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C2245"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r w:rsidRPr="00EA336E">
        <w:rPr>
          <w:rFonts w:ascii="Times New Roman" w:hAnsi="Times New Roman"/>
          <w:sz w:val="24"/>
          <w:szCs w:val="24"/>
        </w:rPr>
        <w:t xml:space="preserve">    </w:t>
      </w:r>
    </w:p>
    <w:p w14:paraId="610BAA73" w14:textId="77777777" w:rsidR="00794E67" w:rsidRPr="00EA336E" w:rsidRDefault="00794E67" w:rsidP="00EA336E">
      <w:pPr>
        <w:pStyle w:val="FORMATTEXT"/>
        <w:jc w:val="center"/>
        <w:rPr>
          <w:rFonts w:ascii="Times New Roman" w:hAnsi="Times New Roman" w:cs="Times New Roman"/>
        </w:rPr>
      </w:pPr>
      <w:r w:rsidRPr="00EA336E">
        <w:rPr>
          <w:rFonts w:ascii="Times New Roman" w:hAnsi="Times New Roman" w:cs="Times New Roman"/>
        </w:rPr>
        <w:t xml:space="preserve">СП 14.13330.2018 </w:t>
      </w:r>
    </w:p>
    <w:p w14:paraId="1796E182" w14:textId="77777777" w:rsidR="00794E67" w:rsidRPr="00EA336E" w:rsidRDefault="00794E67">
      <w:pPr>
        <w:pStyle w:val="HEADERTEXT"/>
        <w:rPr>
          <w:rFonts w:ascii="Times New Roman" w:hAnsi="Times New Roman" w:cs="Times New Roman"/>
          <w:b/>
          <w:bCs/>
          <w:color w:val="auto"/>
        </w:rPr>
      </w:pPr>
    </w:p>
    <w:p w14:paraId="12560901" w14:textId="77777777" w:rsidR="00794E67" w:rsidRPr="00EA336E" w:rsidRDefault="00794E67" w:rsidP="00EA336E">
      <w:pPr>
        <w:pStyle w:val="HEADERTEXT"/>
        <w:jc w:val="center"/>
        <w:outlineLvl w:val="0"/>
        <w:rPr>
          <w:rFonts w:ascii="Times New Roman" w:hAnsi="Times New Roman" w:cs="Times New Roman"/>
          <w:b/>
          <w:bCs/>
          <w:color w:val="auto"/>
        </w:rPr>
      </w:pPr>
      <w:r w:rsidRPr="00EA336E">
        <w:rPr>
          <w:rFonts w:ascii="Times New Roman" w:hAnsi="Times New Roman" w:cs="Times New Roman"/>
          <w:b/>
          <w:bCs/>
          <w:color w:val="auto"/>
        </w:rPr>
        <w:t xml:space="preserve">      </w:t>
      </w:r>
    </w:p>
    <w:p w14:paraId="09A41780" w14:textId="77777777" w:rsidR="00794E67" w:rsidRPr="00EA336E" w:rsidRDefault="00794E67">
      <w:pPr>
        <w:pStyle w:val="HEADERTEXT"/>
        <w:jc w:val="center"/>
        <w:outlineLvl w:val="0"/>
        <w:rPr>
          <w:rFonts w:ascii="Times New Roman" w:hAnsi="Times New Roman" w:cs="Times New Roman"/>
          <w:b/>
          <w:bCs/>
          <w:color w:val="auto"/>
        </w:rPr>
      </w:pPr>
      <w:r w:rsidRPr="00EA336E">
        <w:rPr>
          <w:rFonts w:ascii="Times New Roman" w:hAnsi="Times New Roman" w:cs="Times New Roman"/>
          <w:b/>
          <w:bCs/>
          <w:color w:val="auto"/>
        </w:rPr>
        <w:t>СВОД ПРАВИЛ</w:t>
      </w:r>
    </w:p>
    <w:p w14:paraId="77263C73" w14:textId="77777777" w:rsidR="00794E67" w:rsidRPr="00EA336E" w:rsidRDefault="00794E67">
      <w:pPr>
        <w:pStyle w:val="HEADERTEXT"/>
        <w:rPr>
          <w:rFonts w:ascii="Times New Roman" w:hAnsi="Times New Roman" w:cs="Times New Roman"/>
          <w:b/>
          <w:bCs/>
          <w:color w:val="auto"/>
        </w:rPr>
      </w:pPr>
    </w:p>
    <w:p w14:paraId="10E9F567" w14:textId="77777777" w:rsidR="00794E67" w:rsidRPr="00EA336E" w:rsidRDefault="00794E67">
      <w:pPr>
        <w:pStyle w:val="HEADERTEXT"/>
        <w:jc w:val="center"/>
        <w:outlineLvl w:val="0"/>
        <w:rPr>
          <w:rFonts w:ascii="Times New Roman" w:hAnsi="Times New Roman" w:cs="Times New Roman"/>
          <w:b/>
          <w:bCs/>
          <w:color w:val="auto"/>
        </w:rPr>
      </w:pPr>
      <w:r w:rsidRPr="00EA336E">
        <w:rPr>
          <w:rFonts w:ascii="Times New Roman" w:hAnsi="Times New Roman" w:cs="Times New Roman"/>
          <w:b/>
          <w:bCs/>
          <w:color w:val="auto"/>
        </w:rPr>
        <w:t xml:space="preserve"> СТРОИТЕЛЬСТВО В СЕЙСМИЧЕСКИХ РАЙОНАХ</w:t>
      </w:r>
    </w:p>
    <w:p w14:paraId="7A781A00" w14:textId="77777777" w:rsidR="00794E67" w:rsidRPr="00EA336E" w:rsidRDefault="00794E67">
      <w:pPr>
        <w:pStyle w:val="HEADERTEXT"/>
        <w:rPr>
          <w:rFonts w:ascii="Times New Roman" w:hAnsi="Times New Roman" w:cs="Times New Roman"/>
          <w:b/>
          <w:bCs/>
          <w:color w:val="auto"/>
        </w:rPr>
      </w:pPr>
    </w:p>
    <w:p w14:paraId="6C8A6AEF" w14:textId="77777777" w:rsidR="00794E67" w:rsidRPr="00EA336E" w:rsidRDefault="00794E67">
      <w:pPr>
        <w:pStyle w:val="HEADERTEXT"/>
        <w:jc w:val="center"/>
        <w:outlineLvl w:val="0"/>
        <w:rPr>
          <w:rFonts w:ascii="Times New Roman" w:hAnsi="Times New Roman" w:cs="Times New Roman"/>
          <w:b/>
          <w:bCs/>
          <w:color w:val="auto"/>
        </w:rPr>
      </w:pPr>
      <w:r w:rsidRPr="00EA336E">
        <w:rPr>
          <w:rFonts w:ascii="Times New Roman" w:hAnsi="Times New Roman" w:cs="Times New Roman"/>
          <w:b/>
          <w:bCs/>
          <w:color w:val="auto"/>
        </w:rPr>
        <w:t xml:space="preserve"> Seismic building design code </w:t>
      </w:r>
    </w:p>
    <w:p w14:paraId="15353343"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w:t>
      </w:r>
    </w:p>
    <w:p w14:paraId="34FC3C20"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w:t>
      </w:r>
    </w:p>
    <w:p w14:paraId="4B9B6699"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Актуализированная редакция СНиП II-7-81*</w:t>
      </w:r>
    </w:p>
    <w:p w14:paraId="23BBE6A8" w14:textId="77777777" w:rsidR="00794E67" w:rsidRPr="00EA336E" w:rsidRDefault="00794E67">
      <w:pPr>
        <w:pStyle w:val="FORMATTEXT"/>
        <w:jc w:val="center"/>
        <w:rPr>
          <w:rFonts w:ascii="Times New Roman" w:hAnsi="Times New Roman" w:cs="Times New Roman"/>
        </w:rPr>
      </w:pPr>
    </w:p>
    <w:p w14:paraId="7A8C8428"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xml:space="preserve">ОКС 91.120.25 </w:t>
      </w:r>
    </w:p>
    <w:p w14:paraId="7BB6FD85" w14:textId="77777777" w:rsidR="00794E67" w:rsidRPr="00EA336E" w:rsidRDefault="00794E67">
      <w:pPr>
        <w:pStyle w:val="FORMATTEXT"/>
        <w:jc w:val="right"/>
        <w:rPr>
          <w:rFonts w:ascii="Times New Roman" w:hAnsi="Times New Roman" w:cs="Times New Roman"/>
        </w:rPr>
      </w:pPr>
      <w:r w:rsidRPr="00EA336E">
        <w:rPr>
          <w:rFonts w:ascii="Times New Roman" w:hAnsi="Times New Roman" w:cs="Times New Roman"/>
        </w:rPr>
        <w:t xml:space="preserve">Дата введения 2018-11-25 </w:t>
      </w:r>
    </w:p>
    <w:p w14:paraId="3628D56C"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w:t>
      </w:r>
      <w:r w:rsidR="0002666A">
        <w:rPr>
          <w:rFonts w:ascii="Times New Roman" w:hAnsi="Times New Roman" w:cs="Times New Roman"/>
        </w:rPr>
        <w:fldChar w:fldCharType="begin"/>
      </w:r>
      <w:r w:rsidR="0002666A" w:rsidRPr="00EA336E">
        <w:rPr>
          <w:rFonts w:ascii="Times New Roman" w:hAnsi="Times New Roman" w:cs="Times New Roman"/>
        </w:rPr>
        <w:instrText xml:space="preserve">tc </w:instrText>
      </w:r>
      <w:r w:rsidRPr="00EA336E">
        <w:rPr>
          <w:rFonts w:ascii="Times New Roman" w:hAnsi="Times New Roman" w:cs="Times New Roman"/>
        </w:rPr>
        <w:instrText xml:space="preserve"> \l 0 </w:instrText>
      </w:r>
      <w:r w:rsidR="0002666A" w:rsidRPr="00EA336E">
        <w:rPr>
          <w:rFonts w:ascii="Times New Roman" w:hAnsi="Times New Roman" w:cs="Times New Roman"/>
        </w:rPr>
        <w:instrText>"</w:instrText>
      </w:r>
      <w:r w:rsidRPr="00EA336E">
        <w:rPr>
          <w:rFonts w:ascii="Times New Roman" w:hAnsi="Times New Roman" w:cs="Times New Roman"/>
        </w:rPr>
        <w:instrText>2Предисловие</w:instrText>
      </w:r>
      <w:r w:rsidR="0002666A" w:rsidRPr="00EA336E">
        <w:rPr>
          <w:rFonts w:ascii="Times New Roman" w:hAnsi="Times New Roman" w:cs="Times New Roman"/>
        </w:rPr>
        <w:instrText>"</w:instrText>
      </w:r>
      <w:r w:rsidR="0002666A">
        <w:rPr>
          <w:rFonts w:ascii="Times New Roman" w:hAnsi="Times New Roman" w:cs="Times New Roman"/>
        </w:rPr>
        <w:fldChar w:fldCharType="end"/>
      </w:r>
    </w:p>
    <w:p w14:paraId="57905EAF" w14:textId="77777777" w:rsidR="00794E67" w:rsidRPr="00EA336E" w:rsidRDefault="00794E67">
      <w:pPr>
        <w:pStyle w:val="HEADERTEXT"/>
        <w:rPr>
          <w:rFonts w:ascii="Times New Roman" w:hAnsi="Times New Roman" w:cs="Times New Roman"/>
          <w:b/>
          <w:bCs/>
          <w:color w:val="auto"/>
        </w:rPr>
      </w:pPr>
    </w:p>
    <w:p w14:paraId="588D403B" w14:textId="77777777" w:rsidR="00794E67" w:rsidRPr="00EA336E" w:rsidRDefault="00794E67">
      <w:pPr>
        <w:pStyle w:val="HEADERTEXT"/>
        <w:jc w:val="center"/>
        <w:outlineLvl w:val="2"/>
        <w:rPr>
          <w:rFonts w:ascii="Times New Roman" w:hAnsi="Times New Roman" w:cs="Times New Roman"/>
          <w:b/>
          <w:bCs/>
          <w:color w:val="auto"/>
        </w:rPr>
      </w:pPr>
      <w:r w:rsidRPr="00EA336E">
        <w:rPr>
          <w:rFonts w:ascii="Times New Roman" w:hAnsi="Times New Roman" w:cs="Times New Roman"/>
          <w:b/>
          <w:bCs/>
          <w:color w:val="auto"/>
        </w:rPr>
        <w:t xml:space="preserve"> Предисловие </w:t>
      </w:r>
    </w:p>
    <w:p w14:paraId="3DE5FD6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b/>
          <w:bCs/>
        </w:rPr>
        <w:t>Сведения о своде правил</w:t>
      </w:r>
    </w:p>
    <w:p w14:paraId="3B378727" w14:textId="77777777" w:rsidR="00794E67" w:rsidRPr="00EA336E" w:rsidRDefault="00794E67">
      <w:pPr>
        <w:pStyle w:val="FORMATTEXT"/>
        <w:ind w:firstLine="568"/>
        <w:jc w:val="both"/>
        <w:rPr>
          <w:rFonts w:ascii="Times New Roman" w:hAnsi="Times New Roman" w:cs="Times New Roman"/>
        </w:rPr>
      </w:pPr>
    </w:p>
    <w:p w14:paraId="5C48AD1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1 ИСПОЛНИТЕЛЬ - АО "НИЦ "Строительство" - ЦНИИСК им.В.А.Кучеренко</w:t>
      </w:r>
    </w:p>
    <w:p w14:paraId="6B2662D0" w14:textId="77777777" w:rsidR="00794E67" w:rsidRPr="00EA336E" w:rsidRDefault="00794E67">
      <w:pPr>
        <w:pStyle w:val="FORMATTEXT"/>
        <w:ind w:firstLine="568"/>
        <w:jc w:val="both"/>
        <w:rPr>
          <w:rFonts w:ascii="Times New Roman" w:hAnsi="Times New Roman" w:cs="Times New Roman"/>
        </w:rPr>
      </w:pPr>
    </w:p>
    <w:p w14:paraId="3AA9BCA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2 ВНЕСЕН Техническим комитетом по стандартизации ТК 465 "Строительство"</w:t>
      </w:r>
    </w:p>
    <w:p w14:paraId="1CB611BB" w14:textId="77777777" w:rsidR="00794E67" w:rsidRPr="00EA336E" w:rsidRDefault="00794E67">
      <w:pPr>
        <w:pStyle w:val="FORMATTEXT"/>
        <w:ind w:firstLine="568"/>
        <w:jc w:val="both"/>
        <w:rPr>
          <w:rFonts w:ascii="Times New Roman" w:hAnsi="Times New Roman" w:cs="Times New Roman"/>
        </w:rPr>
      </w:pPr>
    </w:p>
    <w:p w14:paraId="0FD2F0F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14:paraId="2A736995" w14:textId="77777777" w:rsidR="00794E67" w:rsidRPr="00EA336E" w:rsidRDefault="00794E67">
      <w:pPr>
        <w:pStyle w:val="FORMATTEXT"/>
        <w:ind w:firstLine="568"/>
        <w:jc w:val="both"/>
        <w:rPr>
          <w:rFonts w:ascii="Times New Roman" w:hAnsi="Times New Roman" w:cs="Times New Roman"/>
        </w:rPr>
      </w:pPr>
    </w:p>
    <w:p w14:paraId="28A64CE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4 УТВЕРЖДЕН приказом Министерства строительства и жилищно-коммунального хозяйства Российской Федерации от 24 мая 2018 г. N 309/пр и введен в действие с 25 ноября 2018 г.</w:t>
      </w:r>
    </w:p>
    <w:p w14:paraId="0EE0F03F" w14:textId="77777777" w:rsidR="00794E67" w:rsidRPr="00EA336E" w:rsidRDefault="00794E67">
      <w:pPr>
        <w:pStyle w:val="FORMATTEXT"/>
        <w:ind w:firstLine="568"/>
        <w:jc w:val="both"/>
        <w:rPr>
          <w:rFonts w:ascii="Times New Roman" w:hAnsi="Times New Roman" w:cs="Times New Roman"/>
        </w:rPr>
      </w:pPr>
    </w:p>
    <w:p w14:paraId="666D487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5 ЗАРЕГИСТРИРОВАН Федеральным агентством по техническому регулированию и метрологии (Росстандарт). Пересмотр СП 14.13330.2014 "СНиП II-7-81* Строительство в сейсмических районах"</w:t>
      </w:r>
    </w:p>
    <w:p w14:paraId="09813A06" w14:textId="77777777" w:rsidR="00794E67" w:rsidRPr="00EA336E" w:rsidRDefault="00794E67">
      <w:pPr>
        <w:pStyle w:val="FORMATTEXT"/>
        <w:ind w:firstLine="568"/>
        <w:jc w:val="both"/>
        <w:rPr>
          <w:rFonts w:ascii="Times New Roman" w:hAnsi="Times New Roman" w:cs="Times New Roman"/>
        </w:rPr>
      </w:pPr>
    </w:p>
    <w:p w14:paraId="3D9BAE4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i/>
          <w:iCs/>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14:paraId="1879B92E" w14:textId="77777777" w:rsidR="00794E67" w:rsidRPr="00EA336E" w:rsidRDefault="00794E67">
      <w:pPr>
        <w:pStyle w:val="FORMATTEXT"/>
        <w:ind w:firstLine="568"/>
        <w:jc w:val="both"/>
        <w:rPr>
          <w:rFonts w:ascii="Times New Roman" w:hAnsi="Times New Roman" w:cs="Times New Roman"/>
        </w:rPr>
      </w:pPr>
    </w:p>
    <w:p w14:paraId="10C1D5F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ВНЕСЕНЫ: Изменение N 2, утвержденное и введенное в действие приказом Министерства строительства и жилищно-коммунального хозяйства Российской Федерации (Минстрой России) от 31 января 2022 г. N 59/пр c 01.03.2022; Изменение N 3, утвержденное и введенное в действие приказом Министерства строительства и жилищно-коммунального хозяйства Российской Федерации (Минстрой России) от 31 мая 2022 г. N 434/пр c 31.05.2022; Изменение № 4, утвержденное и введенное в действие приказом Министерства строительства и жилищно-коммунального хозяйства Российской Федерации (Минстрой России) от 19 сентября 2024 г. № 632/пр c 20.10.2024 </w:t>
      </w:r>
    </w:p>
    <w:p w14:paraId="7739CCF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Изменения N 2, 3, 4 внесены изготовителем базы данных по тексту М.: ФГБУ "РСТ", 2022</w:t>
      </w:r>
    </w:p>
    <w:p w14:paraId="7F797CC4" w14:textId="77777777" w:rsidR="00794E67" w:rsidRPr="00EA336E" w:rsidRDefault="0002666A" w:rsidP="00EA336E">
      <w:pPr>
        <w:pStyle w:val="FORMATTEXT"/>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2Введение</w:instrText>
      </w:r>
      <w:r w:rsidRPr="00EA336E">
        <w:rPr>
          <w:rFonts w:ascii="Times New Roman" w:hAnsi="Times New Roman" w:cs="Times New Roman"/>
        </w:rPr>
        <w:instrText>"</w:instrText>
      </w:r>
      <w:r>
        <w:rPr>
          <w:rFonts w:ascii="Times New Roman" w:hAnsi="Times New Roman" w:cs="Times New Roman"/>
        </w:rPr>
        <w:fldChar w:fldCharType="end"/>
      </w:r>
    </w:p>
    <w:p w14:paraId="72B46569" w14:textId="77777777" w:rsidR="00794E67" w:rsidRPr="00EA336E" w:rsidRDefault="00794E67">
      <w:pPr>
        <w:pStyle w:val="HEADERTEXT"/>
        <w:jc w:val="center"/>
        <w:outlineLvl w:val="2"/>
        <w:rPr>
          <w:rFonts w:ascii="Times New Roman" w:hAnsi="Times New Roman" w:cs="Times New Roman"/>
          <w:b/>
          <w:bCs/>
          <w:color w:val="auto"/>
        </w:rPr>
      </w:pPr>
      <w:r w:rsidRPr="00EA336E">
        <w:rPr>
          <w:rFonts w:ascii="Times New Roman" w:hAnsi="Times New Roman" w:cs="Times New Roman"/>
          <w:b/>
          <w:bCs/>
          <w:color w:val="auto"/>
        </w:rPr>
        <w:t xml:space="preserve"> Введение </w:t>
      </w:r>
    </w:p>
    <w:p w14:paraId="0DA350E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Настоящий свод правил составлен с учетом требований федеральных законов от 27 декабря 2002 г. N 184-ФЗ "О техническом регулировании", от 30 декабря 2009 г. N 384-ФЗ "Технический регламент о безопасности зданий и сооружений",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4D627239" w14:textId="77777777" w:rsidR="00794E67" w:rsidRPr="00EA336E" w:rsidRDefault="00794E67">
      <w:pPr>
        <w:pStyle w:val="FORMATTEXT"/>
        <w:ind w:firstLine="568"/>
        <w:jc w:val="both"/>
        <w:rPr>
          <w:rFonts w:ascii="Times New Roman" w:hAnsi="Times New Roman" w:cs="Times New Roman"/>
        </w:rPr>
      </w:pPr>
    </w:p>
    <w:p w14:paraId="54C4CE2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Работа по пересмотру выполнена Центром исследований сейсмостойкости сооружений ЦНИИСК им.В.А.Кучеренко - института ОАО "НИЦ "Строительство" (руководитель работы - д-р техн. наук, член-корр. РАН, проф. </w:t>
      </w:r>
      <w:r w:rsidRPr="00EA336E">
        <w:rPr>
          <w:rFonts w:ascii="Times New Roman" w:hAnsi="Times New Roman" w:cs="Times New Roman"/>
          <w:i/>
          <w:iCs/>
        </w:rPr>
        <w:t>Б.В.Гусев</w:t>
      </w:r>
      <w:r w:rsidRPr="00EA336E">
        <w:rPr>
          <w:rFonts w:ascii="Times New Roman" w:hAnsi="Times New Roman" w:cs="Times New Roman"/>
        </w:rPr>
        <w:t xml:space="preserve">; научный руководитель рабочей группы - д-р техн. наук, проф. </w:t>
      </w:r>
      <w:r w:rsidRPr="00EA336E">
        <w:rPr>
          <w:rFonts w:ascii="Times New Roman" w:hAnsi="Times New Roman" w:cs="Times New Roman"/>
          <w:i/>
          <w:iCs/>
        </w:rPr>
        <w:t>Я.М.Айзенберг</w:t>
      </w:r>
      <w:r w:rsidRPr="00EA336E">
        <w:rPr>
          <w:rFonts w:ascii="Times New Roman" w:hAnsi="Times New Roman" w:cs="Times New Roman"/>
        </w:rPr>
        <w:t xml:space="preserve">, ответственный исполнитель - инж. </w:t>
      </w:r>
      <w:r w:rsidRPr="00EA336E">
        <w:rPr>
          <w:rFonts w:ascii="Times New Roman" w:hAnsi="Times New Roman" w:cs="Times New Roman"/>
          <w:i/>
          <w:iCs/>
        </w:rPr>
        <w:t>А.А.Бубис</w:t>
      </w:r>
      <w:r w:rsidRPr="00EA336E">
        <w:rPr>
          <w:rFonts w:ascii="Times New Roman" w:hAnsi="Times New Roman" w:cs="Times New Roman"/>
        </w:rPr>
        <w:t xml:space="preserve">) при участии рабочей группы в следующем составе: д-р техн. наук, проф. </w:t>
      </w:r>
      <w:r w:rsidRPr="00EA336E">
        <w:rPr>
          <w:rFonts w:ascii="Times New Roman" w:hAnsi="Times New Roman" w:cs="Times New Roman"/>
          <w:i/>
          <w:iCs/>
        </w:rPr>
        <w:t>B.C.Беляев</w:t>
      </w:r>
      <w:r w:rsidRPr="00EA336E">
        <w:rPr>
          <w:rFonts w:ascii="Times New Roman" w:hAnsi="Times New Roman" w:cs="Times New Roman"/>
        </w:rPr>
        <w:t xml:space="preserve">, д-р техн. наук, проф. </w:t>
      </w:r>
      <w:r w:rsidRPr="00EA336E">
        <w:rPr>
          <w:rFonts w:ascii="Times New Roman" w:hAnsi="Times New Roman" w:cs="Times New Roman"/>
          <w:i/>
          <w:iCs/>
        </w:rPr>
        <w:t>Т.А.Белаш</w:t>
      </w:r>
      <w:r w:rsidRPr="00EA336E">
        <w:rPr>
          <w:rFonts w:ascii="Times New Roman" w:hAnsi="Times New Roman" w:cs="Times New Roman"/>
        </w:rPr>
        <w:t xml:space="preserve">, канд. техн. наук </w:t>
      </w:r>
      <w:r w:rsidRPr="00EA336E">
        <w:rPr>
          <w:rFonts w:ascii="Times New Roman" w:hAnsi="Times New Roman" w:cs="Times New Roman"/>
          <w:i/>
          <w:iCs/>
        </w:rPr>
        <w:t>М.А.Клячко</w:t>
      </w:r>
      <w:r w:rsidRPr="00EA336E">
        <w:rPr>
          <w:rFonts w:ascii="Times New Roman" w:hAnsi="Times New Roman" w:cs="Times New Roman"/>
        </w:rPr>
        <w:t xml:space="preserve">, д-р техн. наук, проф. </w:t>
      </w:r>
      <w:r w:rsidRPr="00EA336E">
        <w:rPr>
          <w:rFonts w:ascii="Times New Roman" w:hAnsi="Times New Roman" w:cs="Times New Roman"/>
          <w:i/>
          <w:iCs/>
        </w:rPr>
        <w:t>Ю.В.Кривцов</w:t>
      </w:r>
      <w:r w:rsidRPr="00EA336E">
        <w:rPr>
          <w:rFonts w:ascii="Times New Roman" w:hAnsi="Times New Roman" w:cs="Times New Roman"/>
        </w:rPr>
        <w:t xml:space="preserve">, д-р физ.-мат. наук, проф. </w:t>
      </w:r>
      <w:r w:rsidRPr="00EA336E">
        <w:rPr>
          <w:rFonts w:ascii="Times New Roman" w:hAnsi="Times New Roman" w:cs="Times New Roman"/>
          <w:i/>
          <w:iCs/>
        </w:rPr>
        <w:t>Ф.Ф.Аптикаев</w:t>
      </w:r>
      <w:r w:rsidRPr="00EA336E">
        <w:rPr>
          <w:rFonts w:ascii="Times New Roman" w:hAnsi="Times New Roman" w:cs="Times New Roman"/>
        </w:rPr>
        <w:t xml:space="preserve">, канд. техн. наук </w:t>
      </w:r>
      <w:r w:rsidRPr="00EA336E">
        <w:rPr>
          <w:rFonts w:ascii="Times New Roman" w:hAnsi="Times New Roman" w:cs="Times New Roman"/>
          <w:i/>
          <w:iCs/>
        </w:rPr>
        <w:t>А.В.Грановский</w:t>
      </w:r>
      <w:r w:rsidRPr="00EA336E">
        <w:rPr>
          <w:rFonts w:ascii="Times New Roman" w:hAnsi="Times New Roman" w:cs="Times New Roman"/>
        </w:rPr>
        <w:t xml:space="preserve">, д-р техн. наук, проф. </w:t>
      </w:r>
      <w:r w:rsidRPr="00EA336E">
        <w:rPr>
          <w:rFonts w:ascii="Times New Roman" w:hAnsi="Times New Roman" w:cs="Times New Roman"/>
          <w:i/>
          <w:iCs/>
        </w:rPr>
        <w:t>Ю.П.Назаров</w:t>
      </w:r>
      <w:r w:rsidRPr="00EA336E">
        <w:rPr>
          <w:rFonts w:ascii="Times New Roman" w:hAnsi="Times New Roman" w:cs="Times New Roman"/>
        </w:rPr>
        <w:t xml:space="preserve">, канд. техн. наук </w:t>
      </w:r>
      <w:r w:rsidRPr="00EA336E">
        <w:rPr>
          <w:rFonts w:ascii="Times New Roman" w:hAnsi="Times New Roman" w:cs="Times New Roman"/>
          <w:i/>
          <w:iCs/>
        </w:rPr>
        <w:t>Л.Н.Смирнова</w:t>
      </w:r>
      <w:r w:rsidRPr="00EA336E">
        <w:rPr>
          <w:rFonts w:ascii="Times New Roman" w:hAnsi="Times New Roman" w:cs="Times New Roman"/>
        </w:rPr>
        <w:t xml:space="preserve">, инж. </w:t>
      </w:r>
      <w:r w:rsidRPr="00EA336E">
        <w:rPr>
          <w:rFonts w:ascii="Times New Roman" w:hAnsi="Times New Roman" w:cs="Times New Roman"/>
          <w:i/>
          <w:iCs/>
        </w:rPr>
        <w:t>Г.Н.Юдакова</w:t>
      </w:r>
      <w:r w:rsidRPr="00EA336E">
        <w:rPr>
          <w:rFonts w:ascii="Times New Roman" w:hAnsi="Times New Roman" w:cs="Times New Roman"/>
        </w:rPr>
        <w:t xml:space="preserve">, д-р техн. наук, проф. </w:t>
      </w:r>
      <w:r w:rsidRPr="00EA336E">
        <w:rPr>
          <w:rFonts w:ascii="Times New Roman" w:hAnsi="Times New Roman" w:cs="Times New Roman"/>
          <w:i/>
          <w:iCs/>
        </w:rPr>
        <w:t>В.И.Травуш</w:t>
      </w:r>
      <w:r w:rsidRPr="00EA336E">
        <w:rPr>
          <w:rFonts w:ascii="Times New Roman" w:hAnsi="Times New Roman" w:cs="Times New Roman"/>
        </w:rPr>
        <w:t xml:space="preserve">, д-р физ.-мат. наук </w:t>
      </w:r>
      <w:r w:rsidRPr="00EA336E">
        <w:rPr>
          <w:rFonts w:ascii="Times New Roman" w:hAnsi="Times New Roman" w:cs="Times New Roman"/>
          <w:i/>
          <w:iCs/>
        </w:rPr>
        <w:t>Р.Э.Татевосян</w:t>
      </w:r>
      <w:r w:rsidRPr="00EA336E">
        <w:rPr>
          <w:rFonts w:ascii="Times New Roman" w:hAnsi="Times New Roman" w:cs="Times New Roman"/>
        </w:rPr>
        <w:t xml:space="preserve">, д-р техн. наук, проф. </w:t>
      </w:r>
      <w:r w:rsidRPr="00EA336E">
        <w:rPr>
          <w:rFonts w:ascii="Times New Roman" w:hAnsi="Times New Roman" w:cs="Times New Roman"/>
          <w:i/>
          <w:iCs/>
        </w:rPr>
        <w:t>В.А.Семенов</w:t>
      </w:r>
      <w:r w:rsidRPr="00EA336E">
        <w:rPr>
          <w:rFonts w:ascii="Times New Roman" w:hAnsi="Times New Roman" w:cs="Times New Roman"/>
        </w:rPr>
        <w:t xml:space="preserve">, д-р техн. наук </w:t>
      </w:r>
      <w:r w:rsidRPr="00EA336E">
        <w:rPr>
          <w:rFonts w:ascii="Times New Roman" w:hAnsi="Times New Roman" w:cs="Times New Roman"/>
          <w:i/>
          <w:iCs/>
        </w:rPr>
        <w:t>М.И.Богданов</w:t>
      </w:r>
      <w:r w:rsidRPr="00EA336E">
        <w:rPr>
          <w:rFonts w:ascii="Times New Roman" w:hAnsi="Times New Roman" w:cs="Times New Roman"/>
        </w:rPr>
        <w:t xml:space="preserve">, д-р техн. наук, проф. </w:t>
      </w:r>
      <w:r w:rsidRPr="00EA336E">
        <w:rPr>
          <w:rFonts w:ascii="Times New Roman" w:hAnsi="Times New Roman" w:cs="Times New Roman"/>
          <w:i/>
          <w:iCs/>
        </w:rPr>
        <w:t>А.М.Уздин</w:t>
      </w:r>
      <w:r w:rsidRPr="00EA336E">
        <w:rPr>
          <w:rFonts w:ascii="Times New Roman" w:hAnsi="Times New Roman" w:cs="Times New Roman"/>
        </w:rPr>
        <w:t xml:space="preserve">, канд. геол.-мин. наук </w:t>
      </w:r>
      <w:r w:rsidRPr="00EA336E">
        <w:rPr>
          <w:rFonts w:ascii="Times New Roman" w:hAnsi="Times New Roman" w:cs="Times New Roman"/>
          <w:i/>
          <w:iCs/>
        </w:rPr>
        <w:t>А.Л.Стром</w:t>
      </w:r>
      <w:r w:rsidRPr="00EA336E">
        <w:rPr>
          <w:rFonts w:ascii="Times New Roman" w:hAnsi="Times New Roman" w:cs="Times New Roman"/>
        </w:rPr>
        <w:t xml:space="preserve">, д-р техн. наук, проф. </w:t>
      </w:r>
      <w:r w:rsidRPr="00EA336E">
        <w:rPr>
          <w:rFonts w:ascii="Times New Roman" w:hAnsi="Times New Roman" w:cs="Times New Roman"/>
          <w:i/>
          <w:iCs/>
        </w:rPr>
        <w:t>Л.Р.Ставницер</w:t>
      </w:r>
      <w:r w:rsidRPr="00EA336E">
        <w:rPr>
          <w:rFonts w:ascii="Times New Roman" w:hAnsi="Times New Roman" w:cs="Times New Roman"/>
        </w:rPr>
        <w:t xml:space="preserve">, д-р техн. наук, проф. </w:t>
      </w:r>
      <w:r w:rsidRPr="00EA336E">
        <w:rPr>
          <w:rFonts w:ascii="Times New Roman" w:hAnsi="Times New Roman" w:cs="Times New Roman"/>
          <w:i/>
          <w:iCs/>
        </w:rPr>
        <w:t>И.Я.Дорман</w:t>
      </w:r>
      <w:r w:rsidRPr="00EA336E">
        <w:rPr>
          <w:rFonts w:ascii="Times New Roman" w:hAnsi="Times New Roman" w:cs="Times New Roman"/>
        </w:rPr>
        <w:t>.</w:t>
      </w:r>
    </w:p>
    <w:p w14:paraId="1D26432E" w14:textId="77777777" w:rsidR="00794E67" w:rsidRPr="00EA336E" w:rsidRDefault="00794E67">
      <w:pPr>
        <w:pStyle w:val="FORMATTEXT"/>
        <w:ind w:firstLine="568"/>
        <w:jc w:val="both"/>
        <w:rPr>
          <w:rFonts w:ascii="Times New Roman" w:hAnsi="Times New Roman" w:cs="Times New Roman"/>
        </w:rPr>
      </w:pPr>
    </w:p>
    <w:p w14:paraId="5FEC035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Подраздел 6.17 подготовлен при участии д-ра техн. наук, проф. </w:t>
      </w:r>
      <w:r w:rsidRPr="00EA336E">
        <w:rPr>
          <w:rFonts w:ascii="Times New Roman" w:hAnsi="Times New Roman" w:cs="Times New Roman"/>
          <w:i/>
          <w:iCs/>
        </w:rPr>
        <w:t>B.C.Беляева</w:t>
      </w:r>
      <w:r w:rsidRPr="00EA336E">
        <w:rPr>
          <w:rFonts w:ascii="Times New Roman" w:hAnsi="Times New Roman" w:cs="Times New Roman"/>
        </w:rPr>
        <w:t xml:space="preserve">, д-ра техн. наук, проф. </w:t>
      </w:r>
      <w:r w:rsidRPr="00EA336E">
        <w:rPr>
          <w:rFonts w:ascii="Times New Roman" w:hAnsi="Times New Roman" w:cs="Times New Roman"/>
          <w:i/>
          <w:iCs/>
        </w:rPr>
        <w:t>Т.А.Белаш</w:t>
      </w:r>
      <w:r w:rsidRPr="00EA336E">
        <w:rPr>
          <w:rFonts w:ascii="Times New Roman" w:hAnsi="Times New Roman" w:cs="Times New Roman"/>
        </w:rPr>
        <w:t xml:space="preserve">, канд. техн. наук </w:t>
      </w:r>
      <w:r w:rsidRPr="00EA336E">
        <w:rPr>
          <w:rFonts w:ascii="Times New Roman" w:hAnsi="Times New Roman" w:cs="Times New Roman"/>
          <w:i/>
          <w:iCs/>
        </w:rPr>
        <w:t>В.В.Костарева</w:t>
      </w:r>
      <w:r w:rsidRPr="00EA336E">
        <w:rPr>
          <w:rFonts w:ascii="Times New Roman" w:hAnsi="Times New Roman" w:cs="Times New Roman"/>
        </w:rPr>
        <w:t xml:space="preserve">, инж. </w:t>
      </w:r>
      <w:r w:rsidRPr="00EA336E">
        <w:rPr>
          <w:rFonts w:ascii="Times New Roman" w:hAnsi="Times New Roman" w:cs="Times New Roman"/>
          <w:i/>
          <w:iCs/>
        </w:rPr>
        <w:t>П.С.Васильева</w:t>
      </w:r>
      <w:r w:rsidRPr="00EA336E">
        <w:rPr>
          <w:rFonts w:ascii="Times New Roman" w:hAnsi="Times New Roman" w:cs="Times New Roman"/>
        </w:rPr>
        <w:t xml:space="preserve">, были использованы разработки канд. техн. наук, </w:t>
      </w:r>
      <w:r w:rsidRPr="00EA336E">
        <w:rPr>
          <w:rFonts w:ascii="Times New Roman" w:hAnsi="Times New Roman" w:cs="Times New Roman"/>
        </w:rPr>
        <w:lastRenderedPageBreak/>
        <w:t xml:space="preserve">доц. </w:t>
      </w:r>
      <w:r w:rsidRPr="00EA336E">
        <w:rPr>
          <w:rFonts w:ascii="Times New Roman" w:hAnsi="Times New Roman" w:cs="Times New Roman"/>
          <w:i/>
          <w:iCs/>
        </w:rPr>
        <w:t>В.И.Смирнова</w:t>
      </w:r>
      <w:r w:rsidRPr="00EA336E">
        <w:rPr>
          <w:rFonts w:ascii="Times New Roman" w:hAnsi="Times New Roman" w:cs="Times New Roman"/>
        </w:rPr>
        <w:t>.</w:t>
      </w:r>
    </w:p>
    <w:p w14:paraId="7C491351" w14:textId="77777777" w:rsidR="00794E67" w:rsidRPr="00EA336E" w:rsidRDefault="00794E67">
      <w:pPr>
        <w:pStyle w:val="FORMATTEXT"/>
        <w:ind w:firstLine="568"/>
        <w:jc w:val="both"/>
        <w:rPr>
          <w:rFonts w:ascii="Times New Roman" w:hAnsi="Times New Roman" w:cs="Times New Roman"/>
        </w:rPr>
      </w:pPr>
    </w:p>
    <w:p w14:paraId="1A770E2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Подраздел 6.19 подготовлен при участии д-ра техн. наук, проф </w:t>
      </w:r>
      <w:r w:rsidRPr="00EA336E">
        <w:rPr>
          <w:rFonts w:ascii="Times New Roman" w:hAnsi="Times New Roman" w:cs="Times New Roman"/>
          <w:i/>
          <w:iCs/>
        </w:rPr>
        <w:t>М.А.Клячко</w:t>
      </w:r>
      <w:r w:rsidRPr="00EA336E">
        <w:rPr>
          <w:rFonts w:ascii="Times New Roman" w:hAnsi="Times New Roman" w:cs="Times New Roman"/>
        </w:rPr>
        <w:t>.</w:t>
      </w:r>
    </w:p>
    <w:p w14:paraId="6466AE3B" w14:textId="77777777" w:rsidR="00794E67" w:rsidRPr="00EA336E" w:rsidRDefault="00794E67">
      <w:pPr>
        <w:pStyle w:val="FORMATTEXT"/>
        <w:ind w:firstLine="568"/>
        <w:jc w:val="both"/>
        <w:rPr>
          <w:rFonts w:ascii="Times New Roman" w:hAnsi="Times New Roman" w:cs="Times New Roman"/>
        </w:rPr>
      </w:pPr>
    </w:p>
    <w:p w14:paraId="5236F2E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Раздел 7 подготовлен д-ром геол.-мин. наук, проф. </w:t>
      </w:r>
      <w:r w:rsidRPr="00EA336E">
        <w:rPr>
          <w:rFonts w:ascii="Times New Roman" w:hAnsi="Times New Roman" w:cs="Times New Roman"/>
          <w:i/>
          <w:iCs/>
        </w:rPr>
        <w:t>Г.С.Шестоперовым</w:t>
      </w:r>
      <w:r w:rsidRPr="00EA336E">
        <w:rPr>
          <w:rFonts w:ascii="Times New Roman" w:hAnsi="Times New Roman" w:cs="Times New Roman"/>
        </w:rPr>
        <w:t>.</w:t>
      </w:r>
    </w:p>
    <w:p w14:paraId="2110C60F" w14:textId="77777777" w:rsidR="00794E67" w:rsidRPr="00EA336E" w:rsidRDefault="00794E67">
      <w:pPr>
        <w:pStyle w:val="FORMATTEXT"/>
        <w:ind w:firstLine="568"/>
        <w:jc w:val="both"/>
        <w:rPr>
          <w:rFonts w:ascii="Times New Roman" w:hAnsi="Times New Roman" w:cs="Times New Roman"/>
        </w:rPr>
      </w:pPr>
    </w:p>
    <w:p w14:paraId="1B8AEDE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Раздел 8 подготовлен АО "Всероссийский научно-исследовательский институт гидротехники им.Б.Е.Веденеева" (д-р техн. наук </w:t>
      </w:r>
      <w:r w:rsidRPr="00EA336E">
        <w:rPr>
          <w:rFonts w:ascii="Times New Roman" w:hAnsi="Times New Roman" w:cs="Times New Roman"/>
          <w:i/>
          <w:iCs/>
        </w:rPr>
        <w:t>Е.Н.Беллендир</w:t>
      </w:r>
      <w:r w:rsidRPr="00EA336E">
        <w:rPr>
          <w:rFonts w:ascii="Times New Roman" w:hAnsi="Times New Roman" w:cs="Times New Roman"/>
        </w:rPr>
        <w:t xml:space="preserve">, д-р техн. наук </w:t>
      </w:r>
      <w:r w:rsidRPr="00EA336E">
        <w:rPr>
          <w:rFonts w:ascii="Times New Roman" w:hAnsi="Times New Roman" w:cs="Times New Roman"/>
          <w:i/>
          <w:iCs/>
        </w:rPr>
        <w:t>В.Б.Глаговский</w:t>
      </w:r>
      <w:r w:rsidRPr="00EA336E">
        <w:rPr>
          <w:rFonts w:ascii="Times New Roman" w:hAnsi="Times New Roman" w:cs="Times New Roman"/>
        </w:rPr>
        <w:t xml:space="preserve">, д-р техн. наук </w:t>
      </w:r>
      <w:r w:rsidRPr="00EA336E">
        <w:rPr>
          <w:rFonts w:ascii="Times New Roman" w:hAnsi="Times New Roman" w:cs="Times New Roman"/>
          <w:i/>
          <w:iCs/>
        </w:rPr>
        <w:t>А.А.Храпков</w:t>
      </w:r>
      <w:r w:rsidRPr="00EA336E">
        <w:rPr>
          <w:rFonts w:ascii="Times New Roman" w:hAnsi="Times New Roman" w:cs="Times New Roman"/>
        </w:rPr>
        <w:t xml:space="preserve">, канд. техн. наук </w:t>
      </w:r>
      <w:r w:rsidRPr="00EA336E">
        <w:rPr>
          <w:rFonts w:ascii="Times New Roman" w:hAnsi="Times New Roman" w:cs="Times New Roman"/>
          <w:i/>
          <w:iCs/>
        </w:rPr>
        <w:t>А.П.Пак</w:t>
      </w:r>
      <w:r w:rsidRPr="00EA336E">
        <w:rPr>
          <w:rFonts w:ascii="Times New Roman" w:hAnsi="Times New Roman" w:cs="Times New Roman"/>
        </w:rPr>
        <w:t xml:space="preserve">, канд. техн. наук </w:t>
      </w:r>
      <w:r w:rsidRPr="00EA336E">
        <w:rPr>
          <w:rFonts w:ascii="Times New Roman" w:hAnsi="Times New Roman" w:cs="Times New Roman"/>
          <w:i/>
          <w:iCs/>
        </w:rPr>
        <w:t>М.С.Ламкин</w:t>
      </w:r>
      <w:r w:rsidRPr="00EA336E">
        <w:rPr>
          <w:rFonts w:ascii="Times New Roman" w:hAnsi="Times New Roman" w:cs="Times New Roman"/>
        </w:rPr>
        <w:t xml:space="preserve">) и Центром службы геодезических наблюдений в электроэнергетической отрасли - филиалом АО "Институт Гидропроект" (д-р физ.-мат. наук </w:t>
      </w:r>
      <w:r w:rsidRPr="00EA336E">
        <w:rPr>
          <w:rFonts w:ascii="Times New Roman" w:hAnsi="Times New Roman" w:cs="Times New Roman"/>
          <w:i/>
          <w:iCs/>
        </w:rPr>
        <w:t>А.И.Савич</w:t>
      </w:r>
      <w:r w:rsidRPr="00EA336E">
        <w:rPr>
          <w:rFonts w:ascii="Times New Roman" w:hAnsi="Times New Roman" w:cs="Times New Roman"/>
        </w:rPr>
        <w:t xml:space="preserve">, канд. техн. наук </w:t>
      </w:r>
      <w:r w:rsidRPr="00EA336E">
        <w:rPr>
          <w:rFonts w:ascii="Times New Roman" w:hAnsi="Times New Roman" w:cs="Times New Roman"/>
          <w:i/>
          <w:iCs/>
        </w:rPr>
        <w:t>В.В.Речицкий</w:t>
      </w:r>
      <w:r w:rsidRPr="00EA336E">
        <w:rPr>
          <w:rFonts w:ascii="Times New Roman" w:hAnsi="Times New Roman" w:cs="Times New Roman"/>
        </w:rPr>
        <w:t xml:space="preserve">, канд. физ.-мат. наук </w:t>
      </w:r>
      <w:r w:rsidRPr="00EA336E">
        <w:rPr>
          <w:rFonts w:ascii="Times New Roman" w:hAnsi="Times New Roman" w:cs="Times New Roman"/>
          <w:i/>
          <w:iCs/>
        </w:rPr>
        <w:t>А.Г.Бугаевский</w:t>
      </w:r>
      <w:r w:rsidRPr="00EA336E">
        <w:rPr>
          <w:rFonts w:ascii="Times New Roman" w:hAnsi="Times New Roman" w:cs="Times New Roman"/>
        </w:rPr>
        <w:t xml:space="preserve">, канд. геол.-мин. наук </w:t>
      </w:r>
      <w:r w:rsidRPr="00EA336E">
        <w:rPr>
          <w:rFonts w:ascii="Times New Roman" w:hAnsi="Times New Roman" w:cs="Times New Roman"/>
          <w:i/>
          <w:iCs/>
        </w:rPr>
        <w:t>А.Л.Стром</w:t>
      </w:r>
      <w:r w:rsidRPr="00EA336E">
        <w:rPr>
          <w:rFonts w:ascii="Times New Roman" w:hAnsi="Times New Roman" w:cs="Times New Roman"/>
        </w:rPr>
        <w:t>).</w:t>
      </w:r>
    </w:p>
    <w:p w14:paraId="3BD4FF66" w14:textId="77777777" w:rsidR="00794E67" w:rsidRPr="00EA336E" w:rsidRDefault="00794E67">
      <w:pPr>
        <w:pStyle w:val="FORMATTEXT"/>
        <w:ind w:firstLine="568"/>
        <w:jc w:val="both"/>
        <w:rPr>
          <w:rFonts w:ascii="Times New Roman" w:hAnsi="Times New Roman" w:cs="Times New Roman"/>
        </w:rPr>
      </w:pPr>
    </w:p>
    <w:p w14:paraId="7556AF0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Раздел 9 подготовлен при участии д-ра техн. наук, проф. </w:t>
      </w:r>
      <w:r w:rsidRPr="00EA336E">
        <w:rPr>
          <w:rFonts w:ascii="Times New Roman" w:hAnsi="Times New Roman" w:cs="Times New Roman"/>
          <w:i/>
          <w:iCs/>
        </w:rPr>
        <w:t>Ю.В.Кривцова</w:t>
      </w:r>
      <w:r w:rsidRPr="00EA336E">
        <w:rPr>
          <w:rFonts w:ascii="Times New Roman" w:hAnsi="Times New Roman" w:cs="Times New Roman"/>
        </w:rPr>
        <w:t xml:space="preserve">, канд. техн. наук </w:t>
      </w:r>
      <w:r w:rsidRPr="00EA336E">
        <w:rPr>
          <w:rFonts w:ascii="Times New Roman" w:hAnsi="Times New Roman" w:cs="Times New Roman"/>
          <w:i/>
          <w:iCs/>
        </w:rPr>
        <w:t>Д.Г.Пронина</w:t>
      </w:r>
      <w:r w:rsidRPr="00EA336E">
        <w:rPr>
          <w:rFonts w:ascii="Times New Roman" w:hAnsi="Times New Roman" w:cs="Times New Roman"/>
        </w:rPr>
        <w:t xml:space="preserve">, канд. техн. наук </w:t>
      </w:r>
      <w:r w:rsidRPr="00EA336E">
        <w:rPr>
          <w:rFonts w:ascii="Times New Roman" w:hAnsi="Times New Roman" w:cs="Times New Roman"/>
          <w:i/>
          <w:iCs/>
        </w:rPr>
        <w:t>В.В.Пивоварова</w:t>
      </w:r>
      <w:r w:rsidRPr="00EA336E">
        <w:rPr>
          <w:rFonts w:ascii="Times New Roman" w:hAnsi="Times New Roman" w:cs="Times New Roman"/>
        </w:rPr>
        <w:t>.</w:t>
      </w:r>
    </w:p>
    <w:p w14:paraId="1985FB4F" w14:textId="77777777" w:rsidR="00794E67" w:rsidRPr="00EA336E" w:rsidRDefault="00794E67">
      <w:pPr>
        <w:pStyle w:val="FORMATTEXT"/>
        <w:ind w:firstLine="568"/>
        <w:jc w:val="both"/>
        <w:rPr>
          <w:rFonts w:ascii="Times New Roman" w:hAnsi="Times New Roman" w:cs="Times New Roman"/>
        </w:rPr>
      </w:pPr>
    </w:p>
    <w:p w14:paraId="4406D61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Приложение А разработано коллективом авторов в следующем составе: д-р физ.-мат. наук, проф. </w:t>
      </w:r>
      <w:r w:rsidRPr="00EA336E">
        <w:rPr>
          <w:rFonts w:ascii="Times New Roman" w:hAnsi="Times New Roman" w:cs="Times New Roman"/>
          <w:i/>
          <w:iCs/>
        </w:rPr>
        <w:t>Ф.Ф.Аптикаев</w:t>
      </w:r>
      <w:r w:rsidRPr="00EA336E">
        <w:rPr>
          <w:rFonts w:ascii="Times New Roman" w:hAnsi="Times New Roman" w:cs="Times New Roman"/>
        </w:rPr>
        <w:t xml:space="preserve">, канд. геол.-мин. наук </w:t>
      </w:r>
      <w:r w:rsidRPr="00EA336E">
        <w:rPr>
          <w:rFonts w:ascii="Times New Roman" w:hAnsi="Times New Roman" w:cs="Times New Roman"/>
          <w:i/>
          <w:iCs/>
        </w:rPr>
        <w:t>Ю.М.Вольфман</w:t>
      </w:r>
      <w:r w:rsidRPr="00EA336E">
        <w:rPr>
          <w:rFonts w:ascii="Times New Roman" w:hAnsi="Times New Roman" w:cs="Times New Roman"/>
        </w:rPr>
        <w:t xml:space="preserve">, д-р геол.-мин. наук </w:t>
      </w:r>
      <w:r w:rsidRPr="00EA336E">
        <w:rPr>
          <w:rFonts w:ascii="Times New Roman" w:hAnsi="Times New Roman" w:cs="Times New Roman"/>
          <w:i/>
          <w:iCs/>
        </w:rPr>
        <w:t>Н.Н.Гриб</w:t>
      </w:r>
      <w:r w:rsidRPr="00EA336E">
        <w:rPr>
          <w:rFonts w:ascii="Times New Roman" w:hAnsi="Times New Roman" w:cs="Times New Roman"/>
        </w:rPr>
        <w:t xml:space="preserve">, д-р физ.-мат. наук </w:t>
      </w:r>
      <w:r w:rsidRPr="00EA336E">
        <w:rPr>
          <w:rFonts w:ascii="Times New Roman" w:hAnsi="Times New Roman" w:cs="Times New Roman"/>
          <w:i/>
          <w:iCs/>
        </w:rPr>
        <w:t>А.А.Гусев</w:t>
      </w:r>
      <w:r w:rsidRPr="00EA336E">
        <w:rPr>
          <w:rFonts w:ascii="Times New Roman" w:hAnsi="Times New Roman" w:cs="Times New Roman"/>
        </w:rPr>
        <w:t xml:space="preserve">, д-р геол.-мин. наук, проф. </w:t>
      </w:r>
      <w:r w:rsidRPr="00EA336E">
        <w:rPr>
          <w:rFonts w:ascii="Times New Roman" w:hAnsi="Times New Roman" w:cs="Times New Roman"/>
          <w:i/>
          <w:iCs/>
        </w:rPr>
        <w:t>Г.С.Гусев</w:t>
      </w:r>
      <w:r w:rsidRPr="00EA336E">
        <w:rPr>
          <w:rFonts w:ascii="Times New Roman" w:hAnsi="Times New Roman" w:cs="Times New Roman"/>
        </w:rPr>
        <w:t xml:space="preserve">, </w:t>
      </w:r>
      <w:r w:rsidRPr="00EA336E">
        <w:rPr>
          <w:rFonts w:ascii="Times New Roman" w:hAnsi="Times New Roman" w:cs="Times New Roman"/>
          <w:i/>
          <w:iCs/>
        </w:rPr>
        <w:t>Г.Ю.Донцова</w:t>
      </w:r>
      <w:r w:rsidRPr="00EA336E">
        <w:rPr>
          <w:rFonts w:ascii="Times New Roman" w:hAnsi="Times New Roman" w:cs="Times New Roman"/>
        </w:rPr>
        <w:t xml:space="preserve">, д-р геол.-мин. наук, проф. </w:t>
      </w:r>
      <w:r w:rsidRPr="00EA336E">
        <w:rPr>
          <w:rFonts w:ascii="Times New Roman" w:hAnsi="Times New Roman" w:cs="Times New Roman"/>
          <w:i/>
          <w:iCs/>
        </w:rPr>
        <w:t>B.C.Имаев</w:t>
      </w:r>
      <w:r w:rsidRPr="00EA336E">
        <w:rPr>
          <w:rFonts w:ascii="Times New Roman" w:hAnsi="Times New Roman" w:cs="Times New Roman"/>
        </w:rPr>
        <w:t xml:space="preserve">, канд. геол.-мин. наук </w:t>
      </w:r>
      <w:r w:rsidRPr="00EA336E">
        <w:rPr>
          <w:rFonts w:ascii="Times New Roman" w:hAnsi="Times New Roman" w:cs="Times New Roman"/>
          <w:i/>
          <w:iCs/>
        </w:rPr>
        <w:t>Л.П.Имаева</w:t>
      </w:r>
      <w:r w:rsidRPr="00EA336E">
        <w:rPr>
          <w:rFonts w:ascii="Times New Roman" w:hAnsi="Times New Roman" w:cs="Times New Roman"/>
        </w:rPr>
        <w:t xml:space="preserve">, </w:t>
      </w:r>
      <w:r w:rsidRPr="00EA336E">
        <w:rPr>
          <w:rFonts w:ascii="Times New Roman" w:hAnsi="Times New Roman" w:cs="Times New Roman"/>
          <w:i/>
          <w:iCs/>
        </w:rPr>
        <w:t>Б.М.Козьмин</w:t>
      </w:r>
      <w:r w:rsidRPr="00EA336E">
        <w:rPr>
          <w:rFonts w:ascii="Times New Roman" w:hAnsi="Times New Roman" w:cs="Times New Roman"/>
        </w:rPr>
        <w:t xml:space="preserve">, </w:t>
      </w:r>
      <w:r w:rsidRPr="00EA336E">
        <w:rPr>
          <w:rFonts w:ascii="Times New Roman" w:hAnsi="Times New Roman" w:cs="Times New Roman"/>
          <w:i/>
          <w:iCs/>
        </w:rPr>
        <w:t>М.С.Кучай</w:t>
      </w:r>
      <w:r w:rsidRPr="00EA336E">
        <w:rPr>
          <w:rFonts w:ascii="Times New Roman" w:hAnsi="Times New Roman" w:cs="Times New Roman"/>
        </w:rPr>
        <w:t xml:space="preserve">, канд. физ.-мат. наук </w:t>
      </w:r>
      <w:r w:rsidRPr="00EA336E">
        <w:rPr>
          <w:rFonts w:ascii="Times New Roman" w:hAnsi="Times New Roman" w:cs="Times New Roman"/>
          <w:i/>
          <w:iCs/>
        </w:rPr>
        <w:t>А.И.Лутиков</w:t>
      </w:r>
      <w:r w:rsidRPr="00EA336E">
        <w:rPr>
          <w:rFonts w:ascii="Times New Roman" w:hAnsi="Times New Roman" w:cs="Times New Roman"/>
        </w:rPr>
        <w:t xml:space="preserve">, канд. геол.-мин. наук </w:t>
      </w:r>
      <w:r w:rsidRPr="00EA336E">
        <w:rPr>
          <w:rFonts w:ascii="Times New Roman" w:hAnsi="Times New Roman" w:cs="Times New Roman"/>
          <w:i/>
          <w:iCs/>
        </w:rPr>
        <w:t>А.Н.Овсюченко</w:t>
      </w:r>
      <w:r w:rsidRPr="00EA336E">
        <w:rPr>
          <w:rFonts w:ascii="Times New Roman" w:hAnsi="Times New Roman" w:cs="Times New Roman"/>
        </w:rPr>
        <w:t xml:space="preserve">, д-р физ.-мат. наук </w:t>
      </w:r>
      <w:r w:rsidRPr="00EA336E">
        <w:rPr>
          <w:rFonts w:ascii="Times New Roman" w:hAnsi="Times New Roman" w:cs="Times New Roman"/>
          <w:i/>
          <w:iCs/>
        </w:rPr>
        <w:t>Б.Г.Пустовитенко</w:t>
      </w:r>
      <w:r w:rsidRPr="00EA336E">
        <w:rPr>
          <w:rFonts w:ascii="Times New Roman" w:hAnsi="Times New Roman" w:cs="Times New Roman"/>
        </w:rPr>
        <w:t xml:space="preserve">, д-р геол.-мин. наук, проф. </w:t>
      </w:r>
      <w:r w:rsidRPr="00EA336E">
        <w:rPr>
          <w:rFonts w:ascii="Times New Roman" w:hAnsi="Times New Roman" w:cs="Times New Roman"/>
          <w:i/>
          <w:iCs/>
        </w:rPr>
        <w:t>Е.А.Рогожин</w:t>
      </w:r>
      <w:r w:rsidRPr="00EA336E">
        <w:rPr>
          <w:rFonts w:ascii="Times New Roman" w:hAnsi="Times New Roman" w:cs="Times New Roman"/>
        </w:rPr>
        <w:t xml:space="preserve">, канд. геол.-мин. наук </w:t>
      </w:r>
      <w:r w:rsidRPr="00EA336E">
        <w:rPr>
          <w:rFonts w:ascii="Times New Roman" w:hAnsi="Times New Roman" w:cs="Times New Roman"/>
          <w:i/>
          <w:iCs/>
        </w:rPr>
        <w:t>О.П.Смекалин</w:t>
      </w:r>
      <w:r w:rsidRPr="00EA336E">
        <w:rPr>
          <w:rFonts w:ascii="Times New Roman" w:hAnsi="Times New Roman" w:cs="Times New Roman"/>
        </w:rPr>
        <w:t xml:space="preserve">, </w:t>
      </w:r>
      <w:r w:rsidRPr="00EA336E">
        <w:rPr>
          <w:rFonts w:ascii="Times New Roman" w:hAnsi="Times New Roman" w:cs="Times New Roman"/>
          <w:i/>
          <w:iCs/>
        </w:rPr>
        <w:t>А.И.Сысолин</w:t>
      </w:r>
      <w:r w:rsidRPr="00EA336E">
        <w:rPr>
          <w:rFonts w:ascii="Times New Roman" w:hAnsi="Times New Roman" w:cs="Times New Roman"/>
        </w:rPr>
        <w:t xml:space="preserve">, д-р физ.-мат. наук, проф. </w:t>
      </w:r>
      <w:r w:rsidRPr="00EA336E">
        <w:rPr>
          <w:rFonts w:ascii="Times New Roman" w:hAnsi="Times New Roman" w:cs="Times New Roman"/>
          <w:i/>
          <w:iCs/>
        </w:rPr>
        <w:t>В.И.Уломов</w:t>
      </w:r>
      <w:r w:rsidRPr="00EA336E">
        <w:rPr>
          <w:rFonts w:ascii="Times New Roman" w:hAnsi="Times New Roman" w:cs="Times New Roman"/>
        </w:rPr>
        <w:t xml:space="preserve">, д-р геол.-мин. наук </w:t>
      </w:r>
      <w:r w:rsidRPr="00EA336E">
        <w:rPr>
          <w:rFonts w:ascii="Times New Roman" w:hAnsi="Times New Roman" w:cs="Times New Roman"/>
          <w:i/>
          <w:iCs/>
        </w:rPr>
        <w:t>А.В.Чипизубов</w:t>
      </w:r>
      <w:r w:rsidRPr="00EA336E">
        <w:rPr>
          <w:rFonts w:ascii="Times New Roman" w:hAnsi="Times New Roman" w:cs="Times New Roman"/>
        </w:rPr>
        <w:t>.</w:t>
      </w:r>
    </w:p>
    <w:p w14:paraId="55505319" w14:textId="77777777" w:rsidR="00794E67" w:rsidRPr="00EA336E" w:rsidRDefault="00794E67">
      <w:pPr>
        <w:pStyle w:val="FORMATTEXT"/>
        <w:ind w:firstLine="568"/>
        <w:jc w:val="both"/>
        <w:rPr>
          <w:rFonts w:ascii="Times New Roman" w:hAnsi="Times New Roman" w:cs="Times New Roman"/>
        </w:rPr>
      </w:pPr>
    </w:p>
    <w:p w14:paraId="0590D40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Приложение В подготовлено при участии д-ра техн. наук, проф. </w:t>
      </w:r>
      <w:r w:rsidRPr="00EA336E">
        <w:rPr>
          <w:rFonts w:ascii="Times New Roman" w:hAnsi="Times New Roman" w:cs="Times New Roman"/>
          <w:i/>
          <w:iCs/>
        </w:rPr>
        <w:t>B.C.Беляева</w:t>
      </w:r>
      <w:r w:rsidRPr="00EA336E">
        <w:rPr>
          <w:rFonts w:ascii="Times New Roman" w:hAnsi="Times New Roman" w:cs="Times New Roman"/>
        </w:rPr>
        <w:t xml:space="preserve">, д-ра техн. наук, проф. </w:t>
      </w:r>
      <w:r w:rsidRPr="00EA336E">
        <w:rPr>
          <w:rFonts w:ascii="Times New Roman" w:hAnsi="Times New Roman" w:cs="Times New Roman"/>
          <w:i/>
          <w:iCs/>
        </w:rPr>
        <w:t>Т.А.Белаш</w:t>
      </w:r>
      <w:r w:rsidRPr="00EA336E">
        <w:rPr>
          <w:rFonts w:ascii="Times New Roman" w:hAnsi="Times New Roman" w:cs="Times New Roman"/>
        </w:rPr>
        <w:t xml:space="preserve">, канд. техн. наук </w:t>
      </w:r>
      <w:r w:rsidRPr="00EA336E">
        <w:rPr>
          <w:rFonts w:ascii="Times New Roman" w:hAnsi="Times New Roman" w:cs="Times New Roman"/>
          <w:i/>
          <w:iCs/>
        </w:rPr>
        <w:t>В.В.Костарева</w:t>
      </w:r>
      <w:r w:rsidRPr="00EA336E">
        <w:rPr>
          <w:rFonts w:ascii="Times New Roman" w:hAnsi="Times New Roman" w:cs="Times New Roman"/>
        </w:rPr>
        <w:t xml:space="preserve">, инж. </w:t>
      </w:r>
      <w:r w:rsidRPr="00EA336E">
        <w:rPr>
          <w:rFonts w:ascii="Times New Roman" w:hAnsi="Times New Roman" w:cs="Times New Roman"/>
          <w:i/>
          <w:iCs/>
        </w:rPr>
        <w:t>П.С.Васильева</w:t>
      </w:r>
      <w:r w:rsidRPr="00EA336E">
        <w:rPr>
          <w:rFonts w:ascii="Times New Roman" w:hAnsi="Times New Roman" w:cs="Times New Roman"/>
        </w:rPr>
        <w:t xml:space="preserve">, были использованы разработки канд. техн. наук, доц. </w:t>
      </w:r>
      <w:r w:rsidRPr="00EA336E">
        <w:rPr>
          <w:rFonts w:ascii="Times New Roman" w:hAnsi="Times New Roman" w:cs="Times New Roman"/>
          <w:i/>
          <w:iCs/>
        </w:rPr>
        <w:t>В.И.Смирнова.</w:t>
      </w:r>
    </w:p>
    <w:p w14:paraId="2021EFC0" w14:textId="77777777" w:rsidR="00794E67" w:rsidRPr="00EA336E" w:rsidRDefault="00794E67">
      <w:pPr>
        <w:pStyle w:val="FORMATTEXT"/>
        <w:ind w:firstLine="568"/>
        <w:jc w:val="both"/>
        <w:rPr>
          <w:rFonts w:ascii="Times New Roman" w:hAnsi="Times New Roman" w:cs="Times New Roman"/>
        </w:rPr>
      </w:pPr>
    </w:p>
    <w:p w14:paraId="50F753D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Приложение Г подготовлено при участии инж. </w:t>
      </w:r>
      <w:r w:rsidRPr="00EA336E">
        <w:rPr>
          <w:rFonts w:ascii="Times New Roman" w:hAnsi="Times New Roman" w:cs="Times New Roman"/>
          <w:i/>
          <w:iCs/>
        </w:rPr>
        <w:t>Г.Н.Юдаковой.</w:t>
      </w:r>
    </w:p>
    <w:p w14:paraId="3B59518D" w14:textId="77777777" w:rsidR="00794E67" w:rsidRPr="00EA336E" w:rsidRDefault="00794E67">
      <w:pPr>
        <w:pStyle w:val="FORMATTEXT"/>
        <w:ind w:firstLine="568"/>
        <w:jc w:val="both"/>
        <w:rPr>
          <w:rFonts w:ascii="Times New Roman" w:hAnsi="Times New Roman" w:cs="Times New Roman"/>
        </w:rPr>
      </w:pPr>
    </w:p>
    <w:p w14:paraId="6C9A694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Изменение N 2 к настоящему своду правил выполнено авторским коллективом АО "НИЦ "Строительство" - ЦНИИСК им.В.А.Кучеренко (руководитель работы - д-р техн. наук, проф. </w:t>
      </w:r>
      <w:r w:rsidRPr="00EA336E">
        <w:rPr>
          <w:rFonts w:ascii="Times New Roman" w:hAnsi="Times New Roman" w:cs="Times New Roman"/>
          <w:i/>
          <w:iCs/>
        </w:rPr>
        <w:t>Б.В.Гусев</w:t>
      </w:r>
      <w:r w:rsidRPr="00EA336E">
        <w:rPr>
          <w:rFonts w:ascii="Times New Roman" w:hAnsi="Times New Roman" w:cs="Times New Roman"/>
        </w:rPr>
        <w:t xml:space="preserve">; ответственный исполнитель - </w:t>
      </w:r>
      <w:r w:rsidRPr="00EA336E">
        <w:rPr>
          <w:rFonts w:ascii="Times New Roman" w:hAnsi="Times New Roman" w:cs="Times New Roman"/>
          <w:i/>
          <w:iCs/>
        </w:rPr>
        <w:t>А.А.Бубис</w:t>
      </w:r>
      <w:r w:rsidRPr="00EA336E">
        <w:rPr>
          <w:rFonts w:ascii="Times New Roman" w:hAnsi="Times New Roman" w:cs="Times New Roman"/>
        </w:rPr>
        <w:t xml:space="preserve">, исполнители: канд. техн. наук </w:t>
      </w:r>
      <w:r w:rsidRPr="00EA336E">
        <w:rPr>
          <w:rFonts w:ascii="Times New Roman" w:hAnsi="Times New Roman" w:cs="Times New Roman"/>
          <w:i/>
          <w:iCs/>
        </w:rPr>
        <w:t>Л.Н.Смирнова</w:t>
      </w:r>
      <w:r w:rsidRPr="00EA336E">
        <w:rPr>
          <w:rFonts w:ascii="Times New Roman" w:hAnsi="Times New Roman" w:cs="Times New Roman"/>
        </w:rPr>
        <w:t xml:space="preserve">, </w:t>
      </w:r>
      <w:r w:rsidRPr="00EA336E">
        <w:rPr>
          <w:rFonts w:ascii="Times New Roman" w:hAnsi="Times New Roman" w:cs="Times New Roman"/>
          <w:i/>
          <w:iCs/>
        </w:rPr>
        <w:t>И.Р.Гизятуллин</w:t>
      </w:r>
      <w:r w:rsidRPr="00EA336E">
        <w:rPr>
          <w:rFonts w:ascii="Times New Roman" w:hAnsi="Times New Roman" w:cs="Times New Roman"/>
        </w:rPr>
        <w:t xml:space="preserve">) при участии д-ра техн. наук, проф. </w:t>
      </w:r>
      <w:r w:rsidRPr="00EA336E">
        <w:rPr>
          <w:rFonts w:ascii="Times New Roman" w:hAnsi="Times New Roman" w:cs="Times New Roman"/>
          <w:i/>
          <w:iCs/>
        </w:rPr>
        <w:t>О.В.Кабанцева</w:t>
      </w:r>
      <w:r w:rsidRPr="00EA336E">
        <w:rPr>
          <w:rFonts w:ascii="Times New Roman" w:hAnsi="Times New Roman" w:cs="Times New Roman"/>
        </w:rPr>
        <w:t xml:space="preserve">, д-ра техн. наук, проф. </w:t>
      </w:r>
      <w:r w:rsidRPr="00EA336E">
        <w:rPr>
          <w:rFonts w:ascii="Times New Roman" w:hAnsi="Times New Roman" w:cs="Times New Roman"/>
          <w:i/>
          <w:iCs/>
        </w:rPr>
        <w:t>В.А.Семенова</w:t>
      </w:r>
      <w:r w:rsidRPr="00EA336E">
        <w:rPr>
          <w:rFonts w:ascii="Times New Roman" w:hAnsi="Times New Roman" w:cs="Times New Roman"/>
        </w:rPr>
        <w:t xml:space="preserve">, канд. геол.-минерал. наук </w:t>
      </w:r>
      <w:r w:rsidRPr="00EA336E">
        <w:rPr>
          <w:rFonts w:ascii="Times New Roman" w:hAnsi="Times New Roman" w:cs="Times New Roman"/>
          <w:i/>
          <w:iCs/>
        </w:rPr>
        <w:t>А.Л.Строма</w:t>
      </w:r>
      <w:r w:rsidRPr="00EA336E">
        <w:rPr>
          <w:rFonts w:ascii="Times New Roman" w:hAnsi="Times New Roman" w:cs="Times New Roman"/>
        </w:rPr>
        <w:t xml:space="preserve">, д-ра физ.-мат. наук </w:t>
      </w:r>
      <w:r w:rsidRPr="00EA336E">
        <w:rPr>
          <w:rFonts w:ascii="Times New Roman" w:hAnsi="Times New Roman" w:cs="Times New Roman"/>
          <w:i/>
          <w:iCs/>
        </w:rPr>
        <w:t>А.С.Алешина</w:t>
      </w:r>
      <w:r w:rsidRPr="00EA336E">
        <w:rPr>
          <w:rFonts w:ascii="Times New Roman" w:hAnsi="Times New Roman" w:cs="Times New Roman"/>
        </w:rPr>
        <w:t xml:space="preserve">, д-ра техн. наук </w:t>
      </w:r>
      <w:r w:rsidRPr="00EA336E">
        <w:rPr>
          <w:rFonts w:ascii="Times New Roman" w:hAnsi="Times New Roman" w:cs="Times New Roman"/>
          <w:i/>
          <w:iCs/>
        </w:rPr>
        <w:t>В.Б.Глаговского</w:t>
      </w:r>
      <w:r w:rsidRPr="00EA336E">
        <w:rPr>
          <w:rFonts w:ascii="Times New Roman" w:hAnsi="Times New Roman" w:cs="Times New Roman"/>
        </w:rPr>
        <w:t xml:space="preserve">, д-ра техн. наук </w:t>
      </w:r>
      <w:r w:rsidRPr="00EA336E">
        <w:rPr>
          <w:rFonts w:ascii="Times New Roman" w:hAnsi="Times New Roman" w:cs="Times New Roman"/>
          <w:i/>
          <w:iCs/>
        </w:rPr>
        <w:t>И.Н.Тихонова</w:t>
      </w:r>
      <w:r w:rsidRPr="00EA336E">
        <w:rPr>
          <w:rFonts w:ascii="Times New Roman" w:hAnsi="Times New Roman" w:cs="Times New Roman"/>
        </w:rPr>
        <w:t>.</w:t>
      </w:r>
    </w:p>
    <w:p w14:paraId="7AC4FD69" w14:textId="77777777" w:rsidR="00794E67" w:rsidRPr="00EA336E" w:rsidRDefault="00794E67">
      <w:pPr>
        <w:pStyle w:val="FORMATTEXT"/>
        <w:ind w:firstLine="568"/>
        <w:jc w:val="both"/>
        <w:rPr>
          <w:rFonts w:ascii="Times New Roman" w:hAnsi="Times New Roman" w:cs="Times New Roman"/>
        </w:rPr>
      </w:pPr>
    </w:p>
    <w:p w14:paraId="723AAFD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Изменение № 4 к настоящему своду правил выполнено авторским коллективом АО "НИЦ "Строительство" - ЦНИИСК им.В.А.Кучеренко (руководитель работы - д-р техн. наук, проф. </w:t>
      </w:r>
      <w:r w:rsidRPr="00EA336E">
        <w:rPr>
          <w:rFonts w:ascii="Times New Roman" w:hAnsi="Times New Roman" w:cs="Times New Roman"/>
          <w:i/>
          <w:iCs/>
        </w:rPr>
        <w:t>Б.В.Гусев</w:t>
      </w:r>
      <w:r w:rsidRPr="00EA336E">
        <w:rPr>
          <w:rFonts w:ascii="Times New Roman" w:hAnsi="Times New Roman" w:cs="Times New Roman"/>
        </w:rPr>
        <w:t xml:space="preserve">; ответственный исполнитель - </w:t>
      </w:r>
      <w:r w:rsidRPr="00EA336E">
        <w:rPr>
          <w:rFonts w:ascii="Times New Roman" w:hAnsi="Times New Roman" w:cs="Times New Roman"/>
          <w:i/>
          <w:iCs/>
        </w:rPr>
        <w:t>А.А.Бубис</w:t>
      </w:r>
      <w:r w:rsidRPr="00EA336E">
        <w:rPr>
          <w:rFonts w:ascii="Times New Roman" w:hAnsi="Times New Roman" w:cs="Times New Roman"/>
        </w:rPr>
        <w:t xml:space="preserve">, исполнители: канд. техн. наук </w:t>
      </w:r>
      <w:r w:rsidRPr="00EA336E">
        <w:rPr>
          <w:rFonts w:ascii="Times New Roman" w:hAnsi="Times New Roman" w:cs="Times New Roman"/>
          <w:i/>
          <w:iCs/>
        </w:rPr>
        <w:t>Л.Н.Смирнова</w:t>
      </w:r>
      <w:r w:rsidRPr="00EA336E">
        <w:rPr>
          <w:rFonts w:ascii="Times New Roman" w:hAnsi="Times New Roman" w:cs="Times New Roman"/>
        </w:rPr>
        <w:t xml:space="preserve">, </w:t>
      </w:r>
      <w:r w:rsidRPr="00EA336E">
        <w:rPr>
          <w:rFonts w:ascii="Times New Roman" w:hAnsi="Times New Roman" w:cs="Times New Roman"/>
          <w:i/>
          <w:iCs/>
        </w:rPr>
        <w:t>И.Р.Гизятуллин</w:t>
      </w:r>
      <w:r w:rsidRPr="00EA336E">
        <w:rPr>
          <w:rFonts w:ascii="Times New Roman" w:hAnsi="Times New Roman" w:cs="Times New Roman"/>
        </w:rPr>
        <w:t xml:space="preserve">) при участии д-ра техн. наук, проф. </w:t>
      </w:r>
      <w:r w:rsidRPr="00EA336E">
        <w:rPr>
          <w:rFonts w:ascii="Times New Roman" w:hAnsi="Times New Roman" w:cs="Times New Roman"/>
          <w:i/>
          <w:iCs/>
        </w:rPr>
        <w:t>В.А.Семенова</w:t>
      </w:r>
      <w:r w:rsidRPr="00EA336E">
        <w:rPr>
          <w:rFonts w:ascii="Times New Roman" w:hAnsi="Times New Roman" w:cs="Times New Roman"/>
        </w:rPr>
        <w:t xml:space="preserve">, д-ра геол.-минерал. наук </w:t>
      </w:r>
      <w:r w:rsidRPr="00EA336E">
        <w:rPr>
          <w:rFonts w:ascii="Times New Roman" w:hAnsi="Times New Roman" w:cs="Times New Roman"/>
          <w:i/>
          <w:iCs/>
        </w:rPr>
        <w:t>А.Л.Строма</w:t>
      </w:r>
      <w:r w:rsidRPr="00EA336E">
        <w:rPr>
          <w:rFonts w:ascii="Times New Roman" w:hAnsi="Times New Roman" w:cs="Times New Roman"/>
        </w:rPr>
        <w:t xml:space="preserve">, д-ра физ.-мат. наук </w:t>
      </w:r>
      <w:r w:rsidRPr="00EA336E">
        <w:rPr>
          <w:rFonts w:ascii="Times New Roman" w:hAnsi="Times New Roman" w:cs="Times New Roman"/>
          <w:i/>
          <w:iCs/>
        </w:rPr>
        <w:t>А.C.Алешина</w:t>
      </w:r>
      <w:r w:rsidRPr="00EA336E">
        <w:rPr>
          <w:rFonts w:ascii="Times New Roman" w:hAnsi="Times New Roman" w:cs="Times New Roman"/>
        </w:rPr>
        <w:t xml:space="preserve">, д-ра физ.-мат. наук, проф. </w:t>
      </w:r>
      <w:r w:rsidRPr="00EA336E">
        <w:rPr>
          <w:rFonts w:ascii="Times New Roman" w:hAnsi="Times New Roman" w:cs="Times New Roman"/>
          <w:i/>
          <w:iCs/>
        </w:rPr>
        <w:t>Ф.Ф.Аптикаева</w:t>
      </w:r>
      <w:r w:rsidRPr="00EA336E">
        <w:rPr>
          <w:rFonts w:ascii="Times New Roman" w:hAnsi="Times New Roman" w:cs="Times New Roman"/>
        </w:rPr>
        <w:t xml:space="preserve">, канд. техн. наук </w:t>
      </w:r>
      <w:r w:rsidRPr="00EA336E">
        <w:rPr>
          <w:rFonts w:ascii="Times New Roman" w:hAnsi="Times New Roman" w:cs="Times New Roman"/>
          <w:i/>
          <w:iCs/>
        </w:rPr>
        <w:t>В.И.Германа</w:t>
      </w:r>
      <w:r w:rsidRPr="00EA336E">
        <w:rPr>
          <w:rFonts w:ascii="Times New Roman" w:hAnsi="Times New Roman" w:cs="Times New Roman"/>
        </w:rPr>
        <w:t xml:space="preserve">. </w:t>
      </w:r>
    </w:p>
    <w:p w14:paraId="507886F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При подготовке изменения № 4 учтены предложения: канд. техн. наук </w:t>
      </w:r>
      <w:r w:rsidRPr="00EA336E">
        <w:rPr>
          <w:rFonts w:ascii="Times New Roman" w:hAnsi="Times New Roman" w:cs="Times New Roman"/>
          <w:i/>
          <w:iCs/>
        </w:rPr>
        <w:t>Д.А.Мелькова</w:t>
      </w:r>
      <w:r w:rsidRPr="00EA336E">
        <w:rPr>
          <w:rFonts w:ascii="Times New Roman" w:hAnsi="Times New Roman" w:cs="Times New Roman"/>
        </w:rPr>
        <w:t xml:space="preserve">, </w:t>
      </w:r>
      <w:r w:rsidRPr="00EA336E">
        <w:rPr>
          <w:rFonts w:ascii="Times New Roman" w:hAnsi="Times New Roman" w:cs="Times New Roman"/>
          <w:i/>
          <w:iCs/>
        </w:rPr>
        <w:t>Н.А.Антонова</w:t>
      </w:r>
      <w:r w:rsidRPr="00EA336E">
        <w:rPr>
          <w:rFonts w:ascii="Times New Roman" w:hAnsi="Times New Roman" w:cs="Times New Roman"/>
        </w:rPr>
        <w:t xml:space="preserve">, канд. техн. наук </w:t>
      </w:r>
      <w:r w:rsidRPr="00EA336E">
        <w:rPr>
          <w:rFonts w:ascii="Times New Roman" w:hAnsi="Times New Roman" w:cs="Times New Roman"/>
          <w:i/>
          <w:iCs/>
        </w:rPr>
        <w:t>В.В.Турилова</w:t>
      </w:r>
      <w:r w:rsidRPr="00EA336E">
        <w:rPr>
          <w:rFonts w:ascii="Times New Roman" w:hAnsi="Times New Roman" w:cs="Times New Roman"/>
        </w:rPr>
        <w:t xml:space="preserve">, д-ра геол.-минерал. наук </w:t>
      </w:r>
      <w:r w:rsidRPr="00EA336E">
        <w:rPr>
          <w:rFonts w:ascii="Times New Roman" w:hAnsi="Times New Roman" w:cs="Times New Roman"/>
          <w:i/>
          <w:iCs/>
        </w:rPr>
        <w:t>С.П.Никифорова</w:t>
      </w:r>
      <w:r w:rsidRPr="00EA336E">
        <w:rPr>
          <w:rFonts w:ascii="Times New Roman" w:hAnsi="Times New Roman" w:cs="Times New Roman"/>
        </w:rPr>
        <w:t xml:space="preserve">, </w:t>
      </w:r>
      <w:r w:rsidRPr="00EA336E">
        <w:rPr>
          <w:rFonts w:ascii="Times New Roman" w:hAnsi="Times New Roman" w:cs="Times New Roman"/>
          <w:i/>
          <w:iCs/>
        </w:rPr>
        <w:t>С.А.Кайгородова</w:t>
      </w:r>
      <w:r w:rsidRPr="00EA336E">
        <w:rPr>
          <w:rFonts w:ascii="Times New Roman" w:hAnsi="Times New Roman" w:cs="Times New Roman"/>
        </w:rPr>
        <w:t xml:space="preserve">. </w:t>
      </w:r>
    </w:p>
    <w:p w14:paraId="3ADEDD6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Дополнения к приложению А выполнены авторским коллективом Отделения наук о Земле Российской академии наук.</w:t>
      </w:r>
    </w:p>
    <w:p w14:paraId="12E0247D" w14:textId="77777777" w:rsidR="00794E67" w:rsidRPr="00EA336E" w:rsidRDefault="00794E67">
      <w:pPr>
        <w:pStyle w:val="FORMATTEXT"/>
        <w:ind w:firstLine="568"/>
        <w:jc w:val="both"/>
        <w:rPr>
          <w:rFonts w:ascii="Times New Roman" w:hAnsi="Times New Roman" w:cs="Times New Roman"/>
        </w:rPr>
      </w:pPr>
    </w:p>
    <w:p w14:paraId="3BE49D1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 4).</w:t>
      </w:r>
    </w:p>
    <w:p w14:paraId="4C6C22DF" w14:textId="77777777" w:rsidR="00794E67" w:rsidRPr="00EA336E" w:rsidRDefault="00794E67" w:rsidP="00EA336E">
      <w:pPr>
        <w:pStyle w:val="FORMATTEXT"/>
        <w:jc w:val="both"/>
        <w:rPr>
          <w:rFonts w:ascii="Times New Roman" w:hAnsi="Times New Roman" w:cs="Times New Roman"/>
        </w:rPr>
      </w:pPr>
    </w:p>
    <w:p w14:paraId="6B82ADD6" w14:textId="77777777" w:rsidR="00794E67" w:rsidRPr="00EA336E" w:rsidRDefault="0002666A">
      <w:pPr>
        <w:pStyle w:val="FORMATTEXT"/>
        <w:ind w:firstLine="568"/>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21 Область применения</w:instrText>
      </w:r>
      <w:r w:rsidRPr="00EA336E">
        <w:rPr>
          <w:rFonts w:ascii="Times New Roman" w:hAnsi="Times New Roman" w:cs="Times New Roman"/>
        </w:rPr>
        <w:instrText>"</w:instrText>
      </w:r>
      <w:r>
        <w:rPr>
          <w:rFonts w:ascii="Times New Roman" w:hAnsi="Times New Roman" w:cs="Times New Roman"/>
        </w:rPr>
        <w:fldChar w:fldCharType="end"/>
      </w:r>
    </w:p>
    <w:p w14:paraId="0F53C901" w14:textId="77777777" w:rsidR="00794E67" w:rsidRPr="00EA336E" w:rsidRDefault="00794E67">
      <w:pPr>
        <w:pStyle w:val="HEADERTEXT"/>
        <w:rPr>
          <w:rFonts w:ascii="Times New Roman" w:hAnsi="Times New Roman" w:cs="Times New Roman"/>
          <w:b/>
          <w:bCs/>
          <w:color w:val="auto"/>
        </w:rPr>
      </w:pPr>
    </w:p>
    <w:p w14:paraId="1C52F253" w14:textId="77777777" w:rsidR="00794E67" w:rsidRPr="00EA336E" w:rsidRDefault="00794E67">
      <w:pPr>
        <w:pStyle w:val="HEADERTEXT"/>
        <w:outlineLvl w:val="2"/>
        <w:rPr>
          <w:rFonts w:ascii="Times New Roman" w:hAnsi="Times New Roman" w:cs="Times New Roman"/>
          <w:b/>
          <w:bCs/>
          <w:color w:val="auto"/>
        </w:rPr>
      </w:pPr>
      <w:r w:rsidRPr="00EA336E">
        <w:rPr>
          <w:rFonts w:ascii="Times New Roman" w:hAnsi="Times New Roman" w:cs="Times New Roman"/>
          <w:b/>
          <w:bCs/>
          <w:color w:val="auto"/>
        </w:rPr>
        <w:t xml:space="preserve">      1 Область применения </w:t>
      </w:r>
    </w:p>
    <w:p w14:paraId="35270E27"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3656CA4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Настоящий свод правил распространяется на проектирование, строительство, реконструкцию зданий и сооружений на площадках с расчетной сейсмичностью от 7 до 9 баллов по действующей шкале сейсмической интенсивности.</w:t>
      </w:r>
    </w:p>
    <w:p w14:paraId="3A9A0285" w14:textId="77777777" w:rsidR="00794E67" w:rsidRPr="00EA336E" w:rsidRDefault="00794E67">
      <w:pPr>
        <w:pStyle w:val="FORMATTEXT"/>
        <w:ind w:firstLine="568"/>
        <w:jc w:val="both"/>
        <w:rPr>
          <w:rFonts w:ascii="Times New Roman" w:hAnsi="Times New Roman" w:cs="Times New Roman"/>
        </w:rPr>
      </w:pPr>
    </w:p>
    <w:p w14:paraId="415F792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 [3].</w:t>
      </w:r>
    </w:p>
    <w:p w14:paraId="06B819BA" w14:textId="77777777" w:rsidR="00794E67" w:rsidRPr="00EA336E" w:rsidRDefault="00794E67">
      <w:pPr>
        <w:pStyle w:val="FORMATTEXT"/>
        <w:ind w:firstLine="568"/>
        <w:jc w:val="both"/>
        <w:rPr>
          <w:rFonts w:ascii="Times New Roman" w:hAnsi="Times New Roman" w:cs="Times New Roman"/>
        </w:rPr>
      </w:pPr>
    </w:p>
    <w:p w14:paraId="5FBFA36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Примечание - Разделы 4, 5 и 6 относятся к проектированию жилых, общественных, производственных зданий и сооружений и зданий в составе объектов атомного (категории сейсмостойкости III), транспортного и гидротехнического назначения; раздел 7 распространяется на транспортные сооружения, раздел 8 - на гидротехнические сооружения, раздел 9 - на все объекты, при проектировании которых следует предусматривать меры противопожарной защиты.</w:t>
      </w:r>
    </w:p>
    <w:p w14:paraId="55EC6E0C" w14:textId="77777777" w:rsidR="00794E67" w:rsidRPr="00EA336E" w:rsidRDefault="00794E67">
      <w:pPr>
        <w:pStyle w:val="FORMATTEXT"/>
        <w:ind w:firstLine="568"/>
        <w:jc w:val="both"/>
        <w:rPr>
          <w:rFonts w:ascii="Times New Roman" w:hAnsi="Times New Roman" w:cs="Times New Roman"/>
        </w:rPr>
      </w:pPr>
    </w:p>
    <w:p w14:paraId="6A46B51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(Измененная редакция, Изм. № 4). </w:t>
      </w:r>
    </w:p>
    <w:p w14:paraId="359D7744"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lastRenderedPageBreak/>
        <w:t>                 </w:t>
      </w:r>
      <w:r w:rsidR="0002666A">
        <w:rPr>
          <w:rFonts w:ascii="Times New Roman" w:hAnsi="Times New Roman" w:cs="Times New Roman"/>
        </w:rPr>
        <w:fldChar w:fldCharType="begin"/>
      </w:r>
      <w:r w:rsidR="0002666A" w:rsidRPr="00EA336E">
        <w:rPr>
          <w:rFonts w:ascii="Times New Roman" w:hAnsi="Times New Roman" w:cs="Times New Roman"/>
        </w:rPr>
        <w:instrText xml:space="preserve">tc </w:instrText>
      </w:r>
      <w:r w:rsidRPr="00EA336E">
        <w:rPr>
          <w:rFonts w:ascii="Times New Roman" w:hAnsi="Times New Roman" w:cs="Times New Roman"/>
        </w:rPr>
        <w:instrText xml:space="preserve"> \l 0 </w:instrText>
      </w:r>
      <w:r w:rsidR="0002666A" w:rsidRPr="00EA336E">
        <w:rPr>
          <w:rFonts w:ascii="Times New Roman" w:hAnsi="Times New Roman" w:cs="Times New Roman"/>
        </w:rPr>
        <w:instrText>"</w:instrText>
      </w:r>
      <w:r w:rsidRPr="00EA336E">
        <w:rPr>
          <w:rFonts w:ascii="Times New Roman" w:hAnsi="Times New Roman" w:cs="Times New Roman"/>
        </w:rPr>
        <w:instrText>22 Нормативные ссылки</w:instrText>
      </w:r>
      <w:r w:rsidR="0002666A" w:rsidRPr="00EA336E">
        <w:rPr>
          <w:rFonts w:ascii="Times New Roman" w:hAnsi="Times New Roman" w:cs="Times New Roman"/>
        </w:rPr>
        <w:instrText>"</w:instrText>
      </w:r>
      <w:r w:rsidR="0002666A">
        <w:rPr>
          <w:rFonts w:ascii="Times New Roman" w:hAnsi="Times New Roman" w:cs="Times New Roman"/>
        </w:rPr>
        <w:fldChar w:fldCharType="end"/>
      </w:r>
    </w:p>
    <w:p w14:paraId="74F52B9D" w14:textId="77777777" w:rsidR="00794E67" w:rsidRPr="00EA336E" w:rsidRDefault="00794E67">
      <w:pPr>
        <w:pStyle w:val="HEADERTEXT"/>
        <w:rPr>
          <w:rFonts w:ascii="Times New Roman" w:hAnsi="Times New Roman" w:cs="Times New Roman"/>
          <w:b/>
          <w:bCs/>
          <w:color w:val="auto"/>
        </w:rPr>
      </w:pPr>
    </w:p>
    <w:p w14:paraId="7C9723E9" w14:textId="77777777" w:rsidR="00794E67" w:rsidRPr="00EA336E" w:rsidRDefault="00794E67">
      <w:pPr>
        <w:pStyle w:val="HEADERTEXT"/>
        <w:outlineLvl w:val="2"/>
        <w:rPr>
          <w:rFonts w:ascii="Times New Roman" w:hAnsi="Times New Roman" w:cs="Times New Roman"/>
          <w:b/>
          <w:bCs/>
          <w:color w:val="auto"/>
        </w:rPr>
      </w:pPr>
      <w:r w:rsidRPr="00EA336E">
        <w:rPr>
          <w:rFonts w:ascii="Times New Roman" w:hAnsi="Times New Roman" w:cs="Times New Roman"/>
          <w:b/>
          <w:bCs/>
          <w:color w:val="auto"/>
        </w:rPr>
        <w:t xml:space="preserve">      2 Нормативные ссылки </w:t>
      </w:r>
    </w:p>
    <w:p w14:paraId="4D49A7D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настоящем своде правил использованы нормативные ссылки на следующие документы:</w:t>
      </w:r>
    </w:p>
    <w:p w14:paraId="1DB8C93C" w14:textId="77777777" w:rsidR="00794E67" w:rsidRPr="00EA336E" w:rsidRDefault="00794E67">
      <w:pPr>
        <w:pStyle w:val="FORMATTEXT"/>
        <w:ind w:firstLine="568"/>
        <w:jc w:val="both"/>
        <w:rPr>
          <w:rFonts w:ascii="Times New Roman" w:hAnsi="Times New Roman" w:cs="Times New Roman"/>
        </w:rPr>
      </w:pPr>
    </w:p>
    <w:p w14:paraId="550CCC6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8486-86 Пиломатериалы хвойных пород. Технические условия </w:t>
      </w:r>
    </w:p>
    <w:p w14:paraId="670966F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10618-80 Винты самонарезающие для металла и пластмассы. Общие технические условия </w:t>
      </w:r>
    </w:p>
    <w:p w14:paraId="6EBF5D9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ГОСТ 10619-80 Винты самонарезающие с потайной головкой для металла и пластмассы. Конструкция и размеры</w:t>
      </w:r>
    </w:p>
    <w:p w14:paraId="3E75E6C9" w14:textId="77777777" w:rsidR="00794E67" w:rsidRPr="00EA336E" w:rsidRDefault="00794E67">
      <w:pPr>
        <w:pStyle w:val="FORMATTEXT"/>
        <w:ind w:firstLine="568"/>
        <w:jc w:val="both"/>
        <w:rPr>
          <w:rFonts w:ascii="Times New Roman" w:hAnsi="Times New Roman" w:cs="Times New Roman"/>
        </w:rPr>
      </w:pPr>
    </w:p>
    <w:p w14:paraId="4C2375C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13015-2012 Изделия бетонные и железобетонные для строительства. Общие технические требования. Правила приемки, маркировки, транспортирования и хранения </w:t>
      </w:r>
    </w:p>
    <w:p w14:paraId="076A151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14098-2014 Соединения сварные арматуры и закладных изделий железобетонных конструкций. Типы, конструкции и размеры </w:t>
      </w:r>
    </w:p>
    <w:p w14:paraId="0BB78C8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17625-83 Конструкция и изделия железобетонные. Радиационный метод определения толщины защитного слоя бетона, размеров и расположения арматуры </w:t>
      </w:r>
    </w:p>
    <w:p w14:paraId="1B974FA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22904-2023 Конструкции железобетонные. Магнитный метод определения толщины защитного слоя бетона и расположения арматуры </w:t>
      </w:r>
    </w:p>
    <w:p w14:paraId="16D81C2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23858-2019 Соединения сварные стыковые арматуры железобетонных конструкций. Ультразвуковые методы контроля качества. Правила приемки </w:t>
      </w:r>
    </w:p>
    <w:p w14:paraId="7BBDC80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27751-2014 Надежность строительных конструкций и оснований. Основные положения </w:t>
      </w:r>
    </w:p>
    <w:p w14:paraId="3AAED08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30247.0-94 (ИСО 834-75) Конструкции строительные. Методы испытаний на огнестойкость. Общие требования </w:t>
      </w:r>
    </w:p>
    <w:p w14:paraId="5F821F0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30403-2012 Конструкции строительные. Метод испытаний на пожарную опасность </w:t>
      </w:r>
    </w:p>
    <w:p w14:paraId="1DEE6AC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30546.1-98 Общие требования к машинам, приборам и другим техническим изделиям и методы расчета их сложных конструкций в части сейсмостойкости </w:t>
      </w:r>
    </w:p>
    <w:p w14:paraId="5E821B9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30546.2-98 Испытания на сейсмостойкость машин, приборов и других технических изделий. Общие положения и методы испытаний </w:t>
      </w:r>
    </w:p>
    <w:p w14:paraId="406979E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30546.3-98 Методы определения сейсмостойкости машин, приборов и других технических изделий, установленных на месте эксплуатации, при их аттестации или сертификации на сейсмическую безопасность </w:t>
      </w:r>
    </w:p>
    <w:p w14:paraId="2975502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31937-2024 Здания и сооружения. Правила обследования и мониторинга технического состояния </w:t>
      </w:r>
    </w:p>
    <w:p w14:paraId="1491CB55" w14:textId="77777777" w:rsidR="00794E67" w:rsidRPr="00EA336E" w:rsidRDefault="00794E67">
      <w:pPr>
        <w:pStyle w:val="FORMATTEXT"/>
        <w:ind w:firstLine="568"/>
        <w:jc w:val="both"/>
        <w:rPr>
          <w:rFonts w:ascii="Times New Roman" w:hAnsi="Times New Roman" w:cs="Times New Roman"/>
        </w:rPr>
      </w:pPr>
    </w:p>
    <w:p w14:paraId="38322E7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ГОСТ 33080-2014 Конструкции деревянные. Классы прочности конструкционных пиломатериалов и методы их определения</w:t>
      </w:r>
    </w:p>
    <w:p w14:paraId="782D0947" w14:textId="77777777" w:rsidR="00794E67" w:rsidRPr="00EA336E" w:rsidRDefault="00794E67">
      <w:pPr>
        <w:pStyle w:val="FORMATTEXT"/>
        <w:ind w:firstLine="568"/>
        <w:jc w:val="both"/>
        <w:rPr>
          <w:rFonts w:ascii="Times New Roman" w:hAnsi="Times New Roman" w:cs="Times New Roman"/>
        </w:rPr>
      </w:pPr>
    </w:p>
    <w:p w14:paraId="72C9F3A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34028-2016 Прокат арматурный для железобетонных конструкций. Технические условия </w:t>
      </w:r>
    </w:p>
    <w:p w14:paraId="48947E0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ГОСТ Р ИСО 7050-2012 Винты самонарезающие с потайной головкой и крестообразным шлицем</w:t>
      </w:r>
    </w:p>
    <w:p w14:paraId="03B35C83" w14:textId="77777777" w:rsidR="00794E67" w:rsidRPr="00EA336E" w:rsidRDefault="00794E67">
      <w:pPr>
        <w:pStyle w:val="FORMATTEXT"/>
        <w:ind w:firstLine="568"/>
        <w:jc w:val="both"/>
        <w:rPr>
          <w:rFonts w:ascii="Times New Roman" w:hAnsi="Times New Roman" w:cs="Times New Roman"/>
        </w:rPr>
      </w:pPr>
    </w:p>
    <w:p w14:paraId="12F0C72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Р 53292-2009 Огнезащитные составы и вещества для древесины и материалов на ее основе. Общие требования. Методы испытаний </w:t>
      </w:r>
    </w:p>
    <w:p w14:paraId="3A14505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Р 53295-2009 Средства огнезащиты для стальных конструкций. Общие требования. Метод определения огнезащитной эффективности </w:t>
      </w:r>
    </w:p>
    <w:p w14:paraId="385C315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Р 57353-2016/EN 1337-2:2004 Опоры строительных конструкций. Часть 2. Элементы скользящие сейсмоизолирующих опор зданий. Технические условия </w:t>
      </w:r>
    </w:p>
    <w:p w14:paraId="43DEA95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Р 57354-2016/EN 1337-3:2005 Опоры строительных конструкций. Часть 3. Опоры эластомерные. Технические условия </w:t>
      </w:r>
    </w:p>
    <w:p w14:paraId="5013E97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ГОСТ Р 57364-2016/EN 15129:2010 Устройства антисейсмические. Правила проектирования </w:t>
      </w:r>
    </w:p>
    <w:p w14:paraId="26F0592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2.13130.2020 Системы противопожарной защиты. Обеспечение огнестойкости объектов защиты (с изменением № 1) </w:t>
      </w:r>
    </w:p>
    <w:p w14:paraId="6D997F6A"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34B9F99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10.13130.2020 Системы противопожарной защиты. Внутренний противопожарный водопровод. Нормы и правила проектирования </w:t>
      </w:r>
    </w:p>
    <w:p w14:paraId="5DA83DD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15.13330.2020 "СНиП II-22-81* Каменные и армокаменные конструкции" (с изменением № 1) </w:t>
      </w:r>
    </w:p>
    <w:p w14:paraId="1A58445C"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4743313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16.13330.2017 "СНиП II-23-81* Стальные конструкции" (с изменениями № 1, № 2, № 3, № 4, № 5) </w:t>
      </w:r>
    </w:p>
    <w:p w14:paraId="77C338B5"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1763670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20.13330.2016 "СНиП 2.01.07-85* Нагрузки и воздействия" (с изменениями № 1, № 2, № 3, № 4, № 5) </w:t>
      </w:r>
    </w:p>
    <w:p w14:paraId="5B7420FA"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112201D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22.13330.2016 "СНиП 2.02.01-83* Основания зданий и сооружений" (с изменениями № 1, № 2, № 3, № 4, № 5) </w:t>
      </w:r>
    </w:p>
    <w:p w14:paraId="60AC9773"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583AFF8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23.13330.2018 "СНиП 2.02.02-85* Основания гидротехнических сооружений" (с изменением N 1) </w:t>
      </w:r>
    </w:p>
    <w:p w14:paraId="6A69B55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24.13330.2021 "СНиП 2.02.03-85 Свайные фундаменты" (с изменением № 1) </w:t>
      </w:r>
    </w:p>
    <w:p w14:paraId="745E6F2B"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65DBB70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25.13330.2020 "СНиП 2.02.04-88 Основания и фундаменты на вечномерзлых грунтах" (с изменением № </w:t>
      </w:r>
      <w:r w:rsidRPr="00EA336E">
        <w:rPr>
          <w:rFonts w:ascii="Times New Roman" w:hAnsi="Times New Roman" w:cs="Times New Roman"/>
        </w:rPr>
        <w:lastRenderedPageBreak/>
        <w:t xml:space="preserve">1) </w:t>
      </w:r>
    </w:p>
    <w:p w14:paraId="3909BC32"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4585A18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28.13330.2017 "СНиП 2.03.11-85 Защита строительных конструкций от коррозии" (с изменениями № 1, № 2, № 3, № 4) </w:t>
      </w:r>
    </w:p>
    <w:p w14:paraId="3292B04E"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4082684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34.13330.2021 "СНиП 2.05.02-85* Автомобильные дороги" </w:t>
      </w:r>
    </w:p>
    <w:p w14:paraId="65E6E0E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35.13330.2011 "СНиП 2.05.03-84* Мосты и трубы" (с изменениями № 1, № 2, № 3, № 4) </w:t>
      </w:r>
    </w:p>
    <w:p w14:paraId="654FD756"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4304E60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39.13330.2012 "СНиП 2.06.05-84* Плотины из грунтовых материалов" (с изменениями N 1, N 2, N 3) </w:t>
      </w:r>
    </w:p>
    <w:p w14:paraId="2DF9173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40.13330.2012 "СНиП 2.06.06-85 Плотины бетонные и железобетонные" (с изменениями N 1, N 2) </w:t>
      </w:r>
    </w:p>
    <w:p w14:paraId="47FDA60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41.13330.2012 "СНиП 2.06.08-87 Бетонные и железобетонные конструкции гидротехнических сооружений" (с изменением N 1) </w:t>
      </w:r>
    </w:p>
    <w:p w14:paraId="68D721B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58.13330.2019 "СНиП 33-01-2003 Гидротехнические сооружения. Основные положения" (с изменениями № 1, № 2) </w:t>
      </w:r>
    </w:p>
    <w:p w14:paraId="2035A57A"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451A090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63.13330.2018 "СНиП 52-01-2003 Бетонные и железобетонные конструкции. Основные положения" (с изменениями N 1, N 2) </w:t>
      </w:r>
    </w:p>
    <w:p w14:paraId="12D9CF07"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48E805D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64.13330.2017 "СНиП II-25-80 Деревянные конструкции" (с изменениями № 1, № 2, № 3, № 4) </w:t>
      </w:r>
    </w:p>
    <w:p w14:paraId="08345808"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5B21DF5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70.13330.2012 "СНиП 3.03.01-87 Несущие и ограждающие конструкции" (с изменениями № 1, № 3, № 4, № 5, № 6) </w:t>
      </w:r>
    </w:p>
    <w:p w14:paraId="3D828598"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534BE26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119.13330.2024 "СНиП 32-01-95 Железные дороги колеи 1520 мм" </w:t>
      </w:r>
    </w:p>
    <w:p w14:paraId="2139362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120.13330.2022 "СНиП 32-02-2003 Метрополитены" </w:t>
      </w:r>
    </w:p>
    <w:p w14:paraId="2ADF3A8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122.13330.2023 "СНиП 32-04-97 Тоннели железнодорожные и автодорожные" </w:t>
      </w:r>
    </w:p>
    <w:p w14:paraId="50D4338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СП 128.13330.2016 "СНиП 2.03.06-85 Алюминиевые конструкции" (с изменением № 1)</w:t>
      </w:r>
    </w:p>
    <w:p w14:paraId="77C921D2" w14:textId="77777777" w:rsidR="00794E67" w:rsidRPr="00EA336E" w:rsidRDefault="00794E67">
      <w:pPr>
        <w:pStyle w:val="FORMATTEXT"/>
        <w:ind w:firstLine="568"/>
        <w:jc w:val="both"/>
        <w:rPr>
          <w:rFonts w:ascii="Times New Roman" w:hAnsi="Times New Roman" w:cs="Times New Roman"/>
        </w:rPr>
      </w:pPr>
    </w:p>
    <w:p w14:paraId="7A23717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260.1325800.2023 Конструкции стальные тонкостенные из холодногнутых оцинкованных профилей и гофрированных листов. Правила проектирования </w:t>
      </w:r>
    </w:p>
    <w:p w14:paraId="3CC3FB81"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45945CA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268.1325800.2016 Транспортные сооружения в сейсмических районах. Правила проектирования </w:t>
      </w:r>
    </w:p>
    <w:p w14:paraId="67B355D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269.1325800.2016 Транспортные сооружения в сейсмических районах. Правила уточнения исходной сейсмичности и сейсмического микрорайонирования </w:t>
      </w:r>
    </w:p>
    <w:p w14:paraId="65F238B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270.1325800.2016 Транспортные сооружения в сейсмических районах. Правила оценки повреждений дорог при землетрясениях в отдаленных и труднодоступных районах </w:t>
      </w:r>
    </w:p>
    <w:p w14:paraId="18774D4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358.1325800.2017 Сооружения гидротехнические. Правила проектирования и строительства в сейсмических районах </w:t>
      </w:r>
    </w:p>
    <w:p w14:paraId="33DC737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369.1325800.2017 Платформы морские стационарные. Правила проектирования </w:t>
      </w:r>
    </w:p>
    <w:p w14:paraId="2B473BF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 </w:t>
      </w:r>
    </w:p>
    <w:p w14:paraId="66D3ECA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485.1311500.2020 Системы противопожарной защиты. Установки пожаротушения автоматические. Нормы и правила проектирования </w:t>
      </w:r>
    </w:p>
    <w:p w14:paraId="6B2AF43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 </w:t>
      </w:r>
    </w:p>
    <w:p w14:paraId="69E9017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     </w:t>
      </w:r>
    </w:p>
    <w:p w14:paraId="2AE9C6FD" w14:textId="77777777" w:rsidR="00794E67" w:rsidRPr="00EA336E" w:rsidRDefault="00794E67">
      <w:pPr>
        <w:pStyle w:val="FORMATTEXT"/>
        <w:ind w:firstLine="568"/>
        <w:jc w:val="both"/>
        <w:rPr>
          <w:rFonts w:ascii="Times New Roman" w:hAnsi="Times New Roman" w:cs="Times New Roman"/>
        </w:rPr>
      </w:pPr>
    </w:p>
    <w:p w14:paraId="6583977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 3, 4).</w:t>
      </w:r>
    </w:p>
    <w:p w14:paraId="0455F1D2" w14:textId="77777777" w:rsidR="00794E67" w:rsidRPr="00EA336E" w:rsidRDefault="00794E67">
      <w:pPr>
        <w:pStyle w:val="FORMATTEXT"/>
        <w:ind w:firstLine="568"/>
        <w:jc w:val="both"/>
        <w:rPr>
          <w:rFonts w:ascii="Times New Roman" w:hAnsi="Times New Roman" w:cs="Times New Roman"/>
        </w:rPr>
      </w:pPr>
    </w:p>
    <w:p w14:paraId="702AAD00" w14:textId="77777777" w:rsidR="00794E67" w:rsidRPr="00EA336E" w:rsidRDefault="0002666A">
      <w:pPr>
        <w:pStyle w:val="FORMATTEXT"/>
        <w:ind w:firstLine="568"/>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23 Термины, определения и сокращения</w:instrText>
      </w:r>
      <w:r w:rsidRPr="00EA336E">
        <w:rPr>
          <w:rFonts w:ascii="Times New Roman" w:hAnsi="Times New Roman" w:cs="Times New Roman"/>
        </w:rPr>
        <w:instrText>"</w:instrText>
      </w:r>
      <w:r>
        <w:rPr>
          <w:rFonts w:ascii="Times New Roman" w:hAnsi="Times New Roman" w:cs="Times New Roman"/>
        </w:rPr>
        <w:fldChar w:fldCharType="end"/>
      </w:r>
    </w:p>
    <w:p w14:paraId="303BBD2E" w14:textId="77777777" w:rsidR="00794E67" w:rsidRPr="00EA336E" w:rsidRDefault="00794E67">
      <w:pPr>
        <w:pStyle w:val="HEADERTEXT"/>
        <w:rPr>
          <w:rFonts w:ascii="Times New Roman" w:hAnsi="Times New Roman" w:cs="Times New Roman"/>
          <w:b/>
          <w:bCs/>
          <w:color w:val="auto"/>
        </w:rPr>
      </w:pPr>
    </w:p>
    <w:p w14:paraId="7ED56200" w14:textId="77777777" w:rsidR="00794E67" w:rsidRPr="00EA336E" w:rsidRDefault="00794E67">
      <w:pPr>
        <w:pStyle w:val="HEADERTEXT"/>
        <w:outlineLvl w:val="2"/>
        <w:rPr>
          <w:rFonts w:ascii="Times New Roman" w:hAnsi="Times New Roman" w:cs="Times New Roman"/>
          <w:b/>
          <w:bCs/>
          <w:color w:val="auto"/>
        </w:rPr>
      </w:pPr>
      <w:r w:rsidRPr="00EA336E">
        <w:rPr>
          <w:rFonts w:ascii="Times New Roman" w:hAnsi="Times New Roman" w:cs="Times New Roman"/>
          <w:b/>
          <w:bCs/>
          <w:color w:val="auto"/>
        </w:rPr>
        <w:lastRenderedPageBreak/>
        <w:t xml:space="preserve">      3 Термины, определения и сокращения </w:t>
      </w:r>
    </w:p>
    <w:p w14:paraId="5B1DA77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настоящем своде правил применены термины по ГОСТ 27751, СП 34.13330, СП 35.13330, СП 119.13330, СП 120.13330, СП 122.13330, а также следующие термины с соответствующими определениями:</w:t>
      </w:r>
    </w:p>
    <w:p w14:paraId="1BAE57AD" w14:textId="77777777" w:rsidR="00794E67" w:rsidRPr="00EA336E" w:rsidRDefault="00794E67">
      <w:pPr>
        <w:pStyle w:val="FORMATTEXT"/>
        <w:ind w:firstLine="568"/>
        <w:jc w:val="both"/>
        <w:rPr>
          <w:rFonts w:ascii="Times New Roman" w:hAnsi="Times New Roman" w:cs="Times New Roman"/>
        </w:rPr>
      </w:pPr>
    </w:p>
    <w:p w14:paraId="0A663A5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3.1 </w:t>
      </w:r>
      <w:r w:rsidRPr="00EA336E">
        <w:rPr>
          <w:rFonts w:ascii="Times New Roman" w:hAnsi="Times New Roman" w:cs="Times New Roman"/>
          <w:b/>
          <w:bCs/>
        </w:rPr>
        <w:t>абсолютное движение:</w:t>
      </w:r>
      <w:r w:rsidRPr="00EA336E">
        <w:rPr>
          <w:rFonts w:ascii="Times New Roman" w:hAnsi="Times New Roman" w:cs="Times New Roman"/>
        </w:rPr>
        <w:t xml:space="preserve"> Движение точек сооружения, определяемое как сумма переносного и относительного движений во время землетрясения.</w:t>
      </w:r>
    </w:p>
    <w:p w14:paraId="0ED95282" w14:textId="77777777" w:rsidR="00794E67" w:rsidRPr="00EA336E" w:rsidRDefault="00794E67">
      <w:pPr>
        <w:pStyle w:val="FORMATTEXT"/>
        <w:ind w:firstLine="568"/>
        <w:jc w:val="both"/>
        <w:rPr>
          <w:rFonts w:ascii="Times New Roman" w:hAnsi="Times New Roman" w:cs="Times New Roman"/>
        </w:rPr>
      </w:pPr>
    </w:p>
    <w:p w14:paraId="423F077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3.2 </w:t>
      </w:r>
      <w:r w:rsidRPr="00EA336E">
        <w:rPr>
          <w:rFonts w:ascii="Times New Roman" w:hAnsi="Times New Roman" w:cs="Times New Roman"/>
          <w:b/>
          <w:bCs/>
        </w:rPr>
        <w:t>акселерограмма (велосиграмма, сейсмограмма):</w:t>
      </w:r>
      <w:r w:rsidRPr="00EA336E">
        <w:rPr>
          <w:rFonts w:ascii="Times New Roman" w:hAnsi="Times New Roman" w:cs="Times New Roman"/>
        </w:rPr>
        <w:t xml:space="preserve"> Зависимость от времени ускорения (скорости, смещения) точки основания или сооружения в процессе землетрясения, имеющая одну, две или три компоненты.</w:t>
      </w:r>
    </w:p>
    <w:p w14:paraId="070E2997" w14:textId="77777777" w:rsidR="00794E67" w:rsidRPr="00EA336E" w:rsidRDefault="00794E67">
      <w:pPr>
        <w:pStyle w:val="FORMATTEXT"/>
        <w:ind w:firstLine="568"/>
        <w:jc w:val="both"/>
        <w:rPr>
          <w:rFonts w:ascii="Times New Roman" w:hAnsi="Times New Roman" w:cs="Times New Roman"/>
        </w:rPr>
      </w:pPr>
    </w:p>
    <w:p w14:paraId="455E32A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3.3 </w:t>
      </w:r>
      <w:r w:rsidRPr="00EA336E">
        <w:rPr>
          <w:rFonts w:ascii="Times New Roman" w:hAnsi="Times New Roman" w:cs="Times New Roman"/>
          <w:b/>
          <w:bCs/>
        </w:rPr>
        <w:t>антисейсмические мероприятия:</w:t>
      </w:r>
      <w:r w:rsidRPr="00EA336E">
        <w:rPr>
          <w:rFonts w:ascii="Times New Roman" w:hAnsi="Times New Roman" w:cs="Times New Roman"/>
        </w:rPr>
        <w:t xml:space="preserve"> Совокупность конструктивных и планировочных решений, основанных на выполнении требований, обеспечивающая определенный, регламентированный нормами, уровень сейсмостойкости сооружений.</w:t>
      </w:r>
    </w:p>
    <w:p w14:paraId="49CA6F0F" w14:textId="77777777" w:rsidR="00794E67" w:rsidRPr="00EA336E" w:rsidRDefault="00794E67">
      <w:pPr>
        <w:pStyle w:val="FORMATTEXT"/>
        <w:ind w:firstLine="568"/>
        <w:jc w:val="both"/>
        <w:rPr>
          <w:rFonts w:ascii="Times New Roman" w:hAnsi="Times New Roman" w:cs="Times New Roman"/>
        </w:rPr>
      </w:pPr>
    </w:p>
    <w:p w14:paraId="7613815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3.4 </w:t>
      </w:r>
      <w:r w:rsidRPr="00EA336E">
        <w:rPr>
          <w:rFonts w:ascii="Times New Roman" w:hAnsi="Times New Roman" w:cs="Times New Roman"/>
          <w:b/>
          <w:bCs/>
        </w:rPr>
        <w:t>динамический метод анализа:</w:t>
      </w:r>
      <w:r w:rsidRPr="00EA336E">
        <w:rPr>
          <w:rFonts w:ascii="Times New Roman" w:hAnsi="Times New Roman" w:cs="Times New Roman"/>
        </w:rPr>
        <w:t xml:space="preserve"> Метод расчета на воздействие, задаваемое в виде акселерограмм колебаний грунта в основании сооружения путем численного интегрирования уравнений движения.</w:t>
      </w:r>
    </w:p>
    <w:p w14:paraId="6555E036" w14:textId="77777777" w:rsidR="00794E67" w:rsidRPr="00EA336E" w:rsidRDefault="00794E67">
      <w:pPr>
        <w:pStyle w:val="FORMATTEXT"/>
        <w:ind w:firstLine="568"/>
        <w:jc w:val="both"/>
        <w:rPr>
          <w:rFonts w:ascii="Times New Roman" w:hAnsi="Times New Roman" w:cs="Times New Roman"/>
        </w:rPr>
      </w:pPr>
    </w:p>
    <w:p w14:paraId="2A87705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3.5 </w:t>
      </w:r>
      <w:r w:rsidRPr="00EA336E">
        <w:rPr>
          <w:rFonts w:ascii="Times New Roman" w:hAnsi="Times New Roman" w:cs="Times New Roman"/>
          <w:b/>
          <w:bCs/>
        </w:rPr>
        <w:t>исходная сейсмичность:</w:t>
      </w:r>
      <w:r w:rsidRPr="00EA336E">
        <w:rPr>
          <w:rFonts w:ascii="Times New Roman" w:hAnsi="Times New Roman" w:cs="Times New Roman"/>
        </w:rPr>
        <w:t xml:space="preserve"> Сейсмичность района строительства, определяемая для нормативных периодов повторяемости и средних грунтовых условий с помощью общего сейсмического районирования.</w:t>
      </w:r>
    </w:p>
    <w:p w14:paraId="28ED11E5" w14:textId="77777777" w:rsidR="00794E67" w:rsidRPr="00EA336E" w:rsidRDefault="00794E67">
      <w:pPr>
        <w:pStyle w:val="FORMATTEXT"/>
        <w:ind w:firstLine="568"/>
        <w:jc w:val="both"/>
        <w:rPr>
          <w:rFonts w:ascii="Times New Roman" w:hAnsi="Times New Roman" w:cs="Times New Roman"/>
        </w:rPr>
      </w:pPr>
    </w:p>
    <w:p w14:paraId="29D44DB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3.5а </w:t>
      </w:r>
      <w:r w:rsidRPr="00EA336E">
        <w:rPr>
          <w:rFonts w:ascii="Times New Roman" w:hAnsi="Times New Roman" w:cs="Times New Roman"/>
          <w:b/>
          <w:bCs/>
        </w:rPr>
        <w:t>каркасно-обшивная система:</w:t>
      </w:r>
      <w:r w:rsidRPr="00EA336E">
        <w:rPr>
          <w:rFonts w:ascii="Times New Roman" w:hAnsi="Times New Roman" w:cs="Times New Roman"/>
        </w:rPr>
        <w:t xml:space="preserve"> Конструктивная система здания, в которой вертикальные и горизонтальные конструкции (стены и плиты) образованы системой повторяющихся элементов каркаса (стоечных и балочных профилей соответственно), а его сопротивление горизонтальным нагрузкам обеспечивается системой связевых элементов или листовыми обшивками из конструкционных материалов (ориентированно-стружечная плита, цементно-стружечная плита).</w:t>
      </w:r>
    </w:p>
    <w:p w14:paraId="50B54E6D" w14:textId="77777777" w:rsidR="00794E67" w:rsidRPr="00EA336E" w:rsidRDefault="00794E67">
      <w:pPr>
        <w:pStyle w:val="FORMATTEXT"/>
        <w:ind w:firstLine="568"/>
        <w:jc w:val="both"/>
        <w:rPr>
          <w:rFonts w:ascii="Times New Roman" w:hAnsi="Times New Roman" w:cs="Times New Roman"/>
        </w:rPr>
      </w:pPr>
    </w:p>
    <w:p w14:paraId="568E7E3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338DF7C7" w14:textId="77777777" w:rsidR="00794E67" w:rsidRPr="00EA336E" w:rsidRDefault="00794E67">
      <w:pPr>
        <w:pStyle w:val="FORMATTEXT"/>
        <w:ind w:firstLine="568"/>
        <w:jc w:val="both"/>
        <w:rPr>
          <w:rFonts w:ascii="Times New Roman" w:hAnsi="Times New Roman" w:cs="Times New Roman"/>
        </w:rPr>
      </w:pPr>
    </w:p>
    <w:p w14:paraId="68674C4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3.6 </w:t>
      </w:r>
      <w:r w:rsidRPr="00EA336E">
        <w:rPr>
          <w:rFonts w:ascii="Times New Roman" w:hAnsi="Times New Roman" w:cs="Times New Roman"/>
          <w:b/>
          <w:bCs/>
        </w:rPr>
        <w:t>линейно-спектральный метод анализа;</w:t>
      </w:r>
      <w:r w:rsidRPr="00EA336E">
        <w:rPr>
          <w:rFonts w:ascii="Times New Roman" w:hAnsi="Times New Roman" w:cs="Times New Roman"/>
        </w:rPr>
        <w:t xml:space="preserve"> ЛСМ: Метод расчета на сейсмостойкость, в котором значения сейсмических нагрузок определяют по коэффициентам динамичности в зависимости от частот и форм собственных колебаний конструкции. Возможность возникновения нелинейных эффектов в конструкциях зданий учитывается введением эмпирических коэффициентов.</w:t>
      </w:r>
    </w:p>
    <w:p w14:paraId="5DE74352" w14:textId="77777777" w:rsidR="00794E67" w:rsidRPr="00EA336E" w:rsidRDefault="00794E67">
      <w:pPr>
        <w:pStyle w:val="FORMATTEXT"/>
        <w:ind w:firstLine="568"/>
        <w:jc w:val="both"/>
        <w:rPr>
          <w:rFonts w:ascii="Times New Roman" w:hAnsi="Times New Roman" w:cs="Times New Roman"/>
        </w:rPr>
      </w:pPr>
    </w:p>
    <w:p w14:paraId="0C0E8BB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3.7 </w:t>
      </w:r>
      <w:r w:rsidRPr="00EA336E">
        <w:rPr>
          <w:rFonts w:ascii="Times New Roman" w:hAnsi="Times New Roman" w:cs="Times New Roman"/>
          <w:b/>
          <w:bCs/>
        </w:rPr>
        <w:t>расчетное землетрясение;</w:t>
      </w:r>
      <w:r w:rsidRPr="00EA336E">
        <w:rPr>
          <w:rFonts w:ascii="Times New Roman" w:hAnsi="Times New Roman" w:cs="Times New Roman"/>
        </w:rPr>
        <w:t xml:space="preserve"> РЗ: Землетрясение, на действие которого проектируются сечения и элементы здания и сооружения. Интенсивность РЗ принимается с учетом положений настоящего свода правил по картам общего сейсмического районирования ОСР-2015, в необходимых случаях - с учетом сейсмического микрорайонирования. Расчет на действие РЗ выполняется с использованием линейно-спектрального метода, с допущением повреждений ненесущих конструкций и повреждением несущих конструкций, не приводящим к их разрушению и обрушению сооружения или его частей, допускающим ремонт и восстановление сооружения.</w:t>
      </w:r>
    </w:p>
    <w:p w14:paraId="2512A6AD" w14:textId="77777777" w:rsidR="00794E67" w:rsidRPr="00EA336E" w:rsidRDefault="00794E67">
      <w:pPr>
        <w:pStyle w:val="FORMATTEXT"/>
        <w:ind w:firstLine="568"/>
        <w:jc w:val="both"/>
        <w:rPr>
          <w:rFonts w:ascii="Times New Roman" w:hAnsi="Times New Roman" w:cs="Times New Roman"/>
        </w:rPr>
      </w:pPr>
    </w:p>
    <w:p w14:paraId="5791015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3.8 </w:t>
      </w:r>
      <w:r w:rsidRPr="00EA336E">
        <w:rPr>
          <w:rFonts w:ascii="Times New Roman" w:hAnsi="Times New Roman" w:cs="Times New Roman"/>
          <w:b/>
          <w:bCs/>
        </w:rPr>
        <w:t>расчетные сейсмические воздействия:</w:t>
      </w:r>
      <w:r w:rsidRPr="00EA336E">
        <w:rPr>
          <w:rFonts w:ascii="Times New Roman" w:hAnsi="Times New Roman" w:cs="Times New Roman"/>
        </w:rPr>
        <w:t xml:space="preserve"> Кинематические параметры движения грунта, определяющие возможную интенсивность нагрузочного эффекта от расчетного землетрясения на конкретной площадке строительства и конкретного объекта капитального строительства, применяемые в расчетах сейсмостойкости сооружений (ускорения, скорости, смещения) в уровне основания, а также зависимости изменения таких параметров во времени (акселерограммы, велосиграммы, сейсмограммы и их основные параметры - амплитуда, длительность, спектральный состав). Могут быть выражены как в соответствующих единицах СИ, так и в баллах шкалы MSK-64 с точностью дискретизации 0,1 балла.</w:t>
      </w:r>
    </w:p>
    <w:p w14:paraId="70EDD6F9" w14:textId="77777777" w:rsidR="00794E67" w:rsidRPr="00EA336E" w:rsidRDefault="00794E67">
      <w:pPr>
        <w:pStyle w:val="FORMATTEXT"/>
        <w:ind w:firstLine="568"/>
        <w:jc w:val="both"/>
        <w:rPr>
          <w:rFonts w:ascii="Times New Roman" w:hAnsi="Times New Roman" w:cs="Times New Roman"/>
        </w:rPr>
      </w:pPr>
    </w:p>
    <w:p w14:paraId="6F5D034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3.9 </w:t>
      </w:r>
      <w:r w:rsidRPr="00EA336E">
        <w:rPr>
          <w:rFonts w:ascii="Times New Roman" w:hAnsi="Times New Roman" w:cs="Times New Roman"/>
          <w:b/>
          <w:bCs/>
        </w:rPr>
        <w:t>сейсмическая изоляция:</w:t>
      </w:r>
      <w:r w:rsidRPr="00EA336E">
        <w:rPr>
          <w:rFonts w:ascii="Times New Roman" w:hAnsi="Times New Roman" w:cs="Times New Roman"/>
        </w:rPr>
        <w:t xml:space="preserve"> Изменение сейсмической реакции здания или сооружения от сейсмических колебаний грунта, достигаемое за счет снижения их взаимодействия и повышения затухания колебаний изолированного сооружения.</w:t>
      </w:r>
    </w:p>
    <w:p w14:paraId="5E534ECC" w14:textId="77777777" w:rsidR="00794E67" w:rsidRPr="00EA336E" w:rsidRDefault="00794E67">
      <w:pPr>
        <w:pStyle w:val="FORMATTEXT"/>
        <w:ind w:firstLine="568"/>
        <w:jc w:val="both"/>
        <w:rPr>
          <w:rFonts w:ascii="Times New Roman" w:hAnsi="Times New Roman" w:cs="Times New Roman"/>
        </w:rPr>
      </w:pPr>
    </w:p>
    <w:p w14:paraId="3D02D52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3.10 </w:t>
      </w:r>
      <w:r w:rsidRPr="00EA336E">
        <w:rPr>
          <w:rFonts w:ascii="Times New Roman" w:hAnsi="Times New Roman" w:cs="Times New Roman"/>
          <w:b/>
          <w:bCs/>
        </w:rPr>
        <w:t>сейсмическая (инерционная) сила, сейсмическая нагрузка:</w:t>
      </w:r>
      <w:r w:rsidRPr="00EA336E">
        <w:rPr>
          <w:rFonts w:ascii="Times New Roman" w:hAnsi="Times New Roman" w:cs="Times New Roman"/>
        </w:rPr>
        <w:t xml:space="preserve"> Сила (нагрузка), возникающая в системе "сооружение-основание" при колебаниях основания сооружения во время землетрясения.</w:t>
      </w:r>
    </w:p>
    <w:p w14:paraId="30B737D8" w14:textId="77777777" w:rsidR="00794E67" w:rsidRPr="00EA336E" w:rsidRDefault="00794E67">
      <w:pPr>
        <w:pStyle w:val="FORMATTEXT"/>
        <w:ind w:firstLine="568"/>
        <w:jc w:val="both"/>
        <w:rPr>
          <w:rFonts w:ascii="Times New Roman" w:hAnsi="Times New Roman" w:cs="Times New Roman"/>
        </w:rPr>
      </w:pPr>
    </w:p>
    <w:p w14:paraId="7FE61FA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3.11 </w:t>
      </w:r>
      <w:r w:rsidRPr="00EA336E">
        <w:rPr>
          <w:rFonts w:ascii="Times New Roman" w:hAnsi="Times New Roman" w:cs="Times New Roman"/>
          <w:b/>
          <w:bCs/>
        </w:rPr>
        <w:t>сейсмический район:</w:t>
      </w:r>
      <w:r w:rsidRPr="00EA336E">
        <w:rPr>
          <w:rFonts w:ascii="Times New Roman" w:hAnsi="Times New Roman" w:cs="Times New Roman"/>
        </w:rPr>
        <w:t xml:space="preserve"> Район с установленными и возможными очагами землетрясений, вызывающими на площадке строительства сейсмические воздействия интенсивностью 6 баллов и более.</w:t>
      </w:r>
    </w:p>
    <w:p w14:paraId="3A5A1141" w14:textId="77777777" w:rsidR="00794E67" w:rsidRPr="00EA336E" w:rsidRDefault="00794E67">
      <w:pPr>
        <w:pStyle w:val="FORMATTEXT"/>
        <w:ind w:firstLine="568"/>
        <w:jc w:val="both"/>
        <w:rPr>
          <w:rFonts w:ascii="Times New Roman" w:hAnsi="Times New Roman" w:cs="Times New Roman"/>
        </w:rPr>
      </w:pPr>
    </w:p>
    <w:p w14:paraId="2C54C98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3.12 </w:t>
      </w:r>
      <w:r w:rsidRPr="00EA336E">
        <w:rPr>
          <w:rFonts w:ascii="Times New Roman" w:hAnsi="Times New Roman" w:cs="Times New Roman"/>
          <w:b/>
          <w:bCs/>
        </w:rPr>
        <w:t>сейсмическое микрорайонирование;</w:t>
      </w:r>
      <w:r w:rsidRPr="00EA336E">
        <w:rPr>
          <w:rFonts w:ascii="Times New Roman" w:hAnsi="Times New Roman" w:cs="Times New Roman"/>
        </w:rPr>
        <w:t xml:space="preserve"> СМР: Оценка влияния свойств грунтов на сейсмические колебания в пределах площадей расположения конкретных сооружений и на территории населенных пунктов. Масштаб карт СМР - 1:50000 и крупнее.</w:t>
      </w:r>
    </w:p>
    <w:p w14:paraId="4BC4DF05" w14:textId="77777777" w:rsidR="00794E67" w:rsidRPr="00EA336E" w:rsidRDefault="00794E67">
      <w:pPr>
        <w:pStyle w:val="FORMATTEXT"/>
        <w:ind w:firstLine="568"/>
        <w:jc w:val="both"/>
        <w:rPr>
          <w:rFonts w:ascii="Times New Roman" w:hAnsi="Times New Roman" w:cs="Times New Roman"/>
        </w:rPr>
      </w:pPr>
    </w:p>
    <w:p w14:paraId="5AAC908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3.13 </w:t>
      </w:r>
      <w:r w:rsidRPr="00EA336E">
        <w:rPr>
          <w:rFonts w:ascii="Times New Roman" w:hAnsi="Times New Roman" w:cs="Times New Roman"/>
          <w:b/>
          <w:bCs/>
        </w:rPr>
        <w:t>сейсмическое районирование;</w:t>
      </w:r>
      <w:r w:rsidRPr="00EA336E">
        <w:rPr>
          <w:rFonts w:ascii="Times New Roman" w:hAnsi="Times New Roman" w:cs="Times New Roman"/>
        </w:rPr>
        <w:t xml:space="preserve"> СР: Картирование сейсмической опасности, основанное на выявлении зон возникновения очагов землетрясений и определении сейсмического эффекта, создаваемого ими на земной поверхности.</w:t>
      </w:r>
    </w:p>
    <w:p w14:paraId="2930FFA8" w14:textId="77777777" w:rsidR="00794E67" w:rsidRPr="00EA336E" w:rsidRDefault="00794E67">
      <w:pPr>
        <w:pStyle w:val="FORMATTEXT"/>
        <w:ind w:firstLine="568"/>
        <w:jc w:val="both"/>
        <w:rPr>
          <w:rFonts w:ascii="Times New Roman" w:hAnsi="Times New Roman" w:cs="Times New Roman"/>
        </w:rPr>
      </w:pPr>
    </w:p>
    <w:p w14:paraId="57CC927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Примечание - Карты СР служат для осуществления сейсмостойкого строительства, обеспечения безопасности населения, охраны окружающей среды и других мероприятий, направленных на снижение ущерба при сильных землетрясениях.</w:t>
      </w:r>
    </w:p>
    <w:p w14:paraId="5E1CCA08" w14:textId="77777777" w:rsidR="00794E67" w:rsidRPr="00EA336E" w:rsidRDefault="00794E67">
      <w:pPr>
        <w:pStyle w:val="FORMATTEXT"/>
        <w:ind w:firstLine="568"/>
        <w:jc w:val="both"/>
        <w:rPr>
          <w:rFonts w:ascii="Times New Roman" w:hAnsi="Times New Roman" w:cs="Times New Roman"/>
        </w:rPr>
      </w:pPr>
    </w:p>
    <w:p w14:paraId="117F821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3.14 </w:t>
      </w:r>
      <w:r w:rsidRPr="00EA336E">
        <w:rPr>
          <w:rFonts w:ascii="Times New Roman" w:hAnsi="Times New Roman" w:cs="Times New Roman"/>
          <w:b/>
          <w:bCs/>
        </w:rPr>
        <w:t>сейсмогенерирующий разлом:</w:t>
      </w:r>
      <w:r w:rsidRPr="00EA336E">
        <w:rPr>
          <w:rFonts w:ascii="Times New Roman" w:hAnsi="Times New Roman" w:cs="Times New Roman"/>
        </w:rPr>
        <w:t xml:space="preserve"> Тектонический разлом, с которым связаны возможные очаги землетрясений.</w:t>
      </w:r>
    </w:p>
    <w:p w14:paraId="63AE05B1" w14:textId="77777777" w:rsidR="00794E67" w:rsidRPr="00EA336E" w:rsidRDefault="00794E67">
      <w:pPr>
        <w:pStyle w:val="FORMATTEXT"/>
        <w:ind w:firstLine="568"/>
        <w:jc w:val="both"/>
        <w:rPr>
          <w:rFonts w:ascii="Times New Roman" w:hAnsi="Times New Roman" w:cs="Times New Roman"/>
        </w:rPr>
      </w:pPr>
    </w:p>
    <w:p w14:paraId="261D3BA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3.15 </w:t>
      </w:r>
      <w:r w:rsidRPr="00EA336E">
        <w:rPr>
          <w:rFonts w:ascii="Times New Roman" w:hAnsi="Times New Roman" w:cs="Times New Roman"/>
          <w:b/>
          <w:bCs/>
        </w:rPr>
        <w:t>сейсмостойкость сооружения:</w:t>
      </w:r>
      <w:r w:rsidRPr="00EA336E">
        <w:rPr>
          <w:rFonts w:ascii="Times New Roman" w:hAnsi="Times New Roman" w:cs="Times New Roman"/>
        </w:rPr>
        <w:t xml:space="preserve"> Способность сооружения сохранять после расчетного землетрясения функции, предусмотренные проектом, например:</w:t>
      </w:r>
    </w:p>
    <w:p w14:paraId="4A8571A5" w14:textId="77777777" w:rsidR="00794E67" w:rsidRPr="00EA336E" w:rsidRDefault="00794E67">
      <w:pPr>
        <w:pStyle w:val="FORMATTEXT"/>
        <w:ind w:firstLine="568"/>
        <w:jc w:val="both"/>
        <w:rPr>
          <w:rFonts w:ascii="Times New Roman" w:hAnsi="Times New Roman" w:cs="Times New Roman"/>
        </w:rPr>
      </w:pPr>
    </w:p>
    <w:p w14:paraId="7C659ED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отсутствие глобальных обрушений или разрушений сооружения или его частей, способных обусловить гибель и травматизм людей;</w:t>
      </w:r>
    </w:p>
    <w:p w14:paraId="618B2DB0" w14:textId="77777777" w:rsidR="00794E67" w:rsidRPr="00EA336E" w:rsidRDefault="00794E67">
      <w:pPr>
        <w:pStyle w:val="FORMATTEXT"/>
        <w:ind w:firstLine="568"/>
        <w:jc w:val="both"/>
        <w:rPr>
          <w:rFonts w:ascii="Times New Roman" w:hAnsi="Times New Roman" w:cs="Times New Roman"/>
        </w:rPr>
      </w:pPr>
    </w:p>
    <w:p w14:paraId="3364B0C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эксплуатацию сооружения после восстановления или ремонта;</w:t>
      </w:r>
    </w:p>
    <w:p w14:paraId="38DD7A3C" w14:textId="77777777" w:rsidR="00794E67" w:rsidRPr="00EA336E" w:rsidRDefault="00794E67">
      <w:pPr>
        <w:pStyle w:val="FORMATTEXT"/>
        <w:ind w:firstLine="568"/>
        <w:jc w:val="both"/>
        <w:rPr>
          <w:rFonts w:ascii="Times New Roman" w:hAnsi="Times New Roman" w:cs="Times New Roman"/>
        </w:rPr>
      </w:pPr>
    </w:p>
    <w:p w14:paraId="23A72A6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пожарную безопасность здания (с учетом положений раздела 9);</w:t>
      </w:r>
    </w:p>
    <w:p w14:paraId="5F11E298" w14:textId="77777777" w:rsidR="00794E67" w:rsidRPr="00EA336E" w:rsidRDefault="00794E67">
      <w:pPr>
        <w:pStyle w:val="FORMATTEXT"/>
        <w:ind w:firstLine="568"/>
        <w:jc w:val="both"/>
        <w:rPr>
          <w:rFonts w:ascii="Times New Roman" w:hAnsi="Times New Roman" w:cs="Times New Roman"/>
        </w:rPr>
      </w:pPr>
    </w:p>
    <w:p w14:paraId="4C2EB7C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отсутствие обрушения сооружения в случае повторных толчков с интенсивностью на один балл меньше расчетного землетрясения до восстановления или ремонта.</w:t>
      </w:r>
    </w:p>
    <w:p w14:paraId="374C85D0" w14:textId="77777777" w:rsidR="00794E67" w:rsidRPr="00EA336E" w:rsidRDefault="00794E67">
      <w:pPr>
        <w:pStyle w:val="FORMATTEXT"/>
        <w:ind w:firstLine="568"/>
        <w:jc w:val="both"/>
        <w:rPr>
          <w:rFonts w:ascii="Times New Roman" w:hAnsi="Times New Roman" w:cs="Times New Roman"/>
        </w:rPr>
      </w:pPr>
    </w:p>
    <w:p w14:paraId="0DB64B7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3.16 </w:t>
      </w:r>
      <w:r w:rsidRPr="00EA336E">
        <w:rPr>
          <w:rFonts w:ascii="Times New Roman" w:hAnsi="Times New Roman" w:cs="Times New Roman"/>
          <w:b/>
          <w:bCs/>
        </w:rPr>
        <w:t>синтезированная акселерограмма:</w:t>
      </w:r>
      <w:r w:rsidRPr="00EA336E">
        <w:rPr>
          <w:rFonts w:ascii="Times New Roman" w:hAnsi="Times New Roman" w:cs="Times New Roman"/>
        </w:rPr>
        <w:t xml:space="preserve"> Акселерограмма, полученная с помощью расчетных методов, в том числе на основе статистической обработки и анализа ряда акселерограмм и (или) спектров реальных землетрясений с учетом местных сейсмологических условий.</w:t>
      </w:r>
    </w:p>
    <w:p w14:paraId="2579D1F9" w14:textId="77777777" w:rsidR="00794E67" w:rsidRPr="00EA336E" w:rsidRDefault="00794E67">
      <w:pPr>
        <w:pStyle w:val="FORMATTEXT"/>
        <w:ind w:firstLine="568"/>
        <w:jc w:val="both"/>
        <w:rPr>
          <w:rFonts w:ascii="Times New Roman" w:hAnsi="Times New Roman" w:cs="Times New Roman"/>
        </w:rPr>
      </w:pPr>
    </w:p>
    <w:p w14:paraId="4D790AB5" w14:textId="197E7CEE"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3.17 </w:t>
      </w:r>
      <w:r w:rsidRPr="00EA336E">
        <w:rPr>
          <w:rFonts w:ascii="Times New Roman" w:hAnsi="Times New Roman" w:cs="Times New Roman"/>
          <w:b/>
          <w:bCs/>
        </w:rPr>
        <w:t>скоростные характеристики грунта:</w:t>
      </w:r>
      <w:r w:rsidRPr="00EA336E">
        <w:rPr>
          <w:rFonts w:ascii="Times New Roman" w:hAnsi="Times New Roman" w:cs="Times New Roman"/>
        </w:rPr>
        <w:t xml:space="preserve"> Скорости распространения сейсмических (продольных </w:t>
      </w:r>
      <w:r w:rsidR="00097F1C" w:rsidRPr="00EA336E">
        <w:rPr>
          <w:rFonts w:ascii="Times New Roman" w:hAnsi="Times New Roman" w:cs="Times New Roman"/>
          <w:noProof/>
          <w:position w:val="-11"/>
        </w:rPr>
        <w:drawing>
          <wp:inline distT="0" distB="0" distL="0" distR="0" wp14:anchorId="3B69624A" wp14:editId="2DD32D52">
            <wp:extent cx="198120" cy="238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EA336E">
        <w:rPr>
          <w:rFonts w:ascii="Times New Roman" w:hAnsi="Times New Roman" w:cs="Times New Roman"/>
        </w:rPr>
        <w:t xml:space="preserve">и поперечных </w:t>
      </w:r>
      <w:r w:rsidR="00097F1C" w:rsidRPr="00EA336E">
        <w:rPr>
          <w:rFonts w:ascii="Times New Roman" w:hAnsi="Times New Roman" w:cs="Times New Roman"/>
          <w:noProof/>
          <w:position w:val="-11"/>
        </w:rPr>
        <w:drawing>
          <wp:inline distT="0" distB="0" distL="0" distR="0" wp14:anchorId="54EC91FD" wp14:editId="60F76F4C">
            <wp:extent cx="184150" cy="231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EA336E">
        <w:rPr>
          <w:rFonts w:ascii="Times New Roman" w:hAnsi="Times New Roman" w:cs="Times New Roman"/>
        </w:rPr>
        <w:t>) волн в грунтах оснований, измеряемые в м·с</w:t>
      </w:r>
      <w:r w:rsidR="00097F1C" w:rsidRPr="00EA336E">
        <w:rPr>
          <w:rFonts w:ascii="Times New Roman" w:hAnsi="Times New Roman" w:cs="Times New Roman"/>
          <w:noProof/>
          <w:position w:val="-10"/>
        </w:rPr>
        <w:drawing>
          <wp:inline distT="0" distB="0" distL="0" distR="0" wp14:anchorId="12A98056" wp14:editId="41338F71">
            <wp:extent cx="163830" cy="2184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EA336E">
        <w:rPr>
          <w:rFonts w:ascii="Times New Roman" w:hAnsi="Times New Roman" w:cs="Times New Roman"/>
        </w:rPr>
        <w:t>.</w:t>
      </w:r>
    </w:p>
    <w:p w14:paraId="379CA602" w14:textId="77777777" w:rsidR="00794E67" w:rsidRPr="00EA336E" w:rsidRDefault="00794E67">
      <w:pPr>
        <w:pStyle w:val="FORMATTEXT"/>
        <w:ind w:firstLine="568"/>
        <w:jc w:val="both"/>
        <w:rPr>
          <w:rFonts w:ascii="Times New Roman" w:hAnsi="Times New Roman" w:cs="Times New Roman"/>
        </w:rPr>
      </w:pPr>
    </w:p>
    <w:p w14:paraId="0F9975E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3.18 </w:t>
      </w:r>
      <w:r w:rsidRPr="00EA336E">
        <w:rPr>
          <w:rFonts w:ascii="Times New Roman" w:hAnsi="Times New Roman" w:cs="Times New Roman"/>
          <w:b/>
          <w:bCs/>
        </w:rPr>
        <w:t>степень сохранности объекта:</w:t>
      </w:r>
      <w:r w:rsidRPr="00EA336E">
        <w:rPr>
          <w:rFonts w:ascii="Times New Roman" w:hAnsi="Times New Roman" w:cs="Times New Roman"/>
        </w:rPr>
        <w:t xml:space="preserve"> Описательная характеристика объекта капитального строительства, устанавливающая допускаемые виды повреждений после расчетного сейсмического воздействия и уровень пригодности его к дальнейшей эксплуатации. Выделяются три степени сохранности: </w:t>
      </w:r>
    </w:p>
    <w:p w14:paraId="0D4D6E0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- 1-я степень - отсутствие повреждений несущих конструкций, возможность нормальной эксплуатации без ограничений; </w:t>
      </w:r>
    </w:p>
    <w:p w14:paraId="6E8291C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- 2-я степень - отсутствие повреждений несущих конструкций выше второй степени по действующей шкале сейсмической интенсивности, возможность продолжения эксплуатации после выполнения ремонтно-восстановительных работ; </w:t>
      </w:r>
    </w:p>
    <w:p w14:paraId="221E6E1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- 3-я степень - сохранение жизни и здоровья людей и ценного оборудования на время эвакуации (период демонтажа оборудования), невозможность дальнейшей эксплуатации объекта.</w:t>
      </w:r>
    </w:p>
    <w:p w14:paraId="0471F4DF" w14:textId="77777777" w:rsidR="00794E67" w:rsidRPr="00EA336E" w:rsidRDefault="00794E67">
      <w:pPr>
        <w:pStyle w:val="FORMATTEXT"/>
        <w:ind w:firstLine="568"/>
        <w:jc w:val="both"/>
        <w:rPr>
          <w:rFonts w:ascii="Times New Roman" w:hAnsi="Times New Roman" w:cs="Times New Roman"/>
        </w:rPr>
      </w:pPr>
    </w:p>
    <w:p w14:paraId="22CBCF4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7FDC90F7" w14:textId="77777777" w:rsidR="00794E67" w:rsidRPr="00EA336E" w:rsidRDefault="00794E67">
      <w:pPr>
        <w:pStyle w:val="FORMATTEXT"/>
        <w:ind w:firstLine="568"/>
        <w:jc w:val="both"/>
        <w:rPr>
          <w:rFonts w:ascii="Times New Roman" w:hAnsi="Times New Roman" w:cs="Times New Roman"/>
        </w:rPr>
      </w:pPr>
    </w:p>
    <w:p w14:paraId="4BB2455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b/>
          <w:bCs/>
        </w:rPr>
        <w:t>Сокращения</w:t>
      </w:r>
    </w:p>
    <w:p w14:paraId="111A42B8" w14:textId="77777777" w:rsidR="00794E67" w:rsidRPr="00EA336E" w:rsidRDefault="00794E67">
      <w:pPr>
        <w:pStyle w:val="FORMATTEXT"/>
        <w:ind w:firstLine="568"/>
        <w:jc w:val="both"/>
        <w:rPr>
          <w:rFonts w:ascii="Times New Roman" w:hAnsi="Times New Roman" w:cs="Times New Roman"/>
        </w:rPr>
      </w:pPr>
    </w:p>
    <w:p w14:paraId="377E3DD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настоящем своде правил применены следующие сокращения:</w:t>
      </w:r>
    </w:p>
    <w:p w14:paraId="01177FBC" w14:textId="77777777" w:rsidR="00794E67" w:rsidRPr="00EA336E" w:rsidRDefault="00794E67">
      <w:pPr>
        <w:pStyle w:val="FORMATTEXT"/>
        <w:ind w:firstLine="568"/>
        <w:jc w:val="both"/>
        <w:rPr>
          <w:rFonts w:ascii="Times New Roman" w:hAnsi="Times New Roman" w:cs="Times New Roman"/>
        </w:rPr>
      </w:pPr>
    </w:p>
    <w:p w14:paraId="7D8BF0D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ГТС - гидротехническое сооружение;</w:t>
      </w:r>
    </w:p>
    <w:p w14:paraId="7CA43682" w14:textId="77777777" w:rsidR="00794E67" w:rsidRPr="00EA336E" w:rsidRDefault="00794E67">
      <w:pPr>
        <w:pStyle w:val="FORMATTEXT"/>
        <w:ind w:firstLine="568"/>
        <w:jc w:val="both"/>
        <w:rPr>
          <w:rFonts w:ascii="Times New Roman" w:hAnsi="Times New Roman" w:cs="Times New Roman"/>
        </w:rPr>
      </w:pPr>
    </w:p>
    <w:p w14:paraId="42CC181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ГЭС - гидроэлектростанция;</w:t>
      </w:r>
    </w:p>
    <w:p w14:paraId="2AC4A50A" w14:textId="77777777" w:rsidR="00794E67" w:rsidRPr="00EA336E" w:rsidRDefault="00794E67">
      <w:pPr>
        <w:pStyle w:val="FORMATTEXT"/>
        <w:ind w:firstLine="568"/>
        <w:jc w:val="both"/>
        <w:rPr>
          <w:rFonts w:ascii="Times New Roman" w:hAnsi="Times New Roman" w:cs="Times New Roman"/>
        </w:rPr>
      </w:pPr>
    </w:p>
    <w:p w14:paraId="54FC281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ДПК - древесина перекрестноклееная;</w:t>
      </w:r>
    </w:p>
    <w:p w14:paraId="689A70FD" w14:textId="77777777" w:rsidR="00794E67" w:rsidRPr="00EA336E" w:rsidRDefault="00794E67">
      <w:pPr>
        <w:pStyle w:val="FORMATTEXT"/>
        <w:ind w:firstLine="568"/>
        <w:jc w:val="both"/>
        <w:rPr>
          <w:rFonts w:ascii="Times New Roman" w:hAnsi="Times New Roman" w:cs="Times New Roman"/>
        </w:rPr>
      </w:pPr>
    </w:p>
    <w:p w14:paraId="07ED7F1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ДСР - детальное сейсморайонирование;</w:t>
      </w:r>
    </w:p>
    <w:p w14:paraId="3D306AE5" w14:textId="77777777" w:rsidR="00794E67" w:rsidRPr="00EA336E" w:rsidRDefault="00794E67">
      <w:pPr>
        <w:pStyle w:val="FORMATTEXT"/>
        <w:ind w:firstLine="568"/>
        <w:jc w:val="both"/>
        <w:rPr>
          <w:rFonts w:ascii="Times New Roman" w:hAnsi="Times New Roman" w:cs="Times New Roman"/>
        </w:rPr>
      </w:pPr>
    </w:p>
    <w:p w14:paraId="0581A41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ДТ - динамическая теория расчета сооружений на сейсмические воздействия;</w:t>
      </w:r>
    </w:p>
    <w:p w14:paraId="5981CCF7" w14:textId="77777777" w:rsidR="00794E67" w:rsidRPr="00EA336E" w:rsidRDefault="00794E67">
      <w:pPr>
        <w:pStyle w:val="FORMATTEXT"/>
        <w:ind w:firstLine="568"/>
        <w:jc w:val="both"/>
        <w:rPr>
          <w:rFonts w:ascii="Times New Roman" w:hAnsi="Times New Roman" w:cs="Times New Roman"/>
        </w:rPr>
      </w:pPr>
    </w:p>
    <w:p w14:paraId="63A1172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зона ВОЗ - зона возможных очагов землетрясений;</w:t>
      </w:r>
    </w:p>
    <w:p w14:paraId="360294A1" w14:textId="77777777" w:rsidR="00794E67" w:rsidRPr="00EA336E" w:rsidRDefault="00794E67">
      <w:pPr>
        <w:pStyle w:val="FORMATTEXT"/>
        <w:ind w:firstLine="568"/>
        <w:jc w:val="both"/>
        <w:rPr>
          <w:rFonts w:ascii="Times New Roman" w:hAnsi="Times New Roman" w:cs="Times New Roman"/>
        </w:rPr>
      </w:pPr>
    </w:p>
    <w:p w14:paraId="1C0CAD5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КЗ - контрольное землетрясение;</w:t>
      </w:r>
    </w:p>
    <w:p w14:paraId="2D61EB8C" w14:textId="77777777" w:rsidR="00794E67" w:rsidRPr="00EA336E" w:rsidRDefault="00794E67">
      <w:pPr>
        <w:pStyle w:val="FORMATTEXT"/>
        <w:ind w:firstLine="568"/>
        <w:jc w:val="both"/>
        <w:rPr>
          <w:rFonts w:ascii="Times New Roman" w:hAnsi="Times New Roman" w:cs="Times New Roman"/>
        </w:rPr>
      </w:pPr>
    </w:p>
    <w:p w14:paraId="20961BA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ЛСТ - линейно-спектральная теория расчета сооружений на сейсмические воздействия; </w:t>
      </w:r>
    </w:p>
    <w:p w14:paraId="39AF7537"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1B30848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МГН - маломобильные группы населения;</w:t>
      </w:r>
    </w:p>
    <w:p w14:paraId="2F588502" w14:textId="77777777" w:rsidR="00794E67" w:rsidRPr="00EA336E" w:rsidRDefault="00794E67">
      <w:pPr>
        <w:pStyle w:val="FORMATTEXT"/>
        <w:ind w:firstLine="568"/>
        <w:jc w:val="both"/>
        <w:rPr>
          <w:rFonts w:ascii="Times New Roman" w:hAnsi="Times New Roman" w:cs="Times New Roman"/>
        </w:rPr>
      </w:pPr>
    </w:p>
    <w:p w14:paraId="71F37B6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МНГС - морские нефтегазопромысловые сооружения;</w:t>
      </w:r>
    </w:p>
    <w:p w14:paraId="24D160C1" w14:textId="77777777" w:rsidR="00794E67" w:rsidRPr="00EA336E" w:rsidRDefault="00794E67">
      <w:pPr>
        <w:pStyle w:val="FORMATTEXT"/>
        <w:ind w:firstLine="568"/>
        <w:jc w:val="both"/>
        <w:rPr>
          <w:rFonts w:ascii="Times New Roman" w:hAnsi="Times New Roman" w:cs="Times New Roman"/>
        </w:rPr>
      </w:pPr>
    </w:p>
    <w:p w14:paraId="0F79933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МЧС - Министерство Российской Федерации по делам гражданской обороны, чрезвычайным ситуациям и ликвидации последствий стихийных бедствий;</w:t>
      </w:r>
    </w:p>
    <w:p w14:paraId="4611B3A5" w14:textId="77777777" w:rsidR="00794E67" w:rsidRPr="00EA336E" w:rsidRDefault="00794E67">
      <w:pPr>
        <w:pStyle w:val="FORMATTEXT"/>
        <w:ind w:firstLine="568"/>
        <w:jc w:val="both"/>
        <w:rPr>
          <w:rFonts w:ascii="Times New Roman" w:hAnsi="Times New Roman" w:cs="Times New Roman"/>
        </w:rPr>
      </w:pPr>
    </w:p>
    <w:p w14:paraId="302594C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ОСП - ориентированно-стружечная плита;</w:t>
      </w:r>
    </w:p>
    <w:p w14:paraId="2CC9C6AD" w14:textId="77777777" w:rsidR="00794E67" w:rsidRPr="00EA336E" w:rsidRDefault="00794E67">
      <w:pPr>
        <w:pStyle w:val="FORMATTEXT"/>
        <w:ind w:firstLine="568"/>
        <w:jc w:val="both"/>
        <w:rPr>
          <w:rFonts w:ascii="Times New Roman" w:hAnsi="Times New Roman" w:cs="Times New Roman"/>
        </w:rPr>
      </w:pPr>
    </w:p>
    <w:p w14:paraId="53D7A4A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ОСР - общее сейсмическое районирование;</w:t>
      </w:r>
    </w:p>
    <w:p w14:paraId="12D4714A" w14:textId="77777777" w:rsidR="00794E67" w:rsidRPr="00EA336E" w:rsidRDefault="00794E67">
      <w:pPr>
        <w:pStyle w:val="FORMATTEXT"/>
        <w:ind w:firstLine="568"/>
        <w:jc w:val="both"/>
        <w:rPr>
          <w:rFonts w:ascii="Times New Roman" w:hAnsi="Times New Roman" w:cs="Times New Roman"/>
        </w:rPr>
      </w:pPr>
    </w:p>
    <w:p w14:paraId="7B0AD67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РА - расчетная акселерограмма;</w:t>
      </w:r>
    </w:p>
    <w:p w14:paraId="69D237A5" w14:textId="77777777" w:rsidR="00794E67" w:rsidRPr="00EA336E" w:rsidRDefault="00794E67">
      <w:pPr>
        <w:pStyle w:val="FORMATTEXT"/>
        <w:ind w:firstLine="568"/>
        <w:jc w:val="both"/>
        <w:rPr>
          <w:rFonts w:ascii="Times New Roman" w:hAnsi="Times New Roman" w:cs="Times New Roman"/>
        </w:rPr>
      </w:pPr>
    </w:p>
    <w:p w14:paraId="40AD999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РДМ - расчетные динамические модели; </w:t>
      </w:r>
    </w:p>
    <w:p w14:paraId="5EE94DB4"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3756E02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УИС - уточнение исходной сейсмичности;</w:t>
      </w:r>
    </w:p>
    <w:p w14:paraId="1AE262B5" w14:textId="77777777" w:rsidR="00794E67" w:rsidRPr="00EA336E" w:rsidRDefault="00794E67">
      <w:pPr>
        <w:pStyle w:val="FORMATTEXT"/>
        <w:ind w:firstLine="568"/>
        <w:jc w:val="both"/>
        <w:rPr>
          <w:rFonts w:ascii="Times New Roman" w:hAnsi="Times New Roman" w:cs="Times New Roman"/>
        </w:rPr>
      </w:pPr>
    </w:p>
    <w:p w14:paraId="79F17D1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ЦСП - цементно-стружечная плита. </w:t>
      </w:r>
    </w:p>
    <w:p w14:paraId="4059A6B0"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4A5C902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 4).</w:t>
      </w:r>
    </w:p>
    <w:p w14:paraId="5C13A07B" w14:textId="77777777" w:rsidR="00794E67" w:rsidRPr="00EA336E" w:rsidRDefault="00794E67">
      <w:pPr>
        <w:pStyle w:val="FORMATTEXT"/>
        <w:ind w:firstLine="568"/>
        <w:jc w:val="both"/>
        <w:rPr>
          <w:rFonts w:ascii="Times New Roman" w:hAnsi="Times New Roman" w:cs="Times New Roman"/>
        </w:rPr>
      </w:pPr>
    </w:p>
    <w:p w14:paraId="780066DF" w14:textId="77777777" w:rsidR="00794E67" w:rsidRPr="00EA336E" w:rsidRDefault="00794E67">
      <w:pPr>
        <w:pStyle w:val="HEADERTEXT"/>
        <w:outlineLvl w:val="2"/>
        <w:rPr>
          <w:rFonts w:ascii="Times New Roman" w:hAnsi="Times New Roman" w:cs="Times New Roman"/>
          <w:b/>
          <w:bCs/>
          <w:color w:val="auto"/>
        </w:rPr>
      </w:pPr>
      <w:r w:rsidRPr="00EA336E">
        <w:rPr>
          <w:rFonts w:ascii="Times New Roman" w:hAnsi="Times New Roman" w:cs="Times New Roman"/>
          <w:b/>
          <w:bCs/>
          <w:color w:val="auto"/>
        </w:rPr>
        <w:t xml:space="preserve">     4 Основные положения </w:t>
      </w:r>
    </w:p>
    <w:p w14:paraId="4277713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4.1 При проектировании зданий и сооружений надлежит:</w:t>
      </w:r>
    </w:p>
    <w:p w14:paraId="7B3E727D" w14:textId="77777777" w:rsidR="00794E67" w:rsidRPr="00EA336E" w:rsidRDefault="00794E67">
      <w:pPr>
        <w:pStyle w:val="FORMATTEXT"/>
        <w:ind w:firstLine="568"/>
        <w:jc w:val="both"/>
        <w:rPr>
          <w:rFonts w:ascii="Times New Roman" w:hAnsi="Times New Roman" w:cs="Times New Roman"/>
        </w:rPr>
      </w:pPr>
    </w:p>
    <w:p w14:paraId="25BB11C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при сравнении вариантов использовать материалы, конструкции и конструктивные схемы, обеспечивающие снижение сейсмических нагрузок; </w:t>
      </w:r>
    </w:p>
    <w:p w14:paraId="14A50C2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принимать более симметричные конструктивные и объемно-планировочные решения из рассматриваемых объемно-планировочных концепций, с равномерным распределением нагрузок на перекрытия, масс и жесткостей конструкций в плане и по высоте; </w:t>
      </w:r>
    </w:p>
    <w:p w14:paraId="1ACF20DD"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172C6DB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располагать стыки элементов вне зоны максимальных усилий, обеспечивать монолитность, однородность и непрерывность конструкций;</w:t>
      </w:r>
    </w:p>
    <w:p w14:paraId="1E79DE7F" w14:textId="77777777" w:rsidR="00794E67" w:rsidRPr="00EA336E" w:rsidRDefault="00794E67">
      <w:pPr>
        <w:pStyle w:val="FORMATTEXT"/>
        <w:ind w:firstLine="568"/>
        <w:jc w:val="both"/>
        <w:rPr>
          <w:rFonts w:ascii="Times New Roman" w:hAnsi="Times New Roman" w:cs="Times New Roman"/>
        </w:rPr>
      </w:pPr>
    </w:p>
    <w:p w14:paraId="44597FE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предусматривать условия, облегчающие развитие в элементах конструкций и их соединениях пластических деформаций, обеспечивающие устойчивость сооружения.</w:t>
      </w:r>
    </w:p>
    <w:p w14:paraId="388BE176" w14:textId="77777777" w:rsidR="00794E67" w:rsidRPr="00EA336E" w:rsidRDefault="00794E67">
      <w:pPr>
        <w:pStyle w:val="FORMATTEXT"/>
        <w:ind w:firstLine="568"/>
        <w:jc w:val="both"/>
        <w:rPr>
          <w:rFonts w:ascii="Times New Roman" w:hAnsi="Times New Roman" w:cs="Times New Roman"/>
        </w:rPr>
      </w:pPr>
    </w:p>
    <w:p w14:paraId="695535F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Не следует применять конструктивные решения, допускающие обрушение сооружения в случае разрушения или недопустимого деформирования одного несущего элемента.</w:t>
      </w:r>
    </w:p>
    <w:p w14:paraId="05045D97" w14:textId="77777777" w:rsidR="00794E67" w:rsidRPr="00EA336E" w:rsidRDefault="00794E67">
      <w:pPr>
        <w:pStyle w:val="FORMATTEXT"/>
        <w:ind w:firstLine="568"/>
        <w:jc w:val="both"/>
        <w:rPr>
          <w:rFonts w:ascii="Times New Roman" w:hAnsi="Times New Roman" w:cs="Times New Roman"/>
        </w:rPr>
      </w:pPr>
    </w:p>
    <w:p w14:paraId="13870BF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Примечания</w:t>
      </w:r>
    </w:p>
    <w:p w14:paraId="3EE2358E" w14:textId="77777777" w:rsidR="00794E67" w:rsidRPr="00EA336E" w:rsidRDefault="00794E67">
      <w:pPr>
        <w:pStyle w:val="FORMATTEXT"/>
        <w:ind w:firstLine="568"/>
        <w:jc w:val="both"/>
        <w:rPr>
          <w:rFonts w:ascii="Times New Roman" w:hAnsi="Times New Roman" w:cs="Times New Roman"/>
        </w:rPr>
      </w:pPr>
    </w:p>
    <w:p w14:paraId="072D5EF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1 Для зданий и сооружений, состоящих из более чем одного динамически независимого блока, классификация и соответствующие признаки относятся к одному отдельному динамически независимому блоку. Под "отдельным динамически независимым блоком" подразумевают здание.</w:t>
      </w:r>
    </w:p>
    <w:p w14:paraId="72A18737" w14:textId="77777777" w:rsidR="00794E67" w:rsidRPr="00EA336E" w:rsidRDefault="00794E67">
      <w:pPr>
        <w:pStyle w:val="FORMATTEXT"/>
        <w:ind w:firstLine="568"/>
        <w:jc w:val="both"/>
        <w:rPr>
          <w:rFonts w:ascii="Times New Roman" w:hAnsi="Times New Roman" w:cs="Times New Roman"/>
        </w:rPr>
      </w:pPr>
    </w:p>
    <w:p w14:paraId="39CD467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2 (Исключено, Изм. N 2).</w:t>
      </w:r>
    </w:p>
    <w:p w14:paraId="1315E67B" w14:textId="77777777" w:rsidR="00794E67" w:rsidRPr="00EA336E" w:rsidRDefault="00794E67">
      <w:pPr>
        <w:pStyle w:val="FORMATTEXT"/>
        <w:ind w:firstLine="568"/>
        <w:jc w:val="both"/>
        <w:rPr>
          <w:rFonts w:ascii="Times New Roman" w:hAnsi="Times New Roman" w:cs="Times New Roman"/>
        </w:rPr>
      </w:pPr>
    </w:p>
    <w:p w14:paraId="4A37B19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55A4841C" w14:textId="77777777" w:rsidR="00794E67" w:rsidRPr="00EA336E" w:rsidRDefault="00794E67">
      <w:pPr>
        <w:pStyle w:val="FORMATTEXT"/>
        <w:ind w:firstLine="568"/>
        <w:jc w:val="both"/>
        <w:rPr>
          <w:rFonts w:ascii="Times New Roman" w:hAnsi="Times New Roman" w:cs="Times New Roman"/>
        </w:rPr>
      </w:pPr>
    </w:p>
    <w:p w14:paraId="236CFDF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4.2 Проектирование зданий высотой более 75 м должно осуществляться при научно-техническом сопровождении.</w:t>
      </w:r>
    </w:p>
    <w:p w14:paraId="2758A841" w14:textId="77777777" w:rsidR="00794E67" w:rsidRPr="00EA336E" w:rsidRDefault="00794E67">
      <w:pPr>
        <w:pStyle w:val="FORMATTEXT"/>
        <w:ind w:firstLine="568"/>
        <w:jc w:val="both"/>
        <w:rPr>
          <w:rFonts w:ascii="Times New Roman" w:hAnsi="Times New Roman" w:cs="Times New Roman"/>
        </w:rPr>
      </w:pPr>
    </w:p>
    <w:p w14:paraId="0F3B9B2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7CBD1E2E" w14:textId="77777777" w:rsidR="00794E67" w:rsidRPr="00EA336E" w:rsidRDefault="00794E67">
      <w:pPr>
        <w:pStyle w:val="FORMATTEXT"/>
        <w:ind w:firstLine="568"/>
        <w:jc w:val="both"/>
        <w:rPr>
          <w:rFonts w:ascii="Times New Roman" w:hAnsi="Times New Roman" w:cs="Times New Roman"/>
        </w:rPr>
      </w:pPr>
    </w:p>
    <w:p w14:paraId="7E3BCF2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4.3 Нормативную интенсивность сейсмических воздействий в баллах макросейсмической шкалы для района строительства следует принимать на основе комплекта карт ОСР-2015 территории Российской Федерации. Указанный комплект карт отражает значения сейсмической интенсивности с различной вероятностью их превышения в течение 50 лет: карта A - 10%, карта B - 5%, карта C - 1% (или 90%, 95% и 99% вероятности непревышения). Указанным значениям вероятностей соответствуют следующие средние интервалы времени между землетрясениями расчетной интенсивности: 500 лет (карта А ОСР-2015), 1000 лет (карта В ОСР-2015), 5000 лет (карта С ОСР-2015). </w:t>
      </w:r>
    </w:p>
    <w:p w14:paraId="57881D4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Карта А ОСР-2015 предназначена для оценки нормативной сейсмичности района при проектировании объектов, приведенных в позициях 3 и 4 таблицы 4.2. Заказчик вправе принять для проектирования объектов нормального уровня ответственности карту B ОСР-2015 при соответствующем обосновании. </w:t>
      </w:r>
    </w:p>
    <w:p w14:paraId="1BD9347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Карта В ОСР-2015 предназначена для оценки нормативной сейсмичности района при проектировании объектов, приведенных в позиции 2 таблицы 4.2. При проектировании объекта нормального уровня ответственности, приведенного в позиции 2 таблицы 4.2, заказчиком, при соответствующем обосновании, по представлению генерального проектировщика, может быть принята карта А ОСР-2015. </w:t>
      </w:r>
    </w:p>
    <w:p w14:paraId="76BDBD9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lastRenderedPageBreak/>
        <w:t xml:space="preserve">Карта С ОСР-2015 предназначена для оценки нормативной сейсмичности района при проектировании объектов, приведенных в позиции 1 таблицы 4.2. Заказчиком, при соответствующем обосновании, по представлению генерального проектировщика, может быть принята карта В ОСР-2015. </w:t>
      </w:r>
    </w:p>
    <w:p w14:paraId="681F7BA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Для назначения расчетной сейсмичности района строительства объектов повышенного уровня ответственности, перечисленных в позициях 1 и 2 таблицы 4.2, дополнительно следует проводить специализированные сейсмологические и сейсмотектонические исследования (УИС).</w:t>
      </w:r>
    </w:p>
    <w:p w14:paraId="1AD7DD96" w14:textId="77777777" w:rsidR="00794E67" w:rsidRPr="00EA336E" w:rsidRDefault="00794E67">
      <w:pPr>
        <w:pStyle w:val="FORMATTEXT"/>
        <w:ind w:firstLine="568"/>
        <w:jc w:val="both"/>
        <w:rPr>
          <w:rFonts w:ascii="Times New Roman" w:hAnsi="Times New Roman" w:cs="Times New Roman"/>
        </w:rPr>
      </w:pPr>
    </w:p>
    <w:p w14:paraId="665C792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04A03605" w14:textId="77777777" w:rsidR="00794E67" w:rsidRPr="00EA336E" w:rsidRDefault="00794E67">
      <w:pPr>
        <w:pStyle w:val="FORMATTEXT"/>
        <w:ind w:firstLine="568"/>
        <w:jc w:val="both"/>
        <w:rPr>
          <w:rFonts w:ascii="Times New Roman" w:hAnsi="Times New Roman" w:cs="Times New Roman"/>
        </w:rPr>
      </w:pPr>
    </w:p>
    <w:p w14:paraId="11450C6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4.4 Расчетную сейсмичность площадки строительства объекта повышенного уровня ответственности при нормативной сейсмичности района строительства 6 баллов и более следует устанавливать по результатам СМР, выполняемого в составе инженерных изысканий, с учетом сейсмотектонических, грунтовых и гидрогеологических условий.</w:t>
      </w:r>
    </w:p>
    <w:p w14:paraId="20FA6454" w14:textId="77777777" w:rsidR="00794E67" w:rsidRPr="00EA336E" w:rsidRDefault="00794E67">
      <w:pPr>
        <w:pStyle w:val="FORMATTEXT"/>
        <w:ind w:firstLine="568"/>
        <w:jc w:val="both"/>
        <w:rPr>
          <w:rFonts w:ascii="Times New Roman" w:hAnsi="Times New Roman" w:cs="Times New Roman"/>
        </w:rPr>
      </w:pPr>
    </w:p>
    <w:p w14:paraId="40E79CD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Расчетную сейсмичность площадки строительства объектов, проектируемых по карте А ОСР-2015, при отсутствии карт СМР следует определять по таблице 4.1.</w:t>
      </w:r>
    </w:p>
    <w:p w14:paraId="1079CCE3" w14:textId="77777777" w:rsidR="00794E67" w:rsidRPr="00EA336E" w:rsidRDefault="00794E67">
      <w:pPr>
        <w:pStyle w:val="FORMATTEXT"/>
        <w:ind w:firstLine="568"/>
        <w:jc w:val="both"/>
        <w:rPr>
          <w:rFonts w:ascii="Times New Roman" w:hAnsi="Times New Roman" w:cs="Times New Roman"/>
        </w:rPr>
      </w:pPr>
    </w:p>
    <w:p w14:paraId="2BB5EAF2" w14:textId="77777777" w:rsidR="00EA336E" w:rsidRDefault="00EA336E">
      <w:pPr>
        <w:pStyle w:val="FORMATTEXT"/>
        <w:rPr>
          <w:rFonts w:ascii="Times New Roman" w:hAnsi="Times New Roman" w:cs="Times New Roman"/>
        </w:rPr>
      </w:pPr>
    </w:p>
    <w:p w14:paraId="7D030E84" w14:textId="77777777" w:rsidR="00EA336E" w:rsidRDefault="00EA336E">
      <w:pPr>
        <w:pStyle w:val="FORMATTEXT"/>
        <w:rPr>
          <w:rFonts w:ascii="Times New Roman" w:hAnsi="Times New Roman" w:cs="Times New Roman"/>
        </w:rPr>
      </w:pPr>
    </w:p>
    <w:p w14:paraId="7950DE87" w14:textId="77777777" w:rsidR="00EA336E" w:rsidRDefault="00EA336E">
      <w:pPr>
        <w:pStyle w:val="FORMATTEXT"/>
        <w:rPr>
          <w:rFonts w:ascii="Times New Roman" w:hAnsi="Times New Roman" w:cs="Times New Roman"/>
        </w:rPr>
      </w:pPr>
    </w:p>
    <w:p w14:paraId="2E75D58F" w14:textId="77777777" w:rsidR="00EA336E" w:rsidRDefault="00EA336E">
      <w:pPr>
        <w:pStyle w:val="FORMATTEXT"/>
        <w:rPr>
          <w:rFonts w:ascii="Times New Roman" w:hAnsi="Times New Roman" w:cs="Times New Roman"/>
        </w:rPr>
      </w:pPr>
    </w:p>
    <w:p w14:paraId="798E93CE" w14:textId="77777777" w:rsidR="00EA336E" w:rsidRDefault="00EA336E">
      <w:pPr>
        <w:pStyle w:val="FORMATTEXT"/>
        <w:rPr>
          <w:rFonts w:ascii="Times New Roman" w:hAnsi="Times New Roman" w:cs="Times New Roman"/>
        </w:rPr>
      </w:pPr>
    </w:p>
    <w:p w14:paraId="6DC94343" w14:textId="77777777" w:rsidR="00EA336E" w:rsidRDefault="00EA336E">
      <w:pPr>
        <w:pStyle w:val="FORMATTEXT"/>
        <w:rPr>
          <w:rFonts w:ascii="Times New Roman" w:hAnsi="Times New Roman" w:cs="Times New Roman"/>
        </w:rPr>
      </w:pPr>
    </w:p>
    <w:p w14:paraId="5D26643D"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xml:space="preserve">Таблица 4.1 - Расчетная сейсмичность площадки строительства </w:t>
      </w:r>
    </w:p>
    <w:p w14:paraId="24E05E97"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3900"/>
        <w:gridCol w:w="1050"/>
        <w:gridCol w:w="1350"/>
        <w:gridCol w:w="600"/>
        <w:gridCol w:w="750"/>
        <w:gridCol w:w="600"/>
      </w:tblGrid>
      <w:tr w:rsidR="00EA336E" w:rsidRPr="00EA336E" w14:paraId="67F92431"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9985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Категория грунта по сейсми-</w:t>
            </w:r>
          </w:p>
          <w:p w14:paraId="72B46C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ческим свойствам </w:t>
            </w:r>
          </w:p>
        </w:tc>
        <w:tc>
          <w:tcPr>
            <w:tcW w:w="3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B377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Грунты </w:t>
            </w:r>
          </w:p>
        </w:tc>
        <w:tc>
          <w:tcPr>
            <w:tcW w:w="2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0296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Дополнительная характеристика сейсмических свойств грунтов </w:t>
            </w:r>
          </w:p>
        </w:tc>
        <w:tc>
          <w:tcPr>
            <w:tcW w:w="19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BC7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Расчетная сейсмичность площадки при сейсмичности района, баллы </w:t>
            </w:r>
          </w:p>
        </w:tc>
      </w:tr>
      <w:tr w:rsidR="00EA336E" w:rsidRPr="00EA336E" w14:paraId="65F682F4"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EE62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p w14:paraId="63480454" w14:textId="77777777" w:rsidR="00794E67" w:rsidRPr="00EA336E" w:rsidRDefault="00794E67">
            <w:pPr>
              <w:pStyle w:val="FORMATTEXT"/>
              <w:rPr>
                <w:rFonts w:ascii="Times New Roman" w:hAnsi="Times New Roman" w:cs="Times New Roman"/>
                <w:sz w:val="18"/>
                <w:szCs w:val="18"/>
              </w:rPr>
            </w:pPr>
          </w:p>
        </w:tc>
        <w:tc>
          <w:tcPr>
            <w:tcW w:w="3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DAF86F" w14:textId="77777777" w:rsidR="00794E67" w:rsidRPr="00EA336E" w:rsidRDefault="00794E67">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79A6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Сейсми-</w:t>
            </w:r>
          </w:p>
          <w:p w14:paraId="70E4E2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ческая жесткость</w:t>
            </w:r>
          </w:p>
          <w:p w14:paraId="17BFBFB9" w14:textId="6918BCCC" w:rsidR="00794E67" w:rsidRPr="00EA336E" w:rsidRDefault="00097F1C">
            <w:pPr>
              <w:pStyle w:val="FORMATTEXT"/>
              <w:jc w:val="center"/>
              <w:rPr>
                <w:rFonts w:ascii="Times New Roman" w:hAnsi="Times New Roman" w:cs="Times New Roman"/>
                <w:sz w:val="18"/>
                <w:szCs w:val="18"/>
              </w:rPr>
            </w:pPr>
            <w:r w:rsidRPr="00EA336E">
              <w:rPr>
                <w:rFonts w:ascii="Times New Roman" w:hAnsi="Times New Roman" w:cs="Times New Roman"/>
                <w:noProof/>
                <w:position w:val="-11"/>
                <w:sz w:val="18"/>
                <w:szCs w:val="18"/>
              </w:rPr>
              <w:drawing>
                <wp:inline distT="0" distB="0" distL="0" distR="0" wp14:anchorId="0BAD2C87" wp14:editId="567BDEA1">
                  <wp:extent cx="334645" cy="231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00794E67" w:rsidRPr="00EA336E">
              <w:rPr>
                <w:rFonts w:ascii="Times New Roman" w:hAnsi="Times New Roman" w:cs="Times New Roman"/>
                <w:sz w:val="18"/>
                <w:szCs w:val="18"/>
              </w:rPr>
              <w:t>,</w:t>
            </w:r>
          </w:p>
          <w:p w14:paraId="322AD0E2" w14:textId="0F28403A"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г/см</w:t>
            </w:r>
            <w:r w:rsidR="00097F1C" w:rsidRPr="00EA336E">
              <w:rPr>
                <w:rFonts w:ascii="Times New Roman" w:hAnsi="Times New Roman" w:cs="Times New Roman"/>
                <w:noProof/>
                <w:position w:val="-10"/>
                <w:sz w:val="18"/>
                <w:szCs w:val="18"/>
              </w:rPr>
              <w:drawing>
                <wp:inline distT="0" distB="0" distL="0" distR="0" wp14:anchorId="0D91DCE3" wp14:editId="647C49CE">
                  <wp:extent cx="102235" cy="2184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A336E">
              <w:rPr>
                <w:rFonts w:ascii="Times New Roman" w:hAnsi="Times New Roman" w:cs="Times New Roman"/>
                <w:sz w:val="18"/>
                <w:szCs w:val="18"/>
              </w:rPr>
              <w:t xml:space="preserve">·м/с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9C3C2E" w14:textId="105A8666"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Скорость поперечных волн </w:t>
            </w:r>
            <w:r w:rsidR="00097F1C" w:rsidRPr="00EA336E">
              <w:rPr>
                <w:rFonts w:ascii="Times New Roman" w:hAnsi="Times New Roman" w:cs="Times New Roman"/>
                <w:noProof/>
                <w:position w:val="-11"/>
                <w:sz w:val="18"/>
                <w:szCs w:val="18"/>
              </w:rPr>
              <w:drawing>
                <wp:inline distT="0" distB="0" distL="0" distR="0" wp14:anchorId="2FD39987" wp14:editId="4B9AE546">
                  <wp:extent cx="184150" cy="231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EA336E">
              <w:rPr>
                <w:rFonts w:ascii="Times New Roman" w:hAnsi="Times New Roman" w:cs="Times New Roman"/>
                <w:sz w:val="18"/>
                <w:szCs w:val="18"/>
              </w:rPr>
              <w:t>, м/с. Отношение скоростей продольных и поперечных волн,</w:t>
            </w:r>
          </w:p>
          <w:p w14:paraId="17BD6E88" w14:textId="45315E82" w:rsidR="00794E67" w:rsidRPr="00EA336E" w:rsidRDefault="00097F1C">
            <w:pPr>
              <w:pStyle w:val="FORMATTEXT"/>
              <w:jc w:val="center"/>
              <w:rPr>
                <w:rFonts w:ascii="Times New Roman" w:hAnsi="Times New Roman" w:cs="Times New Roman"/>
                <w:sz w:val="18"/>
                <w:szCs w:val="18"/>
              </w:rPr>
            </w:pPr>
            <w:r w:rsidRPr="00EA336E">
              <w:rPr>
                <w:rFonts w:ascii="Times New Roman" w:hAnsi="Times New Roman" w:cs="Times New Roman"/>
                <w:noProof/>
                <w:position w:val="-11"/>
                <w:sz w:val="18"/>
                <w:szCs w:val="18"/>
              </w:rPr>
              <w:drawing>
                <wp:inline distT="0" distB="0" distL="0" distR="0" wp14:anchorId="63B59832" wp14:editId="60FC2C03">
                  <wp:extent cx="416560" cy="2387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4605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44BB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8EC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7FD95E2"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0AC6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I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653A0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2°C и ниже при строительстве и эксплуатации по принципу I (сохранение грунтов основания в мерзлом состоянии)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00D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&gt;1500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B4D5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&gt;700</w:t>
            </w:r>
          </w:p>
          <w:p w14:paraId="406D7F88" w14:textId="77777777" w:rsidR="00794E67" w:rsidRPr="00EA336E" w:rsidRDefault="00794E67">
            <w:pPr>
              <w:pStyle w:val="FORMATTEXT"/>
              <w:jc w:val="center"/>
              <w:rPr>
                <w:rFonts w:ascii="Times New Roman" w:hAnsi="Times New Roman" w:cs="Times New Roman"/>
                <w:sz w:val="18"/>
                <w:szCs w:val="18"/>
              </w:rPr>
            </w:pPr>
          </w:p>
          <w:p w14:paraId="43C26D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1,7-2,2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FC4D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3C18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875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ED65DDC"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BD5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II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F88C86" w14:textId="5E873CD1"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w:t>
            </w:r>
            <w:r w:rsidR="00097F1C" w:rsidRPr="00EA336E">
              <w:rPr>
                <w:rFonts w:ascii="Times New Roman" w:hAnsi="Times New Roman" w:cs="Times New Roman"/>
                <w:noProof/>
                <w:position w:val="-10"/>
                <w:sz w:val="18"/>
                <w:szCs w:val="18"/>
              </w:rPr>
              <w:drawing>
                <wp:inline distT="0" distB="0" distL="0" distR="0" wp14:anchorId="489CB34B" wp14:editId="42AF6A21">
                  <wp:extent cx="313690" cy="218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EA336E">
              <w:rPr>
                <w:rFonts w:ascii="Times New Roman" w:hAnsi="Times New Roman" w:cs="Times New Roman"/>
                <w:sz w:val="18"/>
                <w:szCs w:val="18"/>
              </w:rPr>
              <w:t xml:space="preserve">0,5 при коэффициенте пористости </w:t>
            </w:r>
            <w:r w:rsidRPr="00EA336E">
              <w:rPr>
                <w:rFonts w:ascii="Times New Roman" w:hAnsi="Times New Roman" w:cs="Times New Roman"/>
                <w:i/>
                <w:iCs/>
                <w:sz w:val="18"/>
                <w:szCs w:val="18"/>
              </w:rPr>
              <w:t>е</w:t>
            </w:r>
            <w:r w:rsidRPr="00EA336E">
              <w:rPr>
                <w:rFonts w:ascii="Times New Roman" w:hAnsi="Times New Roman" w:cs="Times New Roman"/>
                <w:sz w:val="18"/>
                <w:szCs w:val="18"/>
              </w:rPr>
              <w:t xml:space="preserve">&lt;0,9 для глин и суглинков и </w:t>
            </w:r>
            <w:r w:rsidRPr="00EA336E">
              <w:rPr>
                <w:rFonts w:ascii="Times New Roman" w:hAnsi="Times New Roman" w:cs="Times New Roman"/>
                <w:i/>
                <w:iCs/>
                <w:sz w:val="18"/>
                <w:szCs w:val="18"/>
              </w:rPr>
              <w:t>е</w:t>
            </w:r>
            <w:r w:rsidRPr="00EA336E">
              <w:rPr>
                <w:rFonts w:ascii="Times New Roman" w:hAnsi="Times New Roman" w:cs="Times New Roman"/>
                <w:sz w:val="18"/>
                <w:szCs w:val="18"/>
              </w:rPr>
              <w:t xml:space="preserve">&lt;0,7 - для супесей; </w:t>
            </w:r>
            <w:r w:rsidRPr="00EA336E">
              <w:rPr>
                <w:rFonts w:ascii="Times New Roman" w:hAnsi="Times New Roman" w:cs="Times New Roman"/>
                <w:sz w:val="18"/>
                <w:szCs w:val="18"/>
              </w:rPr>
              <w:lastRenderedPageBreak/>
              <w:t xml:space="preserve">многолетнемерзлые нескальные грунты пластичномерзлые или сыпучемерзлые, а также твердомерзлые при температуре выше минус 2°C при строительстве и эксплуатации по принципу I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33D9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lastRenderedPageBreak/>
              <w:t xml:space="preserve">350-1500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2EE7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250-700</w:t>
            </w:r>
          </w:p>
          <w:p w14:paraId="1186E453" w14:textId="77777777" w:rsidR="00794E67" w:rsidRPr="00EA336E" w:rsidRDefault="00794E67">
            <w:pPr>
              <w:pStyle w:val="FORMATTEXT"/>
              <w:jc w:val="center"/>
              <w:rPr>
                <w:rFonts w:ascii="Times New Roman" w:hAnsi="Times New Roman" w:cs="Times New Roman"/>
                <w:sz w:val="18"/>
                <w:szCs w:val="18"/>
              </w:rPr>
            </w:pPr>
          </w:p>
          <w:p w14:paraId="7EF210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1,7-2,2</w:t>
            </w:r>
          </w:p>
          <w:p w14:paraId="278141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(не-</w:t>
            </w:r>
          </w:p>
          <w:p w14:paraId="24B8A6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водонасы-</w:t>
            </w:r>
          </w:p>
          <w:p w14:paraId="5AD1BE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щенные)</w:t>
            </w:r>
          </w:p>
          <w:p w14:paraId="3B7D9ADC" w14:textId="77777777" w:rsidR="00794E67" w:rsidRPr="00EA336E" w:rsidRDefault="00794E67">
            <w:pPr>
              <w:pStyle w:val="FORMATTEXT"/>
              <w:jc w:val="center"/>
              <w:rPr>
                <w:rFonts w:ascii="Times New Roman" w:hAnsi="Times New Roman" w:cs="Times New Roman"/>
                <w:sz w:val="18"/>
                <w:szCs w:val="18"/>
              </w:rPr>
            </w:pPr>
          </w:p>
          <w:p w14:paraId="5CAAC7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2,2-3,5</w:t>
            </w:r>
          </w:p>
          <w:p w14:paraId="1EB1BB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(водонасы-</w:t>
            </w:r>
          </w:p>
          <w:p w14:paraId="23667C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щенные)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7C0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ACE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332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E1E15C2"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DB82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III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3525E6" w14:textId="5A52C864"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w:t>
            </w:r>
            <w:r w:rsidR="00097F1C" w:rsidRPr="00EA336E">
              <w:rPr>
                <w:rFonts w:ascii="Times New Roman" w:hAnsi="Times New Roman" w:cs="Times New Roman"/>
                <w:noProof/>
                <w:position w:val="-10"/>
                <w:sz w:val="18"/>
                <w:szCs w:val="18"/>
              </w:rPr>
              <w:drawing>
                <wp:inline distT="0" distB="0" distL="0" distR="0" wp14:anchorId="3E972B20" wp14:editId="42087A90">
                  <wp:extent cx="313690" cy="2184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EA336E">
              <w:rPr>
                <w:rFonts w:ascii="Times New Roman" w:hAnsi="Times New Roman" w:cs="Times New Roman"/>
                <w:sz w:val="18"/>
                <w:szCs w:val="18"/>
              </w:rPr>
              <w:t xml:space="preserve">0,5; глинистые грунты с показателем консистенции </w:t>
            </w:r>
            <w:r w:rsidR="00097F1C" w:rsidRPr="00EA336E">
              <w:rPr>
                <w:rFonts w:ascii="Times New Roman" w:hAnsi="Times New Roman" w:cs="Times New Roman"/>
                <w:noProof/>
                <w:position w:val="-10"/>
                <w:sz w:val="18"/>
                <w:szCs w:val="18"/>
              </w:rPr>
              <w:drawing>
                <wp:inline distT="0" distB="0" distL="0" distR="0" wp14:anchorId="485E2D29" wp14:editId="78473002">
                  <wp:extent cx="313690" cy="2184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EA336E">
              <w:rPr>
                <w:rFonts w:ascii="Times New Roman" w:hAnsi="Times New Roman" w:cs="Times New Roman"/>
                <w:sz w:val="18"/>
                <w:szCs w:val="18"/>
              </w:rPr>
              <w:t xml:space="preserve">0,5 при коэффициенте пористости </w:t>
            </w:r>
            <w:r w:rsidRPr="00EA336E">
              <w:rPr>
                <w:rFonts w:ascii="Times New Roman" w:hAnsi="Times New Roman" w:cs="Times New Roman"/>
                <w:i/>
                <w:iCs/>
                <w:sz w:val="18"/>
                <w:szCs w:val="18"/>
              </w:rPr>
              <w:t>е</w:t>
            </w:r>
            <w:r w:rsidR="00097F1C" w:rsidRPr="00EA336E">
              <w:rPr>
                <w:rFonts w:ascii="Times New Roman" w:hAnsi="Times New Roman" w:cs="Times New Roman"/>
                <w:noProof/>
                <w:position w:val="-8"/>
                <w:sz w:val="18"/>
                <w:szCs w:val="18"/>
              </w:rPr>
              <w:drawing>
                <wp:inline distT="0" distB="0" distL="0" distR="0" wp14:anchorId="5FF7631F" wp14:editId="17A33098">
                  <wp:extent cx="122555" cy="1498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EA336E">
              <w:rPr>
                <w:rFonts w:ascii="Times New Roman" w:hAnsi="Times New Roman" w:cs="Times New Roman"/>
                <w:sz w:val="18"/>
                <w:szCs w:val="18"/>
              </w:rPr>
              <w:t xml:space="preserve">0,9 - для глин и суглинков и </w:t>
            </w:r>
            <w:r w:rsidRPr="00EA336E">
              <w:rPr>
                <w:rFonts w:ascii="Times New Roman" w:hAnsi="Times New Roman" w:cs="Times New Roman"/>
                <w:i/>
                <w:iCs/>
                <w:sz w:val="18"/>
                <w:szCs w:val="18"/>
              </w:rPr>
              <w:t>е</w:t>
            </w:r>
            <w:r w:rsidR="00097F1C" w:rsidRPr="00EA336E">
              <w:rPr>
                <w:rFonts w:ascii="Times New Roman" w:hAnsi="Times New Roman" w:cs="Times New Roman"/>
                <w:noProof/>
                <w:position w:val="-8"/>
                <w:sz w:val="18"/>
                <w:szCs w:val="18"/>
              </w:rPr>
              <w:drawing>
                <wp:inline distT="0" distB="0" distL="0" distR="0" wp14:anchorId="30A28550" wp14:editId="707E3FC8">
                  <wp:extent cx="122555" cy="1498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EA336E">
              <w:rPr>
                <w:rFonts w:ascii="Times New Roman" w:hAnsi="Times New Roman" w:cs="Times New Roman"/>
                <w:sz w:val="18"/>
                <w:szCs w:val="18"/>
              </w:rPr>
              <w:t xml:space="preserve">0,7 - для супесей; многолетнемерзлые дисперсные грунты при строительстве и эксплуатации по принципу II (допускается оттаивание грунтов основания)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FBA9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200-350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B458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150-250</w:t>
            </w:r>
          </w:p>
          <w:p w14:paraId="07B4E6D2" w14:textId="77777777" w:rsidR="00794E67" w:rsidRPr="00EA336E" w:rsidRDefault="00794E67">
            <w:pPr>
              <w:pStyle w:val="FORMATTEXT"/>
              <w:jc w:val="center"/>
              <w:rPr>
                <w:rFonts w:ascii="Times New Roman" w:hAnsi="Times New Roman" w:cs="Times New Roman"/>
                <w:sz w:val="18"/>
                <w:szCs w:val="18"/>
              </w:rPr>
            </w:pPr>
          </w:p>
          <w:p w14:paraId="4207CD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3,5-7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6263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9DE5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6761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&gt;9 </w:t>
            </w:r>
          </w:p>
        </w:tc>
      </w:tr>
      <w:tr w:rsidR="00EA336E" w:rsidRPr="00EA336E" w14:paraId="38554768"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359B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IV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A8D5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036D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&lt;200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7E77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60-150</w:t>
            </w:r>
          </w:p>
          <w:p w14:paraId="4EB7CA9D" w14:textId="77777777" w:rsidR="00794E67" w:rsidRPr="00EA336E" w:rsidRDefault="00794E67">
            <w:pPr>
              <w:pStyle w:val="FORMATTEXT"/>
              <w:jc w:val="center"/>
              <w:rPr>
                <w:rFonts w:ascii="Times New Roman" w:hAnsi="Times New Roman" w:cs="Times New Roman"/>
                <w:sz w:val="18"/>
                <w:szCs w:val="18"/>
              </w:rPr>
            </w:pPr>
          </w:p>
          <w:p w14:paraId="7BE4D0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1486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668F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93CE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&gt;9* </w:t>
            </w:r>
          </w:p>
        </w:tc>
      </w:tr>
      <w:tr w:rsidR="00EA336E" w:rsidRPr="00EA336E" w14:paraId="032259C6" w14:textId="77777777">
        <w:tblPrEx>
          <w:tblCellMar>
            <w:top w:w="0" w:type="dxa"/>
            <w:bottom w:w="0" w:type="dxa"/>
          </w:tblCellMar>
        </w:tblPrEx>
        <w:tc>
          <w:tcPr>
            <w:tcW w:w="93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A12378"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 Грунты с большей вероятностью склонны к разжижению и потере несущей способности при землетрясениях интенсивностью более 6 баллов</w:t>
            </w:r>
          </w:p>
          <w:p w14:paraId="52DA7F65" w14:textId="77777777" w:rsidR="00794E67" w:rsidRPr="00EA336E" w:rsidRDefault="00794E67">
            <w:pPr>
              <w:pStyle w:val="FORMATTEXT"/>
              <w:jc w:val="both"/>
              <w:rPr>
                <w:rFonts w:ascii="Times New Roman" w:hAnsi="Times New Roman" w:cs="Times New Roman"/>
                <w:sz w:val="18"/>
                <w:szCs w:val="18"/>
              </w:rPr>
            </w:pPr>
          </w:p>
          <w:p w14:paraId="23562680"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Примечания</w:t>
            </w:r>
          </w:p>
          <w:p w14:paraId="3B0FCA0D" w14:textId="77777777" w:rsidR="00794E67" w:rsidRPr="00EA336E" w:rsidRDefault="00794E67">
            <w:pPr>
              <w:pStyle w:val="FORMATTEXT"/>
              <w:jc w:val="both"/>
              <w:rPr>
                <w:rFonts w:ascii="Times New Roman" w:hAnsi="Times New Roman" w:cs="Times New Roman"/>
                <w:sz w:val="18"/>
                <w:szCs w:val="18"/>
              </w:rPr>
            </w:pPr>
          </w:p>
          <w:p w14:paraId="67C72E7C" w14:textId="60AE57C9"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 xml:space="preserve">1 Скорости </w:t>
            </w:r>
            <w:r w:rsidR="00097F1C" w:rsidRPr="00EA336E">
              <w:rPr>
                <w:rFonts w:ascii="Times New Roman" w:hAnsi="Times New Roman" w:cs="Times New Roman"/>
                <w:noProof/>
                <w:position w:val="-11"/>
                <w:sz w:val="18"/>
                <w:szCs w:val="18"/>
              </w:rPr>
              <w:drawing>
                <wp:inline distT="0" distB="0" distL="0" distR="0" wp14:anchorId="65E11ADD" wp14:editId="7F184224">
                  <wp:extent cx="198120" cy="2387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EA336E">
              <w:rPr>
                <w:rFonts w:ascii="Times New Roman" w:hAnsi="Times New Roman" w:cs="Times New Roman"/>
                <w:sz w:val="18"/>
                <w:szCs w:val="18"/>
              </w:rPr>
              <w:t xml:space="preserve">и </w:t>
            </w:r>
            <w:r w:rsidR="00097F1C" w:rsidRPr="00EA336E">
              <w:rPr>
                <w:rFonts w:ascii="Times New Roman" w:hAnsi="Times New Roman" w:cs="Times New Roman"/>
                <w:noProof/>
                <w:position w:val="-11"/>
                <w:sz w:val="18"/>
                <w:szCs w:val="18"/>
              </w:rPr>
              <w:drawing>
                <wp:inline distT="0" distB="0" distL="0" distR="0" wp14:anchorId="07D07119" wp14:editId="03C2AAFC">
                  <wp:extent cx="184150" cy="231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EA336E">
              <w:rPr>
                <w:rFonts w:ascii="Times New Roman" w:hAnsi="Times New Roman" w:cs="Times New Roman"/>
                <w:sz w:val="18"/>
                <w:szCs w:val="18"/>
              </w:rPr>
              <w:t>, а также величина сейсмической жесткости грунта являются средневзвешенными значениями для 30-метровой толщи, считая от планировочной отметки.</w:t>
            </w:r>
          </w:p>
          <w:p w14:paraId="5F4F3C1D" w14:textId="77777777" w:rsidR="00794E67" w:rsidRPr="00EA336E" w:rsidRDefault="00794E67">
            <w:pPr>
              <w:pStyle w:val="FORMATTEXT"/>
              <w:jc w:val="both"/>
              <w:rPr>
                <w:rFonts w:ascii="Times New Roman" w:hAnsi="Times New Roman" w:cs="Times New Roman"/>
                <w:sz w:val="18"/>
                <w:szCs w:val="18"/>
              </w:rPr>
            </w:pPr>
          </w:p>
          <w:p w14:paraId="7DC2020B"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2 В случае многослойного строения грунтовой толщи грунтовые условия участка относят к более неблагоприятной категории, если в пределах верхней 30-метровой толщи (считая от планировочной отметки) слои, относящиеся к этой категории, имеют суммарную мощность более 10 м.</w:t>
            </w:r>
          </w:p>
          <w:p w14:paraId="16D55436" w14:textId="77777777" w:rsidR="00794E67" w:rsidRPr="00EA336E" w:rsidRDefault="00794E67">
            <w:pPr>
              <w:pStyle w:val="FORMATTEXT"/>
              <w:jc w:val="both"/>
              <w:rPr>
                <w:rFonts w:ascii="Times New Roman" w:hAnsi="Times New Roman" w:cs="Times New Roman"/>
                <w:sz w:val="18"/>
                <w:szCs w:val="18"/>
              </w:rPr>
            </w:pPr>
          </w:p>
          <w:p w14:paraId="110C6AF8" w14:textId="4DA3DC38"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 xml:space="preserve">3 При отсутствии данных о консистенции, влажности, сейсмической жесткости, скоростях </w:t>
            </w:r>
            <w:r w:rsidR="00097F1C" w:rsidRPr="00EA336E">
              <w:rPr>
                <w:rFonts w:ascii="Times New Roman" w:hAnsi="Times New Roman" w:cs="Times New Roman"/>
                <w:noProof/>
                <w:position w:val="-11"/>
                <w:sz w:val="18"/>
                <w:szCs w:val="18"/>
              </w:rPr>
              <w:drawing>
                <wp:inline distT="0" distB="0" distL="0" distR="0" wp14:anchorId="628F7345" wp14:editId="504A4E1F">
                  <wp:extent cx="198120" cy="2387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EA336E">
              <w:rPr>
                <w:rFonts w:ascii="Times New Roman" w:hAnsi="Times New Roman" w:cs="Times New Roman"/>
                <w:sz w:val="18"/>
                <w:szCs w:val="18"/>
              </w:rPr>
              <w:t xml:space="preserve">и </w:t>
            </w:r>
            <w:r w:rsidR="00097F1C" w:rsidRPr="00EA336E">
              <w:rPr>
                <w:rFonts w:ascii="Times New Roman" w:hAnsi="Times New Roman" w:cs="Times New Roman"/>
                <w:noProof/>
                <w:position w:val="-11"/>
                <w:sz w:val="18"/>
                <w:szCs w:val="18"/>
              </w:rPr>
              <w:drawing>
                <wp:inline distT="0" distB="0" distL="0" distR="0" wp14:anchorId="3445F7D5" wp14:editId="3E5254E0">
                  <wp:extent cx="184150" cy="231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EA336E">
              <w:rPr>
                <w:rFonts w:ascii="Times New Roman" w:hAnsi="Times New Roman" w:cs="Times New Roman"/>
                <w:sz w:val="18"/>
                <w:szCs w:val="18"/>
              </w:rPr>
              <w:t>глинистые и песчаные грунты при положении уровня грунтовых вод выше 5 м относятся к категории III или IV по сейсмическим свойствам.</w:t>
            </w:r>
          </w:p>
          <w:p w14:paraId="24706D49" w14:textId="77777777" w:rsidR="00794E67" w:rsidRPr="00EA336E" w:rsidRDefault="00794E67">
            <w:pPr>
              <w:pStyle w:val="FORMATTEXT"/>
              <w:jc w:val="both"/>
              <w:rPr>
                <w:rFonts w:ascii="Times New Roman" w:hAnsi="Times New Roman" w:cs="Times New Roman"/>
                <w:sz w:val="18"/>
                <w:szCs w:val="18"/>
              </w:rPr>
            </w:pPr>
          </w:p>
          <w:p w14:paraId="081D3E0C"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4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14:paraId="64E2127F" w14:textId="77777777" w:rsidR="00794E67" w:rsidRPr="00EA336E" w:rsidRDefault="00794E67">
            <w:pPr>
              <w:pStyle w:val="FORMATTEXT"/>
              <w:jc w:val="both"/>
              <w:rPr>
                <w:rFonts w:ascii="Times New Roman" w:hAnsi="Times New Roman" w:cs="Times New Roman"/>
                <w:sz w:val="18"/>
                <w:szCs w:val="18"/>
              </w:rPr>
            </w:pPr>
          </w:p>
          <w:p w14:paraId="4FEC7E8F"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5 При строительстве на многолетнемерзлых грунтах по принципу II грунты основания следует рассматривать по фактическому их состоянию после оттаивания.</w:t>
            </w:r>
          </w:p>
          <w:p w14:paraId="3EC0076B" w14:textId="77777777" w:rsidR="00794E67" w:rsidRPr="00EA336E" w:rsidRDefault="00794E67">
            <w:pPr>
              <w:pStyle w:val="FORMATTEXT"/>
              <w:jc w:val="both"/>
              <w:rPr>
                <w:rFonts w:ascii="Times New Roman" w:hAnsi="Times New Roman" w:cs="Times New Roman"/>
                <w:sz w:val="18"/>
                <w:szCs w:val="18"/>
              </w:rPr>
            </w:pPr>
          </w:p>
          <w:p w14:paraId="67E97B0C"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6 Если по результатам инженерных изысканий на площадке, расположенной в районе с нормативной сейсмичностью 6 баллов по карте А ОСР-2015,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w:t>
            </w:r>
          </w:p>
        </w:tc>
      </w:tr>
    </w:tbl>
    <w:p w14:paraId="57DAAF4F"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7B84543F"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1EA0F0F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4.5 Площадки строительства, в пределах которых отмечены тектонические нарушения, перекрытые чехлом рыхлых отложений мощностью менее 10 м, участки с крутизной склонов более 15°, с оползнями, обвалами, осыпями, карстом, селями, участки, сложенные грунтами категорий III и IV, являются неблагоприятными в сейсмическом отношении.</w:t>
      </w:r>
    </w:p>
    <w:p w14:paraId="1F492C24" w14:textId="77777777" w:rsidR="00794E67" w:rsidRPr="00EA336E" w:rsidRDefault="00794E67">
      <w:pPr>
        <w:pStyle w:val="FORMATTEXT"/>
        <w:ind w:firstLine="568"/>
        <w:jc w:val="both"/>
        <w:rPr>
          <w:rFonts w:ascii="Times New Roman" w:hAnsi="Times New Roman" w:cs="Times New Roman"/>
        </w:rPr>
      </w:pPr>
    </w:p>
    <w:p w14:paraId="552F36F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14:paraId="0F5BC1E7" w14:textId="77777777" w:rsidR="00794E67" w:rsidRPr="00EA336E" w:rsidRDefault="00794E67">
      <w:pPr>
        <w:pStyle w:val="FORMATTEXT"/>
        <w:ind w:firstLine="568"/>
        <w:jc w:val="both"/>
        <w:rPr>
          <w:rFonts w:ascii="Times New Roman" w:hAnsi="Times New Roman" w:cs="Times New Roman"/>
        </w:rPr>
      </w:pPr>
    </w:p>
    <w:p w14:paraId="4E2A622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4.6 Тип фундамента, его конструктивные особенности и глубина заложения, не могут быть основой для изменения категории площадки строительства по сейсмическим свойствам.</w:t>
      </w:r>
    </w:p>
    <w:p w14:paraId="4B055F71" w14:textId="77777777" w:rsidR="00794E67" w:rsidRPr="00EA336E" w:rsidRDefault="00794E67">
      <w:pPr>
        <w:pStyle w:val="FORMATTEXT"/>
        <w:ind w:firstLine="568"/>
        <w:jc w:val="both"/>
        <w:rPr>
          <w:rFonts w:ascii="Times New Roman" w:hAnsi="Times New Roman" w:cs="Times New Roman"/>
        </w:rPr>
      </w:pPr>
    </w:p>
    <w:p w14:paraId="282B5F0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выполнении специальных инженерных мероприятий по укреплению грунтов оснований на локальном участке категория грунта по сейсмическим свойствам должна быть определена по результатам СМР.</w:t>
      </w:r>
    </w:p>
    <w:p w14:paraId="22E83A86" w14:textId="77777777" w:rsidR="00794E67" w:rsidRPr="00EA336E" w:rsidRDefault="00794E67">
      <w:pPr>
        <w:pStyle w:val="FORMATTEXT"/>
        <w:ind w:firstLine="568"/>
        <w:jc w:val="both"/>
        <w:rPr>
          <w:rFonts w:ascii="Times New Roman" w:hAnsi="Times New Roman" w:cs="Times New Roman"/>
        </w:rPr>
      </w:pPr>
    </w:p>
    <w:p w14:paraId="4219F10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4.7 Системы сейсмоизоляции следует предусматривать с применением одного или нескольких типов сейсмоизолирующих и (или) демпфирующих устройств, в зависимости от конструктивного решения и назначения сооружения (жилые и общественные здания, архитектурные и исторические памятники, промышленные сооружения и др.), вида строительства - новое строительство, реконструкция, усиление, а также от сейсмологических и грунтовых условий площадки.</w:t>
      </w:r>
    </w:p>
    <w:p w14:paraId="783FBAC1" w14:textId="77777777" w:rsidR="00794E67" w:rsidRPr="00EA336E" w:rsidRDefault="00794E67">
      <w:pPr>
        <w:pStyle w:val="FORMATTEXT"/>
        <w:ind w:firstLine="568"/>
        <w:jc w:val="both"/>
        <w:rPr>
          <w:rFonts w:ascii="Times New Roman" w:hAnsi="Times New Roman" w:cs="Times New Roman"/>
        </w:rPr>
      </w:pPr>
    </w:p>
    <w:p w14:paraId="3FEC86E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Проектирование зданий и сооружений с системами сейсмоизоляции следует выполнять при научно-техническом сопровождении.</w:t>
      </w:r>
    </w:p>
    <w:p w14:paraId="70014C5F" w14:textId="77777777" w:rsidR="00794E67" w:rsidRPr="00EA336E" w:rsidRDefault="00794E67">
      <w:pPr>
        <w:pStyle w:val="FORMATTEXT"/>
        <w:ind w:firstLine="568"/>
        <w:jc w:val="both"/>
        <w:rPr>
          <w:rFonts w:ascii="Times New Roman" w:hAnsi="Times New Roman" w:cs="Times New Roman"/>
        </w:rPr>
      </w:pPr>
    </w:p>
    <w:p w14:paraId="7CDBD8A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1912D66F" w14:textId="77777777" w:rsidR="00794E67" w:rsidRPr="00EA336E" w:rsidRDefault="00794E67">
      <w:pPr>
        <w:pStyle w:val="FORMATTEXT"/>
        <w:ind w:firstLine="568"/>
        <w:jc w:val="both"/>
        <w:rPr>
          <w:rFonts w:ascii="Times New Roman" w:hAnsi="Times New Roman" w:cs="Times New Roman"/>
        </w:rPr>
      </w:pPr>
    </w:p>
    <w:p w14:paraId="02B9257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4.7а Системы сейсмозащиты в виде устройств рассеивания энергии (демпферы, энергопоглотители и т.д.) должны обеспечивать в каждом полуцикле колебаний здания или сооружения поглощение не менее 50% поступающей энергии сейсмических воздействий.</w:t>
      </w:r>
    </w:p>
    <w:p w14:paraId="13DFD2A0" w14:textId="77777777" w:rsidR="00794E67" w:rsidRPr="00EA336E" w:rsidRDefault="00794E67">
      <w:pPr>
        <w:pStyle w:val="FORMATTEXT"/>
        <w:ind w:firstLine="568"/>
        <w:jc w:val="both"/>
        <w:rPr>
          <w:rFonts w:ascii="Times New Roman" w:hAnsi="Times New Roman" w:cs="Times New Roman"/>
        </w:rPr>
      </w:pPr>
    </w:p>
    <w:p w14:paraId="0CA0100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7393CD75" w14:textId="77777777" w:rsidR="00794E67" w:rsidRPr="00EA336E" w:rsidRDefault="00794E67">
      <w:pPr>
        <w:pStyle w:val="FORMATTEXT"/>
        <w:ind w:firstLine="568"/>
        <w:jc w:val="both"/>
        <w:rPr>
          <w:rFonts w:ascii="Times New Roman" w:hAnsi="Times New Roman" w:cs="Times New Roman"/>
        </w:rPr>
      </w:pPr>
    </w:p>
    <w:p w14:paraId="083DF77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4.7б Системы сейсмоизоляции должны обеспечивать снижение сейсмических нагрузок, действующих на сейсмоизолированную часть здания, не менее чем в два раза относительно рассматриваемого здания без системы сейсмоизоляции.</w:t>
      </w:r>
    </w:p>
    <w:p w14:paraId="4C4A804B" w14:textId="77777777" w:rsidR="00794E67" w:rsidRPr="00EA336E" w:rsidRDefault="00794E67">
      <w:pPr>
        <w:pStyle w:val="FORMATTEXT"/>
        <w:ind w:firstLine="568"/>
        <w:jc w:val="both"/>
        <w:rPr>
          <w:rFonts w:ascii="Times New Roman" w:hAnsi="Times New Roman" w:cs="Times New Roman"/>
        </w:rPr>
      </w:pPr>
    </w:p>
    <w:p w14:paraId="612899B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6D9D9423" w14:textId="77777777" w:rsidR="00794E67" w:rsidRPr="00EA336E" w:rsidRDefault="00794E67">
      <w:pPr>
        <w:pStyle w:val="FORMATTEXT"/>
        <w:ind w:firstLine="568"/>
        <w:jc w:val="both"/>
        <w:rPr>
          <w:rFonts w:ascii="Times New Roman" w:hAnsi="Times New Roman" w:cs="Times New Roman"/>
        </w:rPr>
      </w:pPr>
    </w:p>
    <w:p w14:paraId="5148E55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4.8 Для получения достоверной информации о работе конструкций и колебаниях грунтов, прилегающих к зданиям и сооружениям, при интенсивных землетрясениях в проектах зданий и сооружений повышенного уровня ответственности, перечисленных в позиции 1 таблицы 4.2, следует предусматривать установку инженерно-сейсмометрических станций наблюдения за динамическим поведением конструкций и прилегающих грунтов. </w:t>
      </w:r>
    </w:p>
    <w:p w14:paraId="74925620" w14:textId="59779CCA"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Таблица 4.2 - Коэффициенты надежности по нагрузке </w:t>
      </w:r>
      <w:r w:rsidR="00097F1C" w:rsidRPr="00EA336E">
        <w:rPr>
          <w:rFonts w:ascii="Times New Roman" w:hAnsi="Times New Roman" w:cs="Times New Roman"/>
          <w:noProof/>
          <w:position w:val="-11"/>
        </w:rPr>
        <w:drawing>
          <wp:inline distT="0" distB="0" distL="0" distR="0" wp14:anchorId="7B417114" wp14:editId="6228FCD0">
            <wp:extent cx="231775" cy="231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A336E">
        <w:rPr>
          <w:rFonts w:ascii="Times New Roman" w:hAnsi="Times New Roman" w:cs="Times New Roman"/>
        </w:rPr>
        <w:t>, определяемые назначением сооружения</w:t>
      </w:r>
    </w:p>
    <w:p w14:paraId="2CFEF393"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4BD3223F"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60"/>
        <w:gridCol w:w="5670"/>
        <w:gridCol w:w="1275"/>
        <w:gridCol w:w="1275"/>
      </w:tblGrid>
      <w:tr w:rsidR="00EA336E" w:rsidRPr="00EA336E" w14:paraId="6168ADAA" w14:textId="77777777">
        <w:tblPrEx>
          <w:tblCellMar>
            <w:top w:w="0" w:type="dxa"/>
            <w:bottom w:w="0" w:type="dxa"/>
          </w:tblCellMar>
        </w:tblPrEx>
        <w:tc>
          <w:tcPr>
            <w:tcW w:w="9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D5AE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Номер графы </w:t>
            </w:r>
          </w:p>
        </w:tc>
        <w:tc>
          <w:tcPr>
            <w:tcW w:w="56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95D4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Назначение сооружения или здания </w:t>
            </w:r>
          </w:p>
        </w:tc>
        <w:tc>
          <w:tcPr>
            <w:tcW w:w="25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FE64AA" w14:textId="614E2F7D"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Значение коэффициента </w:t>
            </w:r>
            <w:r w:rsidR="00097F1C" w:rsidRPr="00EA336E">
              <w:rPr>
                <w:rFonts w:ascii="Times New Roman" w:hAnsi="Times New Roman" w:cs="Times New Roman"/>
                <w:noProof/>
                <w:position w:val="-11"/>
                <w:sz w:val="18"/>
                <w:szCs w:val="18"/>
              </w:rPr>
              <w:drawing>
                <wp:inline distT="0" distB="0" distL="0" distR="0" wp14:anchorId="189C1024" wp14:editId="1E709D45">
                  <wp:extent cx="231775" cy="231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EA336E" w:rsidRPr="00EA336E" w14:paraId="11ACB08A" w14:textId="77777777">
        <w:tblPrEx>
          <w:tblCellMar>
            <w:top w:w="0" w:type="dxa"/>
            <w:bottom w:w="0" w:type="dxa"/>
          </w:tblCellMar>
        </w:tblPrEx>
        <w:tc>
          <w:tcPr>
            <w:tcW w:w="9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DB3FC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56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2A9A2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686A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при расчете на РЗ, не менее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B7D6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при поверочном расчете (КЗ) </w:t>
            </w:r>
          </w:p>
        </w:tc>
      </w:tr>
      <w:tr w:rsidR="00EA336E" w:rsidRPr="00EA336E" w14:paraId="4176491F" w14:textId="77777777">
        <w:tblPrEx>
          <w:tblCellMar>
            <w:top w:w="0" w:type="dxa"/>
            <w:bottom w:w="0" w:type="dxa"/>
          </w:tblCellMar>
        </w:tblPrEx>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D4E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 </w:t>
            </w:r>
          </w:p>
        </w:tc>
        <w:tc>
          <w:tcPr>
            <w:tcW w:w="5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C9240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1, статья 48.1, пункт 2, подпункты 1), 2)а) Объекты, отнесенные к особо опасным и технически сложным, перечисленные в [1, статья 48.1, пункт 1, подпункты 1), 4), 5), 6), 9), 10.1), 11а)], за исключением транспортных сооружений, и )]; </w:t>
            </w:r>
          </w:p>
          <w:p w14:paraId="7776E84B" w14:textId="77777777" w:rsidR="00794E67" w:rsidRPr="00EA336E" w:rsidRDefault="00794E67">
            <w:pPr>
              <w:pStyle w:val="FORMATTEXT"/>
              <w:rPr>
                <w:rFonts w:ascii="Times New Roman" w:hAnsi="Times New Roman" w:cs="Times New Roman"/>
                <w:sz w:val="18"/>
                <w:szCs w:val="18"/>
              </w:rPr>
            </w:pPr>
          </w:p>
          <w:p w14:paraId="27BA6C5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 объекты (здания, сооружения и коммуникации) жизнеобеспечения городов и населенных пунктов; </w:t>
            </w:r>
          </w:p>
          <w:p w14:paraId="35DB69C6" w14:textId="77777777" w:rsidR="00794E67" w:rsidRPr="00EA336E" w:rsidRDefault="00794E67">
            <w:pPr>
              <w:pStyle w:val="FORMATTEXT"/>
              <w:rPr>
                <w:rFonts w:ascii="Times New Roman" w:hAnsi="Times New Roman" w:cs="Times New Roman"/>
                <w:sz w:val="18"/>
                <w:szCs w:val="18"/>
              </w:rPr>
            </w:pPr>
          </w:p>
          <w:p w14:paraId="3D75A9C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 здания и сооружения - произведения монументальной архитектуры федерального значения; </w:t>
            </w:r>
          </w:p>
          <w:p w14:paraId="65FFBAEB" w14:textId="77777777" w:rsidR="00794E67" w:rsidRPr="00EA336E" w:rsidRDefault="00794E67">
            <w:pPr>
              <w:pStyle w:val="FORMATTEXT"/>
              <w:rPr>
                <w:rFonts w:ascii="Times New Roman" w:hAnsi="Times New Roman" w:cs="Times New Roman"/>
                <w:sz w:val="18"/>
                <w:szCs w:val="18"/>
              </w:rPr>
            </w:pPr>
          </w:p>
          <w:p w14:paraId="1EB2B1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 здания государственных и муниципальных учреждений, осуществляющих координирующие функции при ликвидации последствий землетрясений; </w:t>
            </w:r>
          </w:p>
          <w:p w14:paraId="486266D0" w14:textId="77777777" w:rsidR="00794E67" w:rsidRPr="00EA336E" w:rsidRDefault="00794E67">
            <w:pPr>
              <w:pStyle w:val="FORMATTEXT"/>
              <w:rPr>
                <w:rFonts w:ascii="Times New Roman" w:hAnsi="Times New Roman" w:cs="Times New Roman"/>
                <w:sz w:val="18"/>
                <w:szCs w:val="18"/>
              </w:rPr>
            </w:pPr>
          </w:p>
          <w:p w14:paraId="020F0CB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 жилые, общественные и административные здания высотой более 200 м; </w:t>
            </w:r>
          </w:p>
          <w:p w14:paraId="1668539A" w14:textId="77777777" w:rsidR="00794E67" w:rsidRPr="00EA336E" w:rsidRDefault="00794E67">
            <w:pPr>
              <w:pStyle w:val="FORMATTEXT"/>
              <w:rPr>
                <w:rFonts w:ascii="Times New Roman" w:hAnsi="Times New Roman" w:cs="Times New Roman"/>
                <w:sz w:val="18"/>
                <w:szCs w:val="18"/>
              </w:rPr>
            </w:pPr>
          </w:p>
          <w:p w14:paraId="3B5C037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е) мачты и башни сооружений связи и телерадиовещания высотой более 200 м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FE49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592F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1,5 </w:t>
            </w:r>
          </w:p>
        </w:tc>
      </w:tr>
      <w:tr w:rsidR="00EA336E" w:rsidRPr="00EA336E" w14:paraId="15D47154" w14:textId="77777777">
        <w:tblPrEx>
          <w:tblCellMar>
            <w:top w:w="0" w:type="dxa"/>
            <w:bottom w:w="0" w:type="dxa"/>
          </w:tblCellMar>
        </w:tblPrEx>
        <w:tc>
          <w:tcPr>
            <w:tcW w:w="9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DFFD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 </w:t>
            </w:r>
          </w:p>
        </w:tc>
        <w:tc>
          <w:tcPr>
            <w:tcW w:w="56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18B5F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Здания и сооружения: </w:t>
            </w:r>
          </w:p>
          <w:p w14:paraId="040A38A0" w14:textId="77777777" w:rsidR="00794E67" w:rsidRPr="00EA336E" w:rsidRDefault="00794E67">
            <w:pPr>
              <w:pStyle w:val="FORMATTEXT"/>
              <w:rPr>
                <w:rFonts w:ascii="Times New Roman" w:hAnsi="Times New Roman" w:cs="Times New Roman"/>
                <w:sz w:val="18"/>
                <w:szCs w:val="18"/>
              </w:rPr>
            </w:pPr>
          </w:p>
          <w:p w14:paraId="172B0ED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 объекты, перечисленные в [1, статья 48.1, пункт 1, подпункты 7), 8), 10.2), 11б), 11в)] и [1, статья 48.1, пункт 2, подпункты 3), 4)];</w:t>
            </w:r>
          </w:p>
          <w:p w14:paraId="69E446B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w:t>
            </w:r>
          </w:p>
          <w:p w14:paraId="757985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 функционирование которых необходимо при землетрясении и ликвидации его последствий (здания правительственной связи; службы </w:t>
            </w:r>
            <w:r w:rsidRPr="00EA336E">
              <w:rPr>
                <w:rFonts w:ascii="Times New Roman" w:hAnsi="Times New Roman" w:cs="Times New Roman"/>
                <w:sz w:val="18"/>
                <w:szCs w:val="18"/>
              </w:rPr>
              <w:lastRenderedPageBreak/>
              <w:t xml:space="preserve">МЧС и полиции; системы энергоснабжения, водоснабжения и водоотведения; сооружения в составе систем пожаротушения, газоснабжения; сооружения, содержащие большое количество токсичных или взрывчатых веществ, которые могут быть опасными для населения; медицинские организации, имеющие помещения и оборудование для организации медицинского обеспечения населения в чрезвычайных ситуациях природного и техногенного характера); </w:t>
            </w:r>
          </w:p>
          <w:p w14:paraId="51FD308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2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3C51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lastRenderedPageBreak/>
              <w:t xml:space="preserve">1,0 </w:t>
            </w:r>
          </w:p>
        </w:tc>
        <w:tc>
          <w:tcPr>
            <w:tcW w:w="12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1E41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1,3 </w:t>
            </w:r>
          </w:p>
        </w:tc>
      </w:tr>
      <w:tr w:rsidR="00EA336E" w:rsidRPr="00EA336E" w14:paraId="7718FB6A" w14:textId="77777777">
        <w:tblPrEx>
          <w:tblCellMar>
            <w:top w:w="0" w:type="dxa"/>
            <w:bottom w:w="0" w:type="dxa"/>
          </w:tblCellMar>
        </w:tblPrEx>
        <w:tc>
          <w:tcPr>
            <w:tcW w:w="9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0C4E8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56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2D4E8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 здания центральных государственных музеев; государственных архивов; административных органов управления; здания хранилищ национальных и культурных ценностей; зрелищные объекты; крупные учреждения здравоохранения и торговые предприятия с массовым пребыванием людей; сооружения с пролетом более 60 м; жилые, общественные и административные здания высотой более 75 м; мачты и башни сооружений связи и телерадиовещания высотой более 75 м; трубы высотой более 75 м; </w:t>
            </w:r>
          </w:p>
          <w:p w14:paraId="4E2BA2A8" w14:textId="77777777" w:rsidR="00794E67" w:rsidRPr="00EA336E" w:rsidRDefault="00794E67">
            <w:pPr>
              <w:pStyle w:val="FORMATTEXT"/>
              <w:rPr>
                <w:rFonts w:ascii="Times New Roman" w:hAnsi="Times New Roman" w:cs="Times New Roman"/>
                <w:sz w:val="18"/>
                <w:szCs w:val="18"/>
              </w:rPr>
            </w:pPr>
          </w:p>
          <w:p w14:paraId="7B0BF7A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 здания: дошкольных образовательных организаций, общеобразовательных организаций, для МГН постоянного пребывания и проживания, спальных корпусов интернатов; лечебно-профилактических медицинских организаций со стационаром, медицинских центров; </w:t>
            </w:r>
          </w:p>
          <w:p w14:paraId="1528755F" w14:textId="77777777" w:rsidR="00794E67" w:rsidRPr="00EA336E" w:rsidRDefault="00794E67">
            <w:pPr>
              <w:pStyle w:val="FORMATTEXT"/>
              <w:rPr>
                <w:rFonts w:ascii="Times New Roman" w:hAnsi="Times New Roman" w:cs="Times New Roman"/>
                <w:sz w:val="18"/>
                <w:szCs w:val="18"/>
              </w:rPr>
            </w:pPr>
          </w:p>
          <w:p w14:paraId="4C2B7D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 другие здания и сооружения, разрушение которых может привести к тяжелым экономическим, социальным и экологическим последствиям, отнесенные к классу КС-3 по ГОСТ 27751 </w:t>
            </w:r>
          </w:p>
        </w:tc>
        <w:tc>
          <w:tcPr>
            <w:tcW w:w="12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88D55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2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6D31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r>
      <w:tr w:rsidR="00EA336E" w:rsidRPr="00EA336E" w14:paraId="4963C0B5" w14:textId="77777777">
        <w:tblPrEx>
          <w:tblCellMar>
            <w:top w:w="0" w:type="dxa"/>
            <w:bottom w:w="0" w:type="dxa"/>
          </w:tblCellMar>
        </w:tblPrEx>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20B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3 </w:t>
            </w:r>
          </w:p>
        </w:tc>
        <w:tc>
          <w:tcPr>
            <w:tcW w:w="5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384F3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Здания и сооружения, не указанные в позициях 1 и 2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439B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AD1D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4F806A7D" w14:textId="77777777">
        <w:tblPrEx>
          <w:tblCellMar>
            <w:top w:w="0" w:type="dxa"/>
            <w:bottom w:w="0" w:type="dxa"/>
          </w:tblCellMar>
        </w:tblPrEx>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E4C5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4 </w:t>
            </w:r>
          </w:p>
        </w:tc>
        <w:tc>
          <w:tcPr>
            <w:tcW w:w="5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6B79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Здания и сооружения: временного (сезонного) назначения, а также здания и сооружения вспомогательного применения, связанные с осуществлением строительства или реконструкции здания или сооружения либо расположенные на земельных участках, предоставленных для индивидуального жилищного строительства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3330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0,8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D3DA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r>
      <w:tr w:rsidR="00EA336E" w:rsidRPr="00EA336E" w14:paraId="2A95002F" w14:textId="77777777">
        <w:tblPrEx>
          <w:tblCellMar>
            <w:top w:w="0" w:type="dxa"/>
            <w:bottom w:w="0" w:type="dxa"/>
          </w:tblCellMar>
        </w:tblPrEx>
        <w:tc>
          <w:tcPr>
            <w:tcW w:w="9180"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82105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Примечания </w:t>
            </w:r>
          </w:p>
          <w:p w14:paraId="74BA4FD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r>
      <w:tr w:rsidR="00EA336E" w:rsidRPr="00EA336E" w14:paraId="71E4D9C0" w14:textId="77777777">
        <w:tblPrEx>
          <w:tblCellMar>
            <w:top w:w="0" w:type="dxa"/>
            <w:bottom w:w="0" w:type="dxa"/>
          </w:tblCellMar>
        </w:tblPrEx>
        <w:tc>
          <w:tcPr>
            <w:tcW w:w="9180" w:type="dxa"/>
            <w:gridSpan w:val="4"/>
            <w:tcBorders>
              <w:top w:val="nil"/>
              <w:left w:val="single" w:sz="6" w:space="0" w:color="auto"/>
              <w:bottom w:val="nil"/>
              <w:right w:val="single" w:sz="6" w:space="0" w:color="auto"/>
            </w:tcBorders>
            <w:tcMar>
              <w:top w:w="114" w:type="dxa"/>
              <w:left w:w="28" w:type="dxa"/>
              <w:bottom w:w="114" w:type="dxa"/>
              <w:right w:w="28" w:type="dxa"/>
            </w:tcMar>
          </w:tcPr>
          <w:p w14:paraId="3134DD4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1 Застройщик или технический заказчик в задании на проектирование в соответствии с документами по стандартизации или по представлению генерального проектировщика относит здания и сооружения по назначению к конкретной позиции настоящей таблицы. </w:t>
            </w:r>
          </w:p>
          <w:p w14:paraId="541983D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r>
      <w:tr w:rsidR="00EA336E" w:rsidRPr="00EA336E" w14:paraId="6BC2D0FF" w14:textId="77777777">
        <w:tblPrEx>
          <w:tblCellMar>
            <w:top w:w="0" w:type="dxa"/>
            <w:bottom w:w="0" w:type="dxa"/>
          </w:tblCellMar>
        </w:tblPrEx>
        <w:tc>
          <w:tcPr>
            <w:tcW w:w="9180" w:type="dxa"/>
            <w:gridSpan w:val="4"/>
            <w:tcBorders>
              <w:top w:val="nil"/>
              <w:left w:val="single" w:sz="6" w:space="0" w:color="auto"/>
              <w:bottom w:val="nil"/>
              <w:right w:val="single" w:sz="6" w:space="0" w:color="auto"/>
            </w:tcBorders>
            <w:tcMar>
              <w:top w:w="114" w:type="dxa"/>
              <w:left w:w="28" w:type="dxa"/>
              <w:bottom w:w="114" w:type="dxa"/>
              <w:right w:w="28" w:type="dxa"/>
            </w:tcMar>
          </w:tcPr>
          <w:p w14:paraId="73828F7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2 Идентификация зданий и сооружений по принадлежности к опасным производственным объектам - в соответствии с [2]. </w:t>
            </w:r>
          </w:p>
          <w:p w14:paraId="72C7883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r>
      <w:tr w:rsidR="00EA336E" w:rsidRPr="00EA336E" w14:paraId="36A1E4EA" w14:textId="77777777">
        <w:tblPrEx>
          <w:tblCellMar>
            <w:top w:w="0" w:type="dxa"/>
            <w:bottom w:w="0" w:type="dxa"/>
          </w:tblCellMar>
        </w:tblPrEx>
        <w:tc>
          <w:tcPr>
            <w:tcW w:w="9180" w:type="dxa"/>
            <w:gridSpan w:val="4"/>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D8A71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3 К МГН для целей установления соответствующих требований в настоящем своде правил отнесены люди, испытывающие затруднения при самостоятельном передвижении или при ориентировании в пространстве в случае необходимости их эвакуации из здания во время или непосредственно после землетрясения, а именно: инвалиды, люди с временным нарушением здоровья, люди с нарушением интеллекта, люди старших возрастов, беременные женщины, люди с малолетними детьми и малолетние дети. </w:t>
            </w:r>
          </w:p>
          <w:p w14:paraId="318E2EB0" w14:textId="77777777" w:rsidR="00794E67" w:rsidRPr="00EA336E" w:rsidRDefault="00794E67">
            <w:pPr>
              <w:pStyle w:val="FORMATTEXT"/>
              <w:rPr>
                <w:rFonts w:ascii="Times New Roman" w:hAnsi="Times New Roman" w:cs="Times New Roman"/>
                <w:sz w:val="18"/>
                <w:szCs w:val="18"/>
              </w:rPr>
            </w:pPr>
          </w:p>
        </w:tc>
      </w:tr>
    </w:tbl>
    <w:p w14:paraId="7BD7A9B7"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1B96C0F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Таблица 4.2 (Измененная редакция, Изм. N 2, 4).</w:t>
      </w:r>
    </w:p>
    <w:p w14:paraId="0175F517" w14:textId="77777777" w:rsidR="00794E67" w:rsidRPr="00EA336E" w:rsidRDefault="00794E67">
      <w:pPr>
        <w:pStyle w:val="FORMATTEXT"/>
        <w:ind w:firstLine="568"/>
        <w:jc w:val="both"/>
        <w:rPr>
          <w:rFonts w:ascii="Times New Roman" w:hAnsi="Times New Roman" w:cs="Times New Roman"/>
        </w:rPr>
      </w:pPr>
    </w:p>
    <w:p w14:paraId="254824A9" w14:textId="77777777" w:rsidR="00794E67" w:rsidRPr="00EA336E" w:rsidRDefault="0002666A">
      <w:pPr>
        <w:pStyle w:val="FORMATTEXT"/>
        <w:ind w:firstLine="568"/>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25 Расчетные сейсмические нагрузки</w:instrText>
      </w:r>
      <w:r w:rsidRPr="00EA336E">
        <w:rPr>
          <w:rFonts w:ascii="Times New Roman" w:hAnsi="Times New Roman" w:cs="Times New Roman"/>
        </w:rPr>
        <w:instrText>"</w:instrText>
      </w:r>
      <w:r>
        <w:rPr>
          <w:rFonts w:ascii="Times New Roman" w:hAnsi="Times New Roman" w:cs="Times New Roman"/>
        </w:rPr>
        <w:fldChar w:fldCharType="end"/>
      </w:r>
    </w:p>
    <w:p w14:paraId="5BB32ECD" w14:textId="77777777" w:rsidR="00794E67" w:rsidRPr="00EA336E" w:rsidRDefault="00794E67">
      <w:pPr>
        <w:pStyle w:val="HEADERTEXT"/>
        <w:rPr>
          <w:rFonts w:ascii="Times New Roman" w:hAnsi="Times New Roman" w:cs="Times New Roman"/>
          <w:b/>
          <w:bCs/>
          <w:color w:val="auto"/>
        </w:rPr>
      </w:pPr>
    </w:p>
    <w:p w14:paraId="041757CA" w14:textId="77777777" w:rsidR="00794E67" w:rsidRPr="00EA336E" w:rsidRDefault="00794E67">
      <w:pPr>
        <w:pStyle w:val="HEADERTEXT"/>
        <w:outlineLvl w:val="2"/>
        <w:rPr>
          <w:rFonts w:ascii="Times New Roman" w:hAnsi="Times New Roman" w:cs="Times New Roman"/>
          <w:b/>
          <w:bCs/>
          <w:color w:val="auto"/>
        </w:rPr>
      </w:pPr>
      <w:r w:rsidRPr="00EA336E">
        <w:rPr>
          <w:rFonts w:ascii="Times New Roman" w:hAnsi="Times New Roman" w:cs="Times New Roman"/>
          <w:b/>
          <w:bCs/>
          <w:color w:val="auto"/>
        </w:rPr>
        <w:t xml:space="preserve">      5 Расчетные сейсмические нагрузки </w:t>
      </w:r>
    </w:p>
    <w:p w14:paraId="0E8F8BF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5.1 Расчет конструкций и оснований зданий и сооружений, проектируемых для строительства в сейсмических районах, должен выполняться на основные и особые сочетания нагрузок с учетом расчетной сейсмической нагрузки.</w:t>
      </w:r>
    </w:p>
    <w:p w14:paraId="33FA5E2D" w14:textId="77777777" w:rsidR="00794E67" w:rsidRPr="00EA336E" w:rsidRDefault="00794E67">
      <w:pPr>
        <w:pStyle w:val="FORMATTEXT"/>
        <w:ind w:firstLine="568"/>
        <w:jc w:val="both"/>
        <w:rPr>
          <w:rFonts w:ascii="Times New Roman" w:hAnsi="Times New Roman" w:cs="Times New Roman"/>
        </w:rPr>
      </w:pPr>
    </w:p>
    <w:p w14:paraId="26FBA21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Класс и уровень ответственности зданий и сооружений, а также численные значения коэффициента надежности по ответственности учитываются в соответствии с таблицей 2 ГОСТ 27751-2014. </w:t>
      </w:r>
    </w:p>
    <w:p w14:paraId="1E86199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расчете зданий и сооружений по второй группе предельных состояний коэффициент надежности по ответственности следует принимать равным единице.</w:t>
      </w:r>
    </w:p>
    <w:p w14:paraId="19913391" w14:textId="77777777" w:rsidR="00794E67" w:rsidRPr="00EA336E" w:rsidRDefault="00794E67">
      <w:pPr>
        <w:pStyle w:val="FORMATTEXT"/>
        <w:ind w:firstLine="568"/>
        <w:jc w:val="both"/>
        <w:rPr>
          <w:rFonts w:ascii="Times New Roman" w:hAnsi="Times New Roman" w:cs="Times New Roman"/>
        </w:rPr>
      </w:pPr>
    </w:p>
    <w:p w14:paraId="7273F67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lastRenderedPageBreak/>
        <w:t>При расчете зданий и сооружений на особое сочетание нагрузок значения расчетных нагрузок следует умножать на коэффициенты сочетаний, принимаемые по таблице 5.1. Нагрузки, соответствующие сейсмическому воздействию, следует рассматривать как знакопеременные нагрузки.</w:t>
      </w:r>
    </w:p>
    <w:p w14:paraId="65C46883" w14:textId="77777777" w:rsidR="00794E67" w:rsidRPr="00EA336E" w:rsidRDefault="00794E67">
      <w:pPr>
        <w:pStyle w:val="FORMATTEXT"/>
        <w:ind w:firstLine="568"/>
        <w:jc w:val="both"/>
        <w:rPr>
          <w:rFonts w:ascii="Times New Roman" w:hAnsi="Times New Roman" w:cs="Times New Roman"/>
        </w:rPr>
      </w:pPr>
    </w:p>
    <w:p w14:paraId="3AEA4587"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xml:space="preserve">Таблица 5.1 - Коэффициенты сочетаний нагрузок </w:t>
      </w:r>
    </w:p>
    <w:p w14:paraId="487A2103"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000"/>
        <w:gridCol w:w="3000"/>
      </w:tblGrid>
      <w:tr w:rsidR="00EA336E" w:rsidRPr="00EA336E" w14:paraId="290E2BD6" w14:textId="77777777">
        <w:tblPrEx>
          <w:tblCellMar>
            <w:top w:w="0" w:type="dxa"/>
            <w:bottom w:w="0" w:type="dxa"/>
          </w:tblCellMar>
        </w:tblPrEx>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5149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Вид нагрузок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71426E" w14:textId="71EA974E"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Значение коэффициента </w:t>
            </w:r>
            <w:r w:rsidR="00097F1C" w:rsidRPr="00EA336E">
              <w:rPr>
                <w:rFonts w:ascii="Times New Roman" w:hAnsi="Times New Roman" w:cs="Times New Roman"/>
                <w:noProof/>
                <w:position w:val="-11"/>
                <w:sz w:val="18"/>
                <w:szCs w:val="18"/>
              </w:rPr>
              <w:drawing>
                <wp:inline distT="0" distB="0" distL="0" distR="0" wp14:anchorId="362402EE" wp14:editId="77EA4875">
                  <wp:extent cx="184150" cy="231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r>
      <w:tr w:rsidR="00EA336E" w:rsidRPr="00EA336E" w14:paraId="04AD9148" w14:textId="77777777">
        <w:tblPrEx>
          <w:tblCellMar>
            <w:top w:w="0" w:type="dxa"/>
            <w:bottom w:w="0" w:type="dxa"/>
          </w:tblCellMar>
        </w:tblPrEx>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B47B3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Постоянные</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E802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0,9 </w:t>
            </w:r>
          </w:p>
        </w:tc>
      </w:tr>
      <w:tr w:rsidR="00EA336E" w:rsidRPr="00EA336E" w14:paraId="59A81920" w14:textId="77777777">
        <w:tblPrEx>
          <w:tblCellMar>
            <w:top w:w="0" w:type="dxa"/>
            <w:bottom w:w="0" w:type="dxa"/>
          </w:tblCellMar>
        </w:tblPrEx>
        <w:tc>
          <w:tcPr>
            <w:tcW w:w="6000" w:type="dxa"/>
            <w:tcBorders>
              <w:top w:val="nil"/>
              <w:left w:val="single" w:sz="6" w:space="0" w:color="auto"/>
              <w:bottom w:val="nil"/>
              <w:right w:val="single" w:sz="6" w:space="0" w:color="auto"/>
            </w:tcBorders>
            <w:tcMar>
              <w:top w:w="114" w:type="dxa"/>
              <w:left w:w="28" w:type="dxa"/>
              <w:bottom w:w="114" w:type="dxa"/>
              <w:right w:w="28" w:type="dxa"/>
            </w:tcMar>
          </w:tcPr>
          <w:p w14:paraId="11AB1EF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Временные длительные</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CCEEE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0,8 </w:t>
            </w:r>
          </w:p>
        </w:tc>
      </w:tr>
      <w:tr w:rsidR="00EA336E" w:rsidRPr="00EA336E" w14:paraId="58330977" w14:textId="77777777">
        <w:tblPrEx>
          <w:tblCellMar>
            <w:top w:w="0" w:type="dxa"/>
            <w:bottom w:w="0" w:type="dxa"/>
          </w:tblCellMar>
        </w:tblPrEx>
        <w:tc>
          <w:tcPr>
            <w:tcW w:w="6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D8C1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Кратковременные (на перекрытия и покрытия) </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78ED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0,5 </w:t>
            </w:r>
          </w:p>
        </w:tc>
      </w:tr>
    </w:tbl>
    <w:p w14:paraId="38FF0A2D"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2B36221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Горизонтальные нагрузки от масс на гибких подвесках, температурные климатические воздействия, ветровые нагрузки, динамические воздействия от оборудования и транспорта, тормозные и боковые усилия от движения кранов при этом не учитываются.</w:t>
      </w:r>
    </w:p>
    <w:p w14:paraId="56C57EC0" w14:textId="77777777" w:rsidR="00794E67" w:rsidRPr="00EA336E" w:rsidRDefault="00794E67">
      <w:pPr>
        <w:pStyle w:val="FORMATTEXT"/>
        <w:ind w:firstLine="568"/>
        <w:jc w:val="both"/>
        <w:rPr>
          <w:rFonts w:ascii="Times New Roman" w:hAnsi="Times New Roman" w:cs="Times New Roman"/>
        </w:rPr>
      </w:pPr>
    </w:p>
    <w:p w14:paraId="719C7BC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определении расчетной вертикальной сейсмической нагрузки следует учитывать массу моста крана, массу тележки, а также массу груза, равного грузоподъемности крана, с коэффициентом 0,3.</w:t>
      </w:r>
    </w:p>
    <w:p w14:paraId="1B44FD40" w14:textId="77777777" w:rsidR="00794E67" w:rsidRPr="00EA336E" w:rsidRDefault="00794E67">
      <w:pPr>
        <w:pStyle w:val="FORMATTEXT"/>
        <w:ind w:firstLine="568"/>
        <w:jc w:val="both"/>
        <w:rPr>
          <w:rFonts w:ascii="Times New Roman" w:hAnsi="Times New Roman" w:cs="Times New Roman"/>
        </w:rPr>
      </w:pPr>
    </w:p>
    <w:p w14:paraId="40B43B3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Расчетную горизонтальную сейсмическую нагрузку от массы мостов кранов следует учитывать в направлении, перпендикулярном оси подкрановых балок. Снижение крановых нагрузок, предусмотренное СП 20.13330, при этом не учитывают.</w:t>
      </w:r>
    </w:p>
    <w:p w14:paraId="5D50AB4F" w14:textId="77777777" w:rsidR="00794E67" w:rsidRPr="00EA336E" w:rsidRDefault="00794E67">
      <w:pPr>
        <w:pStyle w:val="FORMATTEXT"/>
        <w:ind w:firstLine="568"/>
        <w:jc w:val="both"/>
        <w:rPr>
          <w:rFonts w:ascii="Times New Roman" w:hAnsi="Times New Roman" w:cs="Times New Roman"/>
        </w:rPr>
      </w:pPr>
    </w:p>
    <w:p w14:paraId="7AC8D8F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0638E283" w14:textId="77777777" w:rsidR="00794E67" w:rsidRPr="00EA336E" w:rsidRDefault="00794E67">
      <w:pPr>
        <w:pStyle w:val="FORMATTEXT"/>
        <w:ind w:firstLine="568"/>
        <w:jc w:val="both"/>
        <w:rPr>
          <w:rFonts w:ascii="Times New Roman" w:hAnsi="Times New Roman" w:cs="Times New Roman"/>
        </w:rPr>
      </w:pPr>
    </w:p>
    <w:p w14:paraId="4F56807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5.2 При выполнении расчетов сооружений с учетом сейсмических воздействий следует применять две расчетные ситуации: </w:t>
      </w:r>
    </w:p>
    <w:p w14:paraId="448A92D8"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133044D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а) сейсмические нагрузки соответствуют РЗ. Целью расчетов на воздействие РЗ является определение (принятие) проектных решений, позволяющих предотвратить частичную или полную потерю эксплуатационных свойств сооружением. Расчетные модели сооружений следует принимать соответствующими упругой области деформирования. Расчеты зданий и сооружений на особые сочетания нагрузок следует выполнять на нагрузки, определяемые в соответствии с 5.5, 5.9, 5.11. При выполнении расчета в частотной области суммарные инерционные нагрузки (усилия, моменты, напряжения, перемещения), соответствующие сейсмическому воздействию, следует вычислять по формулам (5.8), (5.9);</w:t>
      </w:r>
    </w:p>
    <w:p w14:paraId="3DCE5DF9" w14:textId="77777777" w:rsidR="00794E67" w:rsidRPr="00EA336E" w:rsidRDefault="00794E67">
      <w:pPr>
        <w:pStyle w:val="FORMATTEXT"/>
        <w:ind w:firstLine="568"/>
        <w:jc w:val="both"/>
        <w:rPr>
          <w:rFonts w:ascii="Times New Roman" w:hAnsi="Times New Roman" w:cs="Times New Roman"/>
        </w:rPr>
      </w:pPr>
    </w:p>
    <w:p w14:paraId="30F8002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б) сейсмические нагрузки соответствуют КЗ. На действие КЗ рассчитываются законструированные по результатам РЗ сечения и элементы здания, сооружения. Целью расчетов на КЗ является оценка общей устойчивости, неизменяемости, однородности конструкций сооружения, допустимость уровня ускорений, перемещений, скоростей в элементах здания, сооружения, способность конструкций здания к перераспределению внешнего сейсмического воздействия за счет формирования пластических шарниров и иных нелинейных эффектов.</w:t>
      </w:r>
    </w:p>
    <w:p w14:paraId="352BE60A" w14:textId="77777777" w:rsidR="00794E67" w:rsidRPr="00EA336E" w:rsidRDefault="00794E67">
      <w:pPr>
        <w:pStyle w:val="FORMATTEXT"/>
        <w:ind w:firstLine="568"/>
        <w:jc w:val="both"/>
        <w:rPr>
          <w:rFonts w:ascii="Times New Roman" w:hAnsi="Times New Roman" w:cs="Times New Roman"/>
        </w:rPr>
      </w:pPr>
    </w:p>
    <w:p w14:paraId="7024D4B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5.2.1 Расчеты по перечислению а) 5.2 следует выполнять для всех зданий и сооружений. </w:t>
      </w:r>
    </w:p>
    <w:p w14:paraId="50023EF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Расчеты по перечислению б) 5.2 следует выполнять для зданий и сооружений, перечисленных в позициях пунктов 1 и 2а), 2б), 2в), 2д) таблицы 4.2. </w:t>
      </w:r>
    </w:p>
    <w:p w14:paraId="0136373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выполнении расчетов на РЗ и КЗ принимают одну карту сейсмичности района строительства в соответствии с 4.3.</w:t>
      </w:r>
    </w:p>
    <w:p w14:paraId="17F0F646" w14:textId="77777777" w:rsidR="00794E67" w:rsidRPr="00EA336E" w:rsidRDefault="00794E67">
      <w:pPr>
        <w:pStyle w:val="FORMATTEXT"/>
        <w:ind w:firstLine="568"/>
        <w:jc w:val="both"/>
        <w:rPr>
          <w:rFonts w:ascii="Times New Roman" w:hAnsi="Times New Roman" w:cs="Times New Roman"/>
        </w:rPr>
      </w:pPr>
    </w:p>
    <w:p w14:paraId="1224A53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22E3D0EB" w14:textId="77777777" w:rsidR="00794E67" w:rsidRPr="00EA336E" w:rsidRDefault="00794E67">
      <w:pPr>
        <w:pStyle w:val="FORMATTEXT"/>
        <w:ind w:firstLine="568"/>
        <w:jc w:val="both"/>
        <w:rPr>
          <w:rFonts w:ascii="Times New Roman" w:hAnsi="Times New Roman" w:cs="Times New Roman"/>
        </w:rPr>
      </w:pPr>
    </w:p>
    <w:p w14:paraId="18D28899" w14:textId="22B681E8"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5.2.2 Расчеты, соответствующие КЗ, следует выполнять: во временн</w:t>
      </w:r>
      <w:r w:rsidR="00097F1C" w:rsidRPr="00EA336E">
        <w:rPr>
          <w:rFonts w:ascii="Times New Roman" w:hAnsi="Times New Roman" w:cs="Times New Roman"/>
          <w:noProof/>
          <w:position w:val="-7"/>
        </w:rPr>
        <w:drawing>
          <wp:inline distT="0" distB="0" distL="0" distR="0" wp14:anchorId="1E9133BD" wp14:editId="1977C468">
            <wp:extent cx="88900" cy="1435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0" cy="143510"/>
                    </a:xfrm>
                    <a:prstGeom prst="rect">
                      <a:avLst/>
                    </a:prstGeom>
                    <a:noFill/>
                    <a:ln>
                      <a:noFill/>
                    </a:ln>
                  </pic:spPr>
                </pic:pic>
              </a:graphicData>
            </a:graphic>
          </wp:inline>
        </w:drawing>
      </w:r>
      <w:r w:rsidRPr="00EA336E">
        <w:rPr>
          <w:rFonts w:ascii="Times New Roman" w:hAnsi="Times New Roman" w:cs="Times New Roman"/>
        </w:rPr>
        <w:t>й области с применением инструментальных или синтезированных акселерограмм, по теории предельного равновесия с учетом 5.5 или с использованием иных научно обоснованных методов. При расчете на КЗ следует задавать жесткостные характеристики конструкций здания, соответствующие прогнозируемому или назначаемому уровню деформирования или повреждения его элементов. Учет нелинейного характера зависимости между величиной внешнего воздействия и деформациями (перемещениями) конструкций может выполняться как путем прямого задания диаграммы деформирования, так и с применением различных способов линеаризации. Для расчетов во временн</w:t>
      </w:r>
      <w:r w:rsidR="00097F1C" w:rsidRPr="00EA336E">
        <w:rPr>
          <w:rFonts w:ascii="Times New Roman" w:hAnsi="Times New Roman" w:cs="Times New Roman"/>
          <w:noProof/>
          <w:position w:val="-7"/>
        </w:rPr>
        <w:drawing>
          <wp:inline distT="0" distB="0" distL="0" distR="0" wp14:anchorId="437A93E1" wp14:editId="036E8A07">
            <wp:extent cx="67945" cy="14351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945" cy="143510"/>
                    </a:xfrm>
                    <a:prstGeom prst="rect">
                      <a:avLst/>
                    </a:prstGeom>
                    <a:noFill/>
                    <a:ln>
                      <a:noFill/>
                    </a:ln>
                  </pic:spPr>
                </pic:pic>
              </a:graphicData>
            </a:graphic>
          </wp:inline>
        </w:drawing>
      </w:r>
      <w:r w:rsidRPr="00EA336E">
        <w:rPr>
          <w:rFonts w:ascii="Times New Roman" w:hAnsi="Times New Roman" w:cs="Times New Roman"/>
        </w:rPr>
        <w:t>й области максимальные амплитуды инструментальных или синтезированных ускорений в уровне основания сооружения следует принимать не менее 1,0; 2,0 или 4,0 м/с</w:t>
      </w:r>
      <w:r w:rsidR="00097F1C" w:rsidRPr="00EA336E">
        <w:rPr>
          <w:rFonts w:ascii="Times New Roman" w:hAnsi="Times New Roman" w:cs="Times New Roman"/>
          <w:noProof/>
          <w:position w:val="-10"/>
        </w:rPr>
        <w:drawing>
          <wp:inline distT="0" distB="0" distL="0" distR="0" wp14:anchorId="5087FDBF" wp14:editId="19D36332">
            <wp:extent cx="102235" cy="218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A336E">
        <w:rPr>
          <w:rFonts w:ascii="Times New Roman" w:hAnsi="Times New Roman" w:cs="Times New Roman"/>
        </w:rPr>
        <w:t xml:space="preserve"> при сейсмичности площадок </w:t>
      </w:r>
      <w:r w:rsidRPr="00EA336E">
        <w:rPr>
          <w:rFonts w:ascii="Times New Roman" w:hAnsi="Times New Roman" w:cs="Times New Roman"/>
        </w:rPr>
        <w:lastRenderedPageBreak/>
        <w:t xml:space="preserve">строительства 7, 8 и 9 баллов соответственно и умножать на коэффициент </w:t>
      </w:r>
      <w:r w:rsidR="00097F1C" w:rsidRPr="00EA336E">
        <w:rPr>
          <w:rFonts w:ascii="Times New Roman" w:hAnsi="Times New Roman" w:cs="Times New Roman"/>
          <w:noProof/>
          <w:position w:val="-11"/>
        </w:rPr>
        <w:drawing>
          <wp:inline distT="0" distB="0" distL="0" distR="0" wp14:anchorId="0C1E6E84" wp14:editId="447DEECC">
            <wp:extent cx="218440" cy="2317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A336E">
        <w:rPr>
          <w:rFonts w:ascii="Times New Roman" w:hAnsi="Times New Roman" w:cs="Times New Roman"/>
        </w:rPr>
        <w:t xml:space="preserve">по таблице 4.2. </w:t>
      </w:r>
    </w:p>
    <w:p w14:paraId="5FCF20C5" w14:textId="55DC8D2A"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При выполнении расчетов по теории предельного равновесия суммарные инерционные нагрузки, соответствующие сейсмическому воздействию, следует вычислять по формулам (5.8), (5.9) и умножать на коэффициент </w:t>
      </w:r>
      <w:r w:rsidR="00097F1C" w:rsidRPr="00EA336E">
        <w:rPr>
          <w:rFonts w:ascii="Times New Roman" w:hAnsi="Times New Roman" w:cs="Times New Roman"/>
          <w:noProof/>
          <w:position w:val="-11"/>
        </w:rPr>
        <w:drawing>
          <wp:inline distT="0" distB="0" distL="0" distR="0" wp14:anchorId="06828789" wp14:editId="0238BDF8">
            <wp:extent cx="218440" cy="231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A336E">
        <w:rPr>
          <w:rFonts w:ascii="Times New Roman" w:hAnsi="Times New Roman" w:cs="Times New Roman"/>
        </w:rPr>
        <w:t>по таблице 4.2.</w:t>
      </w:r>
    </w:p>
    <w:p w14:paraId="28291D31" w14:textId="77777777" w:rsidR="00794E67" w:rsidRPr="00EA336E" w:rsidRDefault="00794E67">
      <w:pPr>
        <w:pStyle w:val="FORMATTEXT"/>
        <w:ind w:firstLine="568"/>
        <w:jc w:val="both"/>
        <w:rPr>
          <w:rFonts w:ascii="Times New Roman" w:hAnsi="Times New Roman" w:cs="Times New Roman"/>
        </w:rPr>
      </w:pPr>
    </w:p>
    <w:p w14:paraId="4C51A715" w14:textId="62675161"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расчетах с учетом нагрузок, соответствующих КЗ, во временн</w:t>
      </w:r>
      <w:r w:rsidR="00097F1C" w:rsidRPr="00EA336E">
        <w:rPr>
          <w:rFonts w:ascii="Times New Roman" w:hAnsi="Times New Roman" w:cs="Times New Roman"/>
          <w:noProof/>
          <w:position w:val="-7"/>
        </w:rPr>
        <w:drawing>
          <wp:inline distT="0" distB="0" distL="0" distR="0" wp14:anchorId="5896547B" wp14:editId="66659739">
            <wp:extent cx="67945" cy="14351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945" cy="143510"/>
                    </a:xfrm>
                    <a:prstGeom prst="rect">
                      <a:avLst/>
                    </a:prstGeom>
                    <a:noFill/>
                    <a:ln>
                      <a:noFill/>
                    </a:ln>
                  </pic:spPr>
                </pic:pic>
              </a:graphicData>
            </a:graphic>
          </wp:inline>
        </w:drawing>
      </w:r>
      <w:r w:rsidRPr="00EA336E">
        <w:rPr>
          <w:rFonts w:ascii="Times New Roman" w:hAnsi="Times New Roman" w:cs="Times New Roman"/>
        </w:rPr>
        <w:t xml:space="preserve">й области следует принимать коэффициент </w:t>
      </w:r>
      <w:r w:rsidR="00097F1C" w:rsidRPr="00EA336E">
        <w:rPr>
          <w:rFonts w:ascii="Times New Roman" w:hAnsi="Times New Roman" w:cs="Times New Roman"/>
          <w:noProof/>
          <w:position w:val="-10"/>
        </w:rPr>
        <w:drawing>
          <wp:inline distT="0" distB="0" distL="0" distR="0" wp14:anchorId="1A33D7FD" wp14:editId="6F004C61">
            <wp:extent cx="198120" cy="2184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EA336E">
        <w:rPr>
          <w:rFonts w:ascii="Times New Roman" w:hAnsi="Times New Roman" w:cs="Times New Roman"/>
        </w:rPr>
        <w:t>=1.</w:t>
      </w:r>
    </w:p>
    <w:p w14:paraId="7383B900" w14:textId="77777777" w:rsidR="00794E67" w:rsidRPr="00EA336E" w:rsidRDefault="00794E67">
      <w:pPr>
        <w:pStyle w:val="FORMATTEXT"/>
        <w:ind w:firstLine="568"/>
        <w:jc w:val="both"/>
        <w:rPr>
          <w:rFonts w:ascii="Times New Roman" w:hAnsi="Times New Roman" w:cs="Times New Roman"/>
        </w:rPr>
      </w:pPr>
    </w:p>
    <w:p w14:paraId="1F5D362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5.3 Сейсмические воздействия могут иметь любое направление в пространстве.</w:t>
      </w:r>
    </w:p>
    <w:p w14:paraId="55F43BE1" w14:textId="77777777" w:rsidR="00794E67" w:rsidRPr="00EA336E" w:rsidRDefault="00794E67">
      <w:pPr>
        <w:pStyle w:val="FORMATTEXT"/>
        <w:ind w:firstLine="568"/>
        <w:jc w:val="both"/>
        <w:rPr>
          <w:rFonts w:ascii="Times New Roman" w:hAnsi="Times New Roman" w:cs="Times New Roman"/>
        </w:rPr>
      </w:pPr>
    </w:p>
    <w:p w14:paraId="15AA174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Для зданий и сооружений с простым конструктивно-планировочным решением допускается принимать расчетные сейсмические воздействия, действующие горизонтально в направлении их продольных и поперечных осей. Сейсмические воздействия в указанных направлениях допускается учитывать раздельно.</w:t>
      </w:r>
    </w:p>
    <w:p w14:paraId="394BF841" w14:textId="77777777" w:rsidR="00794E67" w:rsidRPr="00EA336E" w:rsidRDefault="00794E67">
      <w:pPr>
        <w:pStyle w:val="FORMATTEXT"/>
        <w:ind w:firstLine="568"/>
        <w:jc w:val="both"/>
        <w:rPr>
          <w:rFonts w:ascii="Times New Roman" w:hAnsi="Times New Roman" w:cs="Times New Roman"/>
        </w:rPr>
      </w:pPr>
    </w:p>
    <w:p w14:paraId="327F99F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расчете сооружений со сложным конструктивно-планировочным решением следует учитывать наиболее опасные с точки зрения максимальных значений сейсмической реакции сооружения или его частей направления сейсмических воздействий.</w:t>
      </w:r>
    </w:p>
    <w:p w14:paraId="6441CBED" w14:textId="77777777" w:rsidR="00794E67" w:rsidRPr="00EA336E" w:rsidRDefault="00794E67">
      <w:pPr>
        <w:pStyle w:val="FORMATTEXT"/>
        <w:ind w:firstLine="568"/>
        <w:jc w:val="both"/>
        <w:rPr>
          <w:rFonts w:ascii="Times New Roman" w:hAnsi="Times New Roman" w:cs="Times New Roman"/>
        </w:rPr>
      </w:pPr>
    </w:p>
    <w:p w14:paraId="4B393C5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Примечание - Конструктивно-планировочное решение зданий и сооружений считается простым, если выполняются все нижеперечисленные условия:     </w:t>
      </w:r>
    </w:p>
    <w:p w14:paraId="6DCC5EAB" w14:textId="77777777" w:rsidR="00794E67" w:rsidRPr="00EA336E" w:rsidRDefault="00794E67">
      <w:pPr>
        <w:pStyle w:val="FORMATTEXT"/>
        <w:ind w:firstLine="568"/>
        <w:jc w:val="both"/>
        <w:rPr>
          <w:rFonts w:ascii="Times New Roman" w:hAnsi="Times New Roman" w:cs="Times New Roman"/>
        </w:rPr>
      </w:pPr>
    </w:p>
    <w:p w14:paraId="5458C58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а) первая и вторая формы собственных колебаний сооружения не являются крутильными относительно вертикальной оси;</w:t>
      </w:r>
    </w:p>
    <w:p w14:paraId="6C9D913F" w14:textId="77777777" w:rsidR="00794E67" w:rsidRPr="00EA336E" w:rsidRDefault="00794E67">
      <w:pPr>
        <w:pStyle w:val="FORMATTEXT"/>
        <w:ind w:firstLine="568"/>
        <w:jc w:val="both"/>
        <w:rPr>
          <w:rFonts w:ascii="Times New Roman" w:hAnsi="Times New Roman" w:cs="Times New Roman"/>
        </w:rPr>
      </w:pPr>
    </w:p>
    <w:p w14:paraId="73D9FE3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б) максимальное и среднее значения горизонтальных смещений каждого перекрытия по любой из поступательных форм собственных колебаний сооружения различаются не более чем на 10%;</w:t>
      </w:r>
    </w:p>
    <w:p w14:paraId="0CFB8125" w14:textId="77777777" w:rsidR="00794E67" w:rsidRPr="00EA336E" w:rsidRDefault="00794E67">
      <w:pPr>
        <w:pStyle w:val="FORMATTEXT"/>
        <w:ind w:firstLine="568"/>
        <w:jc w:val="both"/>
        <w:rPr>
          <w:rFonts w:ascii="Times New Roman" w:hAnsi="Times New Roman" w:cs="Times New Roman"/>
        </w:rPr>
      </w:pPr>
    </w:p>
    <w:p w14:paraId="27961C3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значения периодов всех учитываемых форм собственных колебаний должны отличаться друг от друга не менее чем на 10%;</w:t>
      </w:r>
    </w:p>
    <w:p w14:paraId="44C55787" w14:textId="77777777" w:rsidR="00794E67" w:rsidRPr="00EA336E" w:rsidRDefault="00794E67">
      <w:pPr>
        <w:pStyle w:val="FORMATTEXT"/>
        <w:ind w:firstLine="568"/>
        <w:jc w:val="both"/>
        <w:rPr>
          <w:rFonts w:ascii="Times New Roman" w:hAnsi="Times New Roman" w:cs="Times New Roman"/>
        </w:rPr>
      </w:pPr>
    </w:p>
    <w:p w14:paraId="61BB9EF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 выполнены требования 4.1;</w:t>
      </w:r>
    </w:p>
    <w:p w14:paraId="75CDA000" w14:textId="77777777" w:rsidR="00794E67" w:rsidRPr="00EA336E" w:rsidRDefault="00794E67">
      <w:pPr>
        <w:pStyle w:val="FORMATTEXT"/>
        <w:ind w:firstLine="568"/>
        <w:jc w:val="both"/>
        <w:rPr>
          <w:rFonts w:ascii="Times New Roman" w:hAnsi="Times New Roman" w:cs="Times New Roman"/>
        </w:rPr>
      </w:pPr>
    </w:p>
    <w:p w14:paraId="6C80040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 выполнены требования таблицы 6.1;</w:t>
      </w:r>
    </w:p>
    <w:p w14:paraId="06276D45" w14:textId="77777777" w:rsidR="00794E67" w:rsidRPr="00EA336E" w:rsidRDefault="00794E67">
      <w:pPr>
        <w:pStyle w:val="FORMATTEXT"/>
        <w:ind w:firstLine="568"/>
        <w:jc w:val="both"/>
        <w:rPr>
          <w:rFonts w:ascii="Times New Roman" w:hAnsi="Times New Roman" w:cs="Times New Roman"/>
        </w:rPr>
      </w:pPr>
    </w:p>
    <w:p w14:paraId="319792C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е) в перекрытиях отсутствуют большие проемы, ослабляющие диски перекрытий;</w:t>
      </w:r>
    </w:p>
    <w:p w14:paraId="1EE5FA24" w14:textId="77777777" w:rsidR="00794E67" w:rsidRPr="00EA336E" w:rsidRDefault="00794E67">
      <w:pPr>
        <w:pStyle w:val="FORMATTEXT"/>
        <w:ind w:firstLine="568"/>
        <w:jc w:val="both"/>
        <w:rPr>
          <w:rFonts w:ascii="Times New Roman" w:hAnsi="Times New Roman" w:cs="Times New Roman"/>
        </w:rPr>
      </w:pPr>
    </w:p>
    <w:p w14:paraId="77B9EC8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ж) фундаменты здания, сооружения или их отсеков, возводимые на нескальных грунтах, устроены на одном уровне;</w:t>
      </w:r>
    </w:p>
    <w:p w14:paraId="32B2D7E5" w14:textId="77777777" w:rsidR="00794E67" w:rsidRPr="00EA336E" w:rsidRDefault="00794E67">
      <w:pPr>
        <w:pStyle w:val="FORMATTEXT"/>
        <w:ind w:firstLine="568"/>
        <w:jc w:val="both"/>
        <w:rPr>
          <w:rFonts w:ascii="Times New Roman" w:hAnsi="Times New Roman" w:cs="Times New Roman"/>
        </w:rPr>
      </w:pPr>
    </w:p>
    <w:p w14:paraId="12114D8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 перекрытия и (или) покрытия выполнены как жесткие горизонтальные диски, расположенные на одном уровне в пределах одного отсека.</w:t>
      </w:r>
    </w:p>
    <w:p w14:paraId="3CD7E5A5" w14:textId="77777777" w:rsidR="00794E67" w:rsidRPr="00EA336E" w:rsidRDefault="00794E67">
      <w:pPr>
        <w:pStyle w:val="FORMATTEXT"/>
        <w:ind w:firstLine="568"/>
        <w:jc w:val="both"/>
        <w:rPr>
          <w:rFonts w:ascii="Times New Roman" w:hAnsi="Times New Roman" w:cs="Times New Roman"/>
        </w:rPr>
      </w:pPr>
    </w:p>
    <w:p w14:paraId="4191CE3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5.4 Вертикальную сейсмическую нагрузку необходимо учитывать совместно с горизонтальной при расчете:</w:t>
      </w:r>
    </w:p>
    <w:p w14:paraId="11A12E09" w14:textId="77777777" w:rsidR="00794E67" w:rsidRPr="00EA336E" w:rsidRDefault="00794E67">
      <w:pPr>
        <w:pStyle w:val="FORMATTEXT"/>
        <w:ind w:firstLine="568"/>
        <w:jc w:val="both"/>
        <w:rPr>
          <w:rFonts w:ascii="Times New Roman" w:hAnsi="Times New Roman" w:cs="Times New Roman"/>
        </w:rPr>
      </w:pPr>
    </w:p>
    <w:p w14:paraId="6F6FD42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горизонтальных и наклонных консольных конструкций;</w:t>
      </w:r>
    </w:p>
    <w:p w14:paraId="3029CD0E" w14:textId="77777777" w:rsidR="00794E67" w:rsidRPr="00EA336E" w:rsidRDefault="00794E67">
      <w:pPr>
        <w:pStyle w:val="FORMATTEXT"/>
        <w:ind w:firstLine="568"/>
        <w:jc w:val="both"/>
        <w:rPr>
          <w:rFonts w:ascii="Times New Roman" w:hAnsi="Times New Roman" w:cs="Times New Roman"/>
        </w:rPr>
      </w:pPr>
    </w:p>
    <w:p w14:paraId="4EAC6E9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рам, арок, ферм, пространственных покрытий зданий и сооружений пролетом 24 м и более;</w:t>
      </w:r>
    </w:p>
    <w:p w14:paraId="481CB01D" w14:textId="77777777" w:rsidR="00794E67" w:rsidRPr="00EA336E" w:rsidRDefault="00794E67">
      <w:pPr>
        <w:pStyle w:val="FORMATTEXT"/>
        <w:ind w:firstLine="568"/>
        <w:jc w:val="both"/>
        <w:rPr>
          <w:rFonts w:ascii="Times New Roman" w:hAnsi="Times New Roman" w:cs="Times New Roman"/>
        </w:rPr>
      </w:pPr>
    </w:p>
    <w:p w14:paraId="0F9D270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сооружений на устойчивость против опрокидывания или против скольжения;</w:t>
      </w:r>
    </w:p>
    <w:p w14:paraId="1AEEC688" w14:textId="77777777" w:rsidR="00794E67" w:rsidRPr="00EA336E" w:rsidRDefault="00794E67">
      <w:pPr>
        <w:pStyle w:val="FORMATTEXT"/>
        <w:ind w:firstLine="568"/>
        <w:jc w:val="both"/>
        <w:rPr>
          <w:rFonts w:ascii="Times New Roman" w:hAnsi="Times New Roman" w:cs="Times New Roman"/>
        </w:rPr>
      </w:pPr>
    </w:p>
    <w:p w14:paraId="55430F7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каменных конструкций (по 6.14.4). </w:t>
      </w:r>
    </w:p>
    <w:p w14:paraId="08B5540D"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2F6627F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5.5 При определении расчетных сейсмических нагрузок на здания и сооружения следует принимать РДМ конструкций, согласованные с расчетными статическими моделями конструкций и учитывающие особенности распределения нагрузок, масс и жесткостей зданий и сооружений в плане и по высоте, а также пространственный характер деформирования конструкций при сейсмических воздействиях.</w:t>
      </w:r>
    </w:p>
    <w:p w14:paraId="7D177C13" w14:textId="77777777" w:rsidR="00794E67" w:rsidRPr="00EA336E" w:rsidRDefault="00794E67">
      <w:pPr>
        <w:pStyle w:val="FORMATTEXT"/>
        <w:ind w:firstLine="568"/>
        <w:jc w:val="both"/>
        <w:rPr>
          <w:rFonts w:ascii="Times New Roman" w:hAnsi="Times New Roman" w:cs="Times New Roman"/>
        </w:rPr>
      </w:pPr>
    </w:p>
    <w:p w14:paraId="08FFED3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Массы (вес) нагрузок и элементов конструкций в РДМ допускается принимать сосредоточенными в узлах расчетных схем. При вычислении массы необходимо учитывать только нагрузки, создающие инерционные силы.</w:t>
      </w:r>
    </w:p>
    <w:p w14:paraId="5D3B8096" w14:textId="77777777" w:rsidR="00794E67" w:rsidRPr="00EA336E" w:rsidRDefault="00794E67">
      <w:pPr>
        <w:pStyle w:val="FORMATTEXT"/>
        <w:ind w:firstLine="568"/>
        <w:jc w:val="both"/>
        <w:rPr>
          <w:rFonts w:ascii="Times New Roman" w:hAnsi="Times New Roman" w:cs="Times New Roman"/>
        </w:rPr>
      </w:pPr>
    </w:p>
    <w:p w14:paraId="4EC0EA2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Для зданий и сооружений с простым конструктивно-планировочным решением для расчетной ситуации РЗ расчетные сейсмические нагрузки допускается определять с применением консольной РДМ (см. рисунок 5.1). </w:t>
      </w:r>
    </w:p>
    <w:p w14:paraId="59E30CEA"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w:t>
      </w:r>
    </w:p>
    <w:p w14:paraId="767362CB" w14:textId="77777777" w:rsidR="00794E67" w:rsidRPr="00EA336E" w:rsidRDefault="00794E6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050"/>
      </w:tblGrid>
      <w:tr w:rsidR="00EA336E" w:rsidRPr="00EA336E" w14:paraId="3724AB8C" w14:textId="77777777">
        <w:tblPrEx>
          <w:tblCellMar>
            <w:top w:w="0" w:type="dxa"/>
            <w:bottom w:w="0" w:type="dxa"/>
          </w:tblCellMar>
        </w:tblPrEx>
        <w:trPr>
          <w:jc w:val="center"/>
        </w:trPr>
        <w:tc>
          <w:tcPr>
            <w:tcW w:w="7050" w:type="dxa"/>
            <w:tcBorders>
              <w:top w:val="nil"/>
              <w:left w:val="nil"/>
              <w:bottom w:val="nil"/>
              <w:right w:val="nil"/>
            </w:tcBorders>
            <w:tcMar>
              <w:top w:w="114" w:type="dxa"/>
              <w:left w:w="28" w:type="dxa"/>
              <w:bottom w:w="114" w:type="dxa"/>
              <w:right w:w="28" w:type="dxa"/>
            </w:tcMar>
          </w:tcPr>
          <w:p w14:paraId="43A1F444" w14:textId="2B2D5F25" w:rsidR="00794E67" w:rsidRPr="00EA336E" w:rsidRDefault="00097F1C">
            <w:pPr>
              <w:widowControl w:val="0"/>
              <w:autoSpaceDE w:val="0"/>
              <w:autoSpaceDN w:val="0"/>
              <w:adjustRightInd w:val="0"/>
              <w:spacing w:after="0" w:line="240" w:lineRule="auto"/>
              <w:jc w:val="center"/>
              <w:rPr>
                <w:rFonts w:ascii="Times New Roman" w:hAnsi="Times New Roman"/>
                <w:sz w:val="24"/>
                <w:szCs w:val="24"/>
              </w:rPr>
            </w:pPr>
            <w:r w:rsidRPr="00EA336E">
              <w:rPr>
                <w:rFonts w:ascii="Times New Roman" w:hAnsi="Times New Roman"/>
                <w:noProof/>
                <w:position w:val="-106"/>
                <w:sz w:val="24"/>
                <w:szCs w:val="24"/>
              </w:rPr>
              <w:lastRenderedPageBreak/>
              <w:drawing>
                <wp:inline distT="0" distB="0" distL="0" distR="0" wp14:anchorId="51F1CE90" wp14:editId="60836101">
                  <wp:extent cx="2060575" cy="2654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0575" cy="2654300"/>
                          </a:xfrm>
                          <a:prstGeom prst="rect">
                            <a:avLst/>
                          </a:prstGeom>
                          <a:noFill/>
                          <a:ln>
                            <a:noFill/>
                          </a:ln>
                        </pic:spPr>
                      </pic:pic>
                    </a:graphicData>
                  </a:graphic>
                </wp:inline>
              </w:drawing>
            </w:r>
          </w:p>
        </w:tc>
      </w:tr>
    </w:tbl>
    <w:p w14:paraId="14D5E158"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6C32AB62"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w:t>
      </w:r>
    </w:p>
    <w:p w14:paraId="6EE5B434"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xml:space="preserve">Рисунок 5.1 </w:t>
      </w:r>
    </w:p>
    <w:p w14:paraId="7D3F146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расчетной ситуации КЗ необходимо применять пространственные РДМ конструкций и учитывать пространственный характер сейсмических воздействий.</w:t>
      </w:r>
    </w:p>
    <w:p w14:paraId="77FF2B81" w14:textId="77777777" w:rsidR="00794E67" w:rsidRPr="00EA336E" w:rsidRDefault="00794E67">
      <w:pPr>
        <w:pStyle w:val="FORMATTEXT"/>
        <w:ind w:firstLine="568"/>
        <w:jc w:val="both"/>
        <w:rPr>
          <w:rFonts w:ascii="Times New Roman" w:hAnsi="Times New Roman" w:cs="Times New Roman"/>
        </w:rPr>
      </w:pPr>
    </w:p>
    <w:p w14:paraId="1334DD9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Расчетные сейсмические нагрузки на здания и сооружения, имеющие сложное конструктивно-планировочное решение, следует определять с применением пространственных РДМ зданий и с учетом пространственного характера сейсмических воздействий.</w:t>
      </w:r>
    </w:p>
    <w:p w14:paraId="6E25A8B8" w14:textId="77777777" w:rsidR="00794E67" w:rsidRPr="00EA336E" w:rsidRDefault="00794E67">
      <w:pPr>
        <w:pStyle w:val="FORMATTEXT"/>
        <w:ind w:firstLine="568"/>
        <w:jc w:val="both"/>
        <w:rPr>
          <w:rFonts w:ascii="Times New Roman" w:hAnsi="Times New Roman" w:cs="Times New Roman"/>
        </w:rPr>
      </w:pPr>
    </w:p>
    <w:p w14:paraId="35C683E5" w14:textId="77D0602A"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Расчетная сейсмическая нагрузка (силовая или моментная) </w:t>
      </w:r>
      <w:r w:rsidR="00097F1C" w:rsidRPr="00EA336E">
        <w:rPr>
          <w:rFonts w:ascii="Times New Roman" w:hAnsi="Times New Roman" w:cs="Times New Roman"/>
          <w:noProof/>
          <w:position w:val="-12"/>
        </w:rPr>
        <w:drawing>
          <wp:inline distT="0" distB="0" distL="0" distR="0" wp14:anchorId="448E595B" wp14:editId="7FA1A8A9">
            <wp:extent cx="218440" cy="26606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EA336E">
        <w:rPr>
          <w:rFonts w:ascii="Times New Roman" w:hAnsi="Times New Roman" w:cs="Times New Roman"/>
        </w:rPr>
        <w:t xml:space="preserve">по направлению обобщенной координаты с номером </w:t>
      </w:r>
      <w:r w:rsidRPr="00EA336E">
        <w:rPr>
          <w:rFonts w:ascii="Times New Roman" w:hAnsi="Times New Roman" w:cs="Times New Roman"/>
          <w:i/>
          <w:iCs/>
        </w:rPr>
        <w:t>j</w:t>
      </w:r>
      <w:r w:rsidRPr="00EA336E">
        <w:rPr>
          <w:rFonts w:ascii="Times New Roman" w:hAnsi="Times New Roman" w:cs="Times New Roman"/>
        </w:rPr>
        <w:t xml:space="preserve">, приложенная к узловой точке </w:t>
      </w:r>
      <w:r w:rsidRPr="00EA336E">
        <w:rPr>
          <w:rFonts w:ascii="Times New Roman" w:hAnsi="Times New Roman" w:cs="Times New Roman"/>
          <w:i/>
          <w:iCs/>
        </w:rPr>
        <w:t>k</w:t>
      </w:r>
      <w:r w:rsidRPr="00EA336E">
        <w:rPr>
          <w:rFonts w:ascii="Times New Roman" w:hAnsi="Times New Roman" w:cs="Times New Roman"/>
        </w:rPr>
        <w:t xml:space="preserve"> РДМ и соответствующая </w:t>
      </w:r>
      <w:r w:rsidRPr="00EA336E">
        <w:rPr>
          <w:rFonts w:ascii="Times New Roman" w:hAnsi="Times New Roman" w:cs="Times New Roman"/>
          <w:i/>
          <w:iCs/>
        </w:rPr>
        <w:t>i</w:t>
      </w:r>
      <w:r w:rsidRPr="00EA336E">
        <w:rPr>
          <w:rFonts w:ascii="Times New Roman" w:hAnsi="Times New Roman" w:cs="Times New Roman"/>
        </w:rPr>
        <w:t>-й форме собственных колебаний зданий или сооружений, определяется по формуле</w:t>
      </w:r>
    </w:p>
    <w:p w14:paraId="1BBEB525" w14:textId="77777777" w:rsidR="00794E67" w:rsidRPr="00EA336E" w:rsidRDefault="00794E67">
      <w:pPr>
        <w:pStyle w:val="FORMATTEXT"/>
        <w:ind w:firstLine="568"/>
        <w:jc w:val="both"/>
        <w:rPr>
          <w:rFonts w:ascii="Times New Roman" w:hAnsi="Times New Roman" w:cs="Times New Roman"/>
        </w:rPr>
      </w:pPr>
    </w:p>
    <w:p w14:paraId="7E3814D2" w14:textId="7FA6F748" w:rsidR="00794E67" w:rsidRPr="00EA336E" w:rsidRDefault="00097F1C">
      <w:pPr>
        <w:pStyle w:val="FORMATTEXT"/>
        <w:jc w:val="right"/>
        <w:rPr>
          <w:rFonts w:ascii="Times New Roman" w:hAnsi="Times New Roman" w:cs="Times New Roman"/>
        </w:rPr>
      </w:pPr>
      <w:r w:rsidRPr="00EA336E">
        <w:rPr>
          <w:rFonts w:ascii="Times New Roman" w:hAnsi="Times New Roman" w:cs="Times New Roman"/>
          <w:noProof/>
          <w:position w:val="-12"/>
        </w:rPr>
        <w:drawing>
          <wp:inline distT="0" distB="0" distL="0" distR="0" wp14:anchorId="2406D93E" wp14:editId="59A73B9E">
            <wp:extent cx="955040" cy="26606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5040" cy="266065"/>
                    </a:xfrm>
                    <a:prstGeom prst="rect">
                      <a:avLst/>
                    </a:prstGeom>
                    <a:noFill/>
                    <a:ln>
                      <a:noFill/>
                    </a:ln>
                  </pic:spPr>
                </pic:pic>
              </a:graphicData>
            </a:graphic>
          </wp:inline>
        </w:drawing>
      </w:r>
      <w:r w:rsidR="00794E67" w:rsidRPr="00EA336E">
        <w:rPr>
          <w:rFonts w:ascii="Times New Roman" w:hAnsi="Times New Roman" w:cs="Times New Roman"/>
        </w:rPr>
        <w:t xml:space="preserve">,                                                 (5.1) </w:t>
      </w:r>
    </w:p>
    <w:p w14:paraId="4883A7F6" w14:textId="77777777" w:rsidR="00794E67" w:rsidRPr="00EA336E" w:rsidRDefault="00794E67">
      <w:pPr>
        <w:pStyle w:val="FORMATTEXT"/>
        <w:jc w:val="both"/>
        <w:rPr>
          <w:rFonts w:ascii="Times New Roman" w:hAnsi="Times New Roman" w:cs="Times New Roman"/>
        </w:rPr>
      </w:pPr>
    </w:p>
    <w:p w14:paraId="7DCF62F4" w14:textId="77777777" w:rsidR="00794E67" w:rsidRPr="00EA336E" w:rsidRDefault="00794E67">
      <w:pPr>
        <w:pStyle w:val="FORMATTEXT"/>
        <w:jc w:val="both"/>
        <w:rPr>
          <w:rFonts w:ascii="Times New Roman" w:hAnsi="Times New Roman" w:cs="Times New Roman"/>
        </w:rPr>
      </w:pPr>
    </w:p>
    <w:p w14:paraId="18141BA3" w14:textId="3F7B7E09"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где </w:t>
      </w:r>
      <w:r w:rsidR="00097F1C" w:rsidRPr="00EA336E">
        <w:rPr>
          <w:rFonts w:ascii="Times New Roman" w:hAnsi="Times New Roman" w:cs="Times New Roman"/>
          <w:noProof/>
          <w:position w:val="-11"/>
        </w:rPr>
        <w:drawing>
          <wp:inline distT="0" distB="0" distL="0" distR="0" wp14:anchorId="35C8E98E" wp14:editId="3A49E24D">
            <wp:extent cx="218440" cy="231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A336E">
        <w:rPr>
          <w:rFonts w:ascii="Times New Roman" w:hAnsi="Times New Roman" w:cs="Times New Roman"/>
        </w:rPr>
        <w:t xml:space="preserve">- коэффициент, учитывающий назначение сооружения и его ответственность, принимаемый по таблице 4.2; </w:t>
      </w:r>
    </w:p>
    <w:p w14:paraId="5674EC65" w14:textId="30F41168" w:rsidR="00794E67" w:rsidRPr="00EA336E" w:rsidRDefault="00097F1C">
      <w:pPr>
        <w:pStyle w:val="FORMATTEXT"/>
        <w:ind w:firstLine="568"/>
        <w:jc w:val="both"/>
        <w:rPr>
          <w:rFonts w:ascii="Times New Roman" w:hAnsi="Times New Roman" w:cs="Times New Roman"/>
        </w:rPr>
      </w:pPr>
      <w:r w:rsidRPr="00EA336E">
        <w:rPr>
          <w:rFonts w:ascii="Times New Roman" w:hAnsi="Times New Roman" w:cs="Times New Roman"/>
          <w:noProof/>
          <w:position w:val="-10"/>
        </w:rPr>
        <w:drawing>
          <wp:inline distT="0" distB="0" distL="0" distR="0" wp14:anchorId="77B4B1BE" wp14:editId="3573A7AB">
            <wp:extent cx="198120" cy="2184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794E67" w:rsidRPr="00EA336E">
        <w:rPr>
          <w:rFonts w:ascii="Times New Roman" w:hAnsi="Times New Roman" w:cs="Times New Roman"/>
        </w:rPr>
        <w:t>- коэффициент, учитывающий допускаемые повреждения зданий и сооружений, принимаемый по таблице 5.2;</w:t>
      </w:r>
    </w:p>
    <w:p w14:paraId="5E9DB0A9" w14:textId="77777777" w:rsidR="00794E67" w:rsidRPr="00EA336E" w:rsidRDefault="00794E67">
      <w:pPr>
        <w:pStyle w:val="FORMATTEXT"/>
        <w:ind w:firstLine="568"/>
        <w:jc w:val="both"/>
        <w:rPr>
          <w:rFonts w:ascii="Times New Roman" w:hAnsi="Times New Roman" w:cs="Times New Roman"/>
        </w:rPr>
      </w:pPr>
    </w:p>
    <w:p w14:paraId="628F38A8" w14:textId="42E8016B" w:rsidR="00794E67" w:rsidRPr="00EA336E" w:rsidRDefault="00097F1C">
      <w:pPr>
        <w:pStyle w:val="FORMATTEXT"/>
        <w:ind w:firstLine="568"/>
        <w:jc w:val="both"/>
        <w:rPr>
          <w:rFonts w:ascii="Times New Roman" w:hAnsi="Times New Roman" w:cs="Times New Roman"/>
        </w:rPr>
      </w:pPr>
      <w:r w:rsidRPr="00EA336E">
        <w:rPr>
          <w:rFonts w:ascii="Times New Roman" w:hAnsi="Times New Roman" w:cs="Times New Roman"/>
          <w:noProof/>
          <w:position w:val="-12"/>
        </w:rPr>
        <w:drawing>
          <wp:inline distT="0" distB="0" distL="0" distR="0" wp14:anchorId="6A13B8F6" wp14:editId="600BE1F3">
            <wp:extent cx="273050" cy="26606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50" cy="266065"/>
                    </a:xfrm>
                    <a:prstGeom prst="rect">
                      <a:avLst/>
                    </a:prstGeom>
                    <a:noFill/>
                    <a:ln>
                      <a:noFill/>
                    </a:ln>
                  </pic:spPr>
                </pic:pic>
              </a:graphicData>
            </a:graphic>
          </wp:inline>
        </w:drawing>
      </w:r>
      <w:r w:rsidR="00794E67" w:rsidRPr="00EA336E">
        <w:rPr>
          <w:rFonts w:ascii="Times New Roman" w:hAnsi="Times New Roman" w:cs="Times New Roman"/>
        </w:rPr>
        <w:t xml:space="preserve">- значение сейсмической нагрузки для </w:t>
      </w:r>
      <w:r w:rsidR="00794E67" w:rsidRPr="00EA336E">
        <w:rPr>
          <w:rFonts w:ascii="Times New Roman" w:hAnsi="Times New Roman" w:cs="Times New Roman"/>
          <w:i/>
          <w:iCs/>
        </w:rPr>
        <w:t>i</w:t>
      </w:r>
      <w:r w:rsidR="00794E67" w:rsidRPr="00EA336E">
        <w:rPr>
          <w:rFonts w:ascii="Times New Roman" w:hAnsi="Times New Roman" w:cs="Times New Roman"/>
        </w:rPr>
        <w:t>-й формы собственных колебаний здания или сооружения, определяемое в предположении упругого деформирования конструкций по формуле</w:t>
      </w:r>
    </w:p>
    <w:p w14:paraId="2B7D6923" w14:textId="77777777" w:rsidR="00794E67" w:rsidRPr="00EA336E" w:rsidRDefault="00794E67">
      <w:pPr>
        <w:pStyle w:val="FORMATTEXT"/>
        <w:ind w:firstLine="568"/>
        <w:jc w:val="both"/>
        <w:rPr>
          <w:rFonts w:ascii="Times New Roman" w:hAnsi="Times New Roman" w:cs="Times New Roman"/>
        </w:rPr>
      </w:pPr>
    </w:p>
    <w:p w14:paraId="053730F8" w14:textId="5C5A28B8" w:rsidR="00794E67" w:rsidRPr="00EA336E" w:rsidRDefault="00097F1C">
      <w:pPr>
        <w:pStyle w:val="FORMATTEXT"/>
        <w:jc w:val="right"/>
        <w:rPr>
          <w:rFonts w:ascii="Times New Roman" w:hAnsi="Times New Roman" w:cs="Times New Roman"/>
        </w:rPr>
      </w:pPr>
      <w:r w:rsidRPr="00EA336E">
        <w:rPr>
          <w:rFonts w:ascii="Times New Roman" w:hAnsi="Times New Roman" w:cs="Times New Roman"/>
          <w:noProof/>
          <w:position w:val="-12"/>
        </w:rPr>
        <w:drawing>
          <wp:inline distT="0" distB="0" distL="0" distR="0" wp14:anchorId="11ABA7C9" wp14:editId="5B260351">
            <wp:extent cx="1249045" cy="2730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9045" cy="273050"/>
                    </a:xfrm>
                    <a:prstGeom prst="rect">
                      <a:avLst/>
                    </a:prstGeom>
                    <a:noFill/>
                    <a:ln>
                      <a:noFill/>
                    </a:ln>
                  </pic:spPr>
                </pic:pic>
              </a:graphicData>
            </a:graphic>
          </wp:inline>
        </w:drawing>
      </w:r>
      <w:r w:rsidR="00794E67" w:rsidRPr="00EA336E">
        <w:rPr>
          <w:rFonts w:ascii="Times New Roman" w:hAnsi="Times New Roman" w:cs="Times New Roman"/>
        </w:rPr>
        <w:t xml:space="preserve">,                                           (5.2) </w:t>
      </w:r>
    </w:p>
    <w:p w14:paraId="315E57FC" w14:textId="77777777" w:rsidR="00794E67" w:rsidRPr="00EA336E" w:rsidRDefault="00794E67">
      <w:pPr>
        <w:pStyle w:val="FORMATTEXT"/>
        <w:jc w:val="both"/>
        <w:rPr>
          <w:rFonts w:ascii="Times New Roman" w:hAnsi="Times New Roman" w:cs="Times New Roman"/>
        </w:rPr>
      </w:pPr>
    </w:p>
    <w:p w14:paraId="0B6239BD" w14:textId="77777777" w:rsidR="00794E67" w:rsidRPr="00EA336E" w:rsidRDefault="00794E67">
      <w:pPr>
        <w:pStyle w:val="FORMATTEXT"/>
        <w:jc w:val="both"/>
        <w:rPr>
          <w:rFonts w:ascii="Times New Roman" w:hAnsi="Times New Roman" w:cs="Times New Roman"/>
        </w:rPr>
      </w:pPr>
    </w:p>
    <w:p w14:paraId="524DBD4F" w14:textId="57F00AAF"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здесь </w:t>
      </w:r>
      <w:r w:rsidR="00097F1C" w:rsidRPr="00EA336E">
        <w:rPr>
          <w:rFonts w:ascii="Times New Roman" w:hAnsi="Times New Roman" w:cs="Times New Roman"/>
          <w:noProof/>
          <w:position w:val="-12"/>
        </w:rPr>
        <w:drawing>
          <wp:inline distT="0" distB="0" distL="0" distR="0" wp14:anchorId="01508B83" wp14:editId="41398D57">
            <wp:extent cx="231775" cy="26606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775" cy="266065"/>
                    </a:xfrm>
                    <a:prstGeom prst="rect">
                      <a:avLst/>
                    </a:prstGeom>
                    <a:noFill/>
                    <a:ln>
                      <a:noFill/>
                    </a:ln>
                  </pic:spPr>
                </pic:pic>
              </a:graphicData>
            </a:graphic>
          </wp:inline>
        </w:drawing>
      </w:r>
      <w:r w:rsidRPr="00EA336E">
        <w:rPr>
          <w:rFonts w:ascii="Times New Roman" w:hAnsi="Times New Roman" w:cs="Times New Roman"/>
        </w:rPr>
        <w:t xml:space="preserve">- масса здания или момент инерции соответствующей массы здания, отнесенные к точке </w:t>
      </w:r>
      <w:r w:rsidRPr="00EA336E">
        <w:rPr>
          <w:rFonts w:ascii="Times New Roman" w:hAnsi="Times New Roman" w:cs="Times New Roman"/>
          <w:i/>
          <w:iCs/>
        </w:rPr>
        <w:t>k</w:t>
      </w:r>
      <w:r w:rsidRPr="00EA336E">
        <w:rPr>
          <w:rFonts w:ascii="Times New Roman" w:hAnsi="Times New Roman" w:cs="Times New Roman"/>
        </w:rPr>
        <w:t xml:space="preserve"> по обобщенной координате </w:t>
      </w:r>
      <w:r w:rsidRPr="00EA336E">
        <w:rPr>
          <w:rFonts w:ascii="Times New Roman" w:hAnsi="Times New Roman" w:cs="Times New Roman"/>
          <w:i/>
          <w:iCs/>
        </w:rPr>
        <w:t>j</w:t>
      </w:r>
      <w:r w:rsidRPr="00EA336E">
        <w:rPr>
          <w:rFonts w:ascii="Times New Roman" w:hAnsi="Times New Roman" w:cs="Times New Roman"/>
        </w:rPr>
        <w:t xml:space="preserve">, определяемые с учетом расчетных нагрузок на конструкции согласно 5.1; </w:t>
      </w:r>
    </w:p>
    <w:p w14:paraId="0B645BA4" w14:textId="2A848B25"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i/>
          <w:iCs/>
        </w:rPr>
        <w:t>А</w:t>
      </w:r>
      <w:r w:rsidRPr="00EA336E">
        <w:rPr>
          <w:rFonts w:ascii="Times New Roman" w:hAnsi="Times New Roman" w:cs="Times New Roman"/>
        </w:rPr>
        <w:t xml:space="preserve"> - значение ускорения в уровне основания, принимаемое равным 1,0; 2,0; 4,0 м/с</w:t>
      </w:r>
      <w:r w:rsidR="00097F1C" w:rsidRPr="00EA336E">
        <w:rPr>
          <w:rFonts w:ascii="Times New Roman" w:hAnsi="Times New Roman" w:cs="Times New Roman"/>
          <w:noProof/>
          <w:position w:val="-10"/>
        </w:rPr>
        <w:drawing>
          <wp:inline distT="0" distB="0" distL="0" distR="0" wp14:anchorId="0A04CAA1" wp14:editId="3BD66243">
            <wp:extent cx="102235" cy="2184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A336E">
        <w:rPr>
          <w:rFonts w:ascii="Times New Roman" w:hAnsi="Times New Roman" w:cs="Times New Roman"/>
        </w:rPr>
        <w:t xml:space="preserve"> для расчетной сейсмичности 7, 8, 9 баллов соответственно;</w:t>
      </w:r>
    </w:p>
    <w:p w14:paraId="241C5130" w14:textId="77777777" w:rsidR="00794E67" w:rsidRPr="00EA336E" w:rsidRDefault="00794E67">
      <w:pPr>
        <w:pStyle w:val="FORMATTEXT"/>
        <w:ind w:firstLine="568"/>
        <w:jc w:val="both"/>
        <w:rPr>
          <w:rFonts w:ascii="Times New Roman" w:hAnsi="Times New Roman" w:cs="Times New Roman"/>
        </w:rPr>
      </w:pPr>
    </w:p>
    <w:p w14:paraId="6D635129" w14:textId="727BA054" w:rsidR="00794E67" w:rsidRPr="00EA336E" w:rsidRDefault="00097F1C">
      <w:pPr>
        <w:pStyle w:val="FORMATTEXT"/>
        <w:ind w:firstLine="568"/>
        <w:jc w:val="both"/>
        <w:rPr>
          <w:rFonts w:ascii="Times New Roman" w:hAnsi="Times New Roman" w:cs="Times New Roman"/>
        </w:rPr>
      </w:pPr>
      <w:r w:rsidRPr="00EA336E">
        <w:rPr>
          <w:rFonts w:ascii="Times New Roman" w:hAnsi="Times New Roman" w:cs="Times New Roman"/>
          <w:noProof/>
          <w:position w:val="-11"/>
        </w:rPr>
        <w:drawing>
          <wp:inline distT="0" distB="0" distL="0" distR="0" wp14:anchorId="74DE3224" wp14:editId="0510D9AE">
            <wp:extent cx="163830" cy="2317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794E67" w:rsidRPr="00EA336E">
        <w:rPr>
          <w:rFonts w:ascii="Times New Roman" w:hAnsi="Times New Roman" w:cs="Times New Roman"/>
        </w:rPr>
        <w:t xml:space="preserve">- коэффициент динамичности, соответствующий </w:t>
      </w:r>
      <w:r w:rsidR="00794E67" w:rsidRPr="00EA336E">
        <w:rPr>
          <w:rFonts w:ascii="Times New Roman" w:hAnsi="Times New Roman" w:cs="Times New Roman"/>
          <w:i/>
          <w:iCs/>
        </w:rPr>
        <w:t>i</w:t>
      </w:r>
      <w:r w:rsidR="00794E67" w:rsidRPr="00EA336E">
        <w:rPr>
          <w:rFonts w:ascii="Times New Roman" w:hAnsi="Times New Roman" w:cs="Times New Roman"/>
        </w:rPr>
        <w:t>-й форме собственных колебаний зданий или сооружений, принимаемый в соответствии с 5.6;</w:t>
      </w:r>
    </w:p>
    <w:p w14:paraId="162D90FA" w14:textId="77777777" w:rsidR="00794E67" w:rsidRPr="00EA336E" w:rsidRDefault="00794E67">
      <w:pPr>
        <w:pStyle w:val="FORMATTEXT"/>
        <w:ind w:firstLine="568"/>
        <w:jc w:val="both"/>
        <w:rPr>
          <w:rFonts w:ascii="Times New Roman" w:hAnsi="Times New Roman" w:cs="Times New Roman"/>
        </w:rPr>
      </w:pPr>
    </w:p>
    <w:p w14:paraId="6D1F7CB1" w14:textId="0A33B299" w:rsidR="00794E67" w:rsidRPr="00EA336E" w:rsidRDefault="00097F1C">
      <w:pPr>
        <w:pStyle w:val="FORMATTEXT"/>
        <w:ind w:firstLine="568"/>
        <w:jc w:val="both"/>
        <w:rPr>
          <w:rFonts w:ascii="Times New Roman" w:hAnsi="Times New Roman" w:cs="Times New Roman"/>
        </w:rPr>
      </w:pPr>
      <w:r w:rsidRPr="00EA336E">
        <w:rPr>
          <w:rFonts w:ascii="Times New Roman" w:hAnsi="Times New Roman" w:cs="Times New Roman"/>
          <w:noProof/>
          <w:position w:val="-11"/>
        </w:rPr>
        <w:drawing>
          <wp:inline distT="0" distB="0" distL="0" distR="0" wp14:anchorId="0B368881" wp14:editId="54CAFC08">
            <wp:extent cx="238760" cy="2387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794E67" w:rsidRPr="00EA336E">
        <w:rPr>
          <w:rFonts w:ascii="Times New Roman" w:hAnsi="Times New Roman" w:cs="Times New Roman"/>
        </w:rPr>
        <w:t>- коэффициент, принимаемый по таблице 5.3;</w:t>
      </w:r>
    </w:p>
    <w:p w14:paraId="6BFF8324" w14:textId="77777777" w:rsidR="00794E67" w:rsidRPr="00EA336E" w:rsidRDefault="00794E67">
      <w:pPr>
        <w:pStyle w:val="FORMATTEXT"/>
        <w:ind w:firstLine="568"/>
        <w:jc w:val="both"/>
        <w:rPr>
          <w:rFonts w:ascii="Times New Roman" w:hAnsi="Times New Roman" w:cs="Times New Roman"/>
        </w:rPr>
      </w:pPr>
    </w:p>
    <w:p w14:paraId="4456EB32" w14:textId="169A8151" w:rsidR="00794E67" w:rsidRPr="00EA336E" w:rsidRDefault="00097F1C">
      <w:pPr>
        <w:pStyle w:val="FORMATTEXT"/>
        <w:ind w:firstLine="568"/>
        <w:jc w:val="both"/>
        <w:rPr>
          <w:rFonts w:ascii="Times New Roman" w:hAnsi="Times New Roman" w:cs="Times New Roman"/>
        </w:rPr>
      </w:pPr>
      <w:r w:rsidRPr="00EA336E">
        <w:rPr>
          <w:rFonts w:ascii="Times New Roman" w:hAnsi="Times New Roman" w:cs="Times New Roman"/>
          <w:noProof/>
          <w:position w:val="-12"/>
        </w:rPr>
        <w:lastRenderedPageBreak/>
        <w:drawing>
          <wp:inline distT="0" distB="0" distL="0" distR="0" wp14:anchorId="461F6AA5" wp14:editId="471BF533">
            <wp:extent cx="231775" cy="26606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775" cy="266065"/>
                    </a:xfrm>
                    <a:prstGeom prst="rect">
                      <a:avLst/>
                    </a:prstGeom>
                    <a:noFill/>
                    <a:ln>
                      <a:noFill/>
                    </a:ln>
                  </pic:spPr>
                </pic:pic>
              </a:graphicData>
            </a:graphic>
          </wp:inline>
        </w:drawing>
      </w:r>
      <w:r w:rsidR="00794E67" w:rsidRPr="00EA336E">
        <w:rPr>
          <w:rFonts w:ascii="Times New Roman" w:hAnsi="Times New Roman" w:cs="Times New Roman"/>
        </w:rPr>
        <w:t xml:space="preserve">- коэффициент, зависящий от формы деформации здания или сооружения при его собственных колебаниях по </w:t>
      </w:r>
      <w:r w:rsidR="00794E67" w:rsidRPr="00EA336E">
        <w:rPr>
          <w:rFonts w:ascii="Times New Roman" w:hAnsi="Times New Roman" w:cs="Times New Roman"/>
          <w:i/>
          <w:iCs/>
        </w:rPr>
        <w:t>i</w:t>
      </w:r>
      <w:r w:rsidR="00794E67" w:rsidRPr="00EA336E">
        <w:rPr>
          <w:rFonts w:ascii="Times New Roman" w:hAnsi="Times New Roman" w:cs="Times New Roman"/>
        </w:rPr>
        <w:t>-й форме, от узловой точки приложения рассчитываемой нагрузки и направления сейсмического воздействия, определяемый по 5.7, 5.8.</w:t>
      </w:r>
    </w:p>
    <w:p w14:paraId="5589C563" w14:textId="77777777" w:rsidR="00794E67" w:rsidRPr="00EA336E" w:rsidRDefault="00794E67">
      <w:pPr>
        <w:pStyle w:val="FORMATTEXT"/>
        <w:ind w:firstLine="568"/>
        <w:jc w:val="both"/>
        <w:rPr>
          <w:rFonts w:ascii="Times New Roman" w:hAnsi="Times New Roman" w:cs="Times New Roman"/>
        </w:rPr>
      </w:pPr>
    </w:p>
    <w:p w14:paraId="21665A3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Примечания</w:t>
      </w:r>
    </w:p>
    <w:p w14:paraId="6E9F64AA" w14:textId="77777777" w:rsidR="00794E67" w:rsidRPr="00EA336E" w:rsidRDefault="00794E67">
      <w:pPr>
        <w:pStyle w:val="FORMATTEXT"/>
        <w:ind w:firstLine="568"/>
        <w:jc w:val="both"/>
        <w:rPr>
          <w:rFonts w:ascii="Times New Roman" w:hAnsi="Times New Roman" w:cs="Times New Roman"/>
        </w:rPr>
      </w:pPr>
    </w:p>
    <w:p w14:paraId="73E5BD8C" w14:textId="60ECAEFF"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1 При сейсмичности площадки 8 баллов и более, повышенной только в связи с наличием грунтов категорий III и IV, к значению </w:t>
      </w:r>
      <w:r w:rsidR="00097F1C" w:rsidRPr="00EA336E">
        <w:rPr>
          <w:rFonts w:ascii="Times New Roman" w:hAnsi="Times New Roman" w:cs="Times New Roman"/>
          <w:noProof/>
          <w:position w:val="-11"/>
        </w:rPr>
        <w:drawing>
          <wp:inline distT="0" distB="0" distL="0" distR="0" wp14:anchorId="3E4B151B" wp14:editId="0EB8C1BA">
            <wp:extent cx="218440" cy="2317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A336E">
        <w:rPr>
          <w:rFonts w:ascii="Times New Roman" w:hAnsi="Times New Roman" w:cs="Times New Roman"/>
        </w:rPr>
        <w:t>вводится множитель 0,7, учитывающий нелинейное деформирование грунтов при сейсмических воздействиях при отсутствии данных СМР.</w:t>
      </w:r>
    </w:p>
    <w:p w14:paraId="4FA5A45C" w14:textId="77777777" w:rsidR="00794E67" w:rsidRPr="00EA336E" w:rsidRDefault="00794E67">
      <w:pPr>
        <w:pStyle w:val="FORMATTEXT"/>
        <w:ind w:firstLine="568"/>
        <w:jc w:val="both"/>
        <w:rPr>
          <w:rFonts w:ascii="Times New Roman" w:hAnsi="Times New Roman" w:cs="Times New Roman"/>
        </w:rPr>
      </w:pPr>
    </w:p>
    <w:p w14:paraId="209F4B0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2 Обобщенная координата может быть линейной координатой, и тогда ей соответствует линейная масса, либо угловой, и тогда ей соответствует момент инерции массы. Для пространственной РДМ для каждого узла обычно рассматривается шесть обобщенных координат: три линейные и три угловые. При этом, как правило, считают, что массы, соответствующие линейным обобщенным координатам, одинаковы, а моменты инерции массы относительно угловых обобщенных координат могут быть различными.</w:t>
      </w:r>
    </w:p>
    <w:p w14:paraId="1A0EB4DF" w14:textId="77777777" w:rsidR="00794E67" w:rsidRPr="00EA336E" w:rsidRDefault="00794E67">
      <w:pPr>
        <w:pStyle w:val="FORMATTEXT"/>
        <w:ind w:firstLine="568"/>
        <w:jc w:val="both"/>
        <w:rPr>
          <w:rFonts w:ascii="Times New Roman" w:hAnsi="Times New Roman" w:cs="Times New Roman"/>
        </w:rPr>
      </w:pPr>
    </w:p>
    <w:p w14:paraId="413D9A9D" w14:textId="0324E0FA"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 При вычислении силовой сейсмической нагрузки </w:t>
      </w:r>
      <w:r w:rsidR="00097F1C" w:rsidRPr="00EA336E">
        <w:rPr>
          <w:rFonts w:ascii="Times New Roman" w:hAnsi="Times New Roman" w:cs="Times New Roman"/>
          <w:noProof/>
          <w:position w:val="-12"/>
        </w:rPr>
        <w:drawing>
          <wp:inline distT="0" distB="0" distL="0" distR="0" wp14:anchorId="61758C7E" wp14:editId="223FC2E7">
            <wp:extent cx="273050" cy="26606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50" cy="266065"/>
                    </a:xfrm>
                    <a:prstGeom prst="rect">
                      <a:avLst/>
                    </a:prstGeom>
                    <a:noFill/>
                    <a:ln>
                      <a:noFill/>
                    </a:ln>
                  </pic:spPr>
                </pic:pic>
              </a:graphicData>
            </a:graphic>
          </wp:inline>
        </w:drawing>
      </w:r>
      <w:r w:rsidRPr="00EA336E">
        <w:rPr>
          <w:rFonts w:ascii="Times New Roman" w:hAnsi="Times New Roman" w:cs="Times New Roman"/>
        </w:rPr>
        <w:t>(</w:t>
      </w:r>
      <w:r w:rsidRPr="00EA336E">
        <w:rPr>
          <w:rFonts w:ascii="Times New Roman" w:hAnsi="Times New Roman" w:cs="Times New Roman"/>
          <w:i/>
          <w:iCs/>
        </w:rPr>
        <w:t>j</w:t>
      </w:r>
      <w:r w:rsidRPr="00EA336E">
        <w:rPr>
          <w:rFonts w:ascii="Times New Roman" w:hAnsi="Times New Roman" w:cs="Times New Roman"/>
        </w:rPr>
        <w:t xml:space="preserve">=1, 2, 3) приняты следующие размерности: </w:t>
      </w:r>
      <w:r w:rsidR="00097F1C" w:rsidRPr="00EA336E">
        <w:rPr>
          <w:rFonts w:ascii="Times New Roman" w:hAnsi="Times New Roman" w:cs="Times New Roman"/>
          <w:noProof/>
          <w:position w:val="-12"/>
        </w:rPr>
        <w:drawing>
          <wp:inline distT="0" distB="0" distL="0" distR="0" wp14:anchorId="759B95E3" wp14:editId="07F9355F">
            <wp:extent cx="273050" cy="26606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50" cy="266065"/>
                    </a:xfrm>
                    <a:prstGeom prst="rect">
                      <a:avLst/>
                    </a:prstGeom>
                    <a:noFill/>
                    <a:ln>
                      <a:noFill/>
                    </a:ln>
                  </pic:spPr>
                </pic:pic>
              </a:graphicData>
            </a:graphic>
          </wp:inline>
        </w:drawing>
      </w:r>
      <w:r w:rsidRPr="00EA336E">
        <w:rPr>
          <w:rFonts w:ascii="Times New Roman" w:hAnsi="Times New Roman" w:cs="Times New Roman"/>
        </w:rPr>
        <w:t xml:space="preserve">[H]; </w:t>
      </w:r>
      <w:r w:rsidR="00097F1C" w:rsidRPr="00EA336E">
        <w:rPr>
          <w:rFonts w:ascii="Times New Roman" w:hAnsi="Times New Roman" w:cs="Times New Roman"/>
          <w:noProof/>
          <w:position w:val="-12"/>
        </w:rPr>
        <w:drawing>
          <wp:inline distT="0" distB="0" distL="0" distR="0" wp14:anchorId="6CD216AE" wp14:editId="75F4DB50">
            <wp:extent cx="231775" cy="26606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775" cy="266065"/>
                    </a:xfrm>
                    <a:prstGeom prst="rect">
                      <a:avLst/>
                    </a:prstGeom>
                    <a:noFill/>
                    <a:ln>
                      <a:noFill/>
                    </a:ln>
                  </pic:spPr>
                </pic:pic>
              </a:graphicData>
            </a:graphic>
          </wp:inline>
        </w:drawing>
      </w:r>
      <w:r w:rsidRPr="00EA336E">
        <w:rPr>
          <w:rFonts w:ascii="Times New Roman" w:hAnsi="Times New Roman" w:cs="Times New Roman"/>
        </w:rPr>
        <w:t>[кг]; коэффициенты, входящие в формулу (5.2), - безразмерные.</w:t>
      </w:r>
    </w:p>
    <w:p w14:paraId="73615D70" w14:textId="77777777" w:rsidR="00794E67" w:rsidRPr="00EA336E" w:rsidRDefault="00794E67">
      <w:pPr>
        <w:pStyle w:val="FORMATTEXT"/>
        <w:ind w:firstLine="568"/>
        <w:jc w:val="both"/>
        <w:rPr>
          <w:rFonts w:ascii="Times New Roman" w:hAnsi="Times New Roman" w:cs="Times New Roman"/>
        </w:rPr>
      </w:pPr>
    </w:p>
    <w:p w14:paraId="794A7ACF" w14:textId="04A4C5EA"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4 При вычислении моментной сейсмической нагрузки </w:t>
      </w:r>
      <w:r w:rsidR="00097F1C" w:rsidRPr="00EA336E">
        <w:rPr>
          <w:rFonts w:ascii="Times New Roman" w:hAnsi="Times New Roman" w:cs="Times New Roman"/>
          <w:noProof/>
          <w:position w:val="-12"/>
        </w:rPr>
        <w:drawing>
          <wp:inline distT="0" distB="0" distL="0" distR="0" wp14:anchorId="52BCFCBB" wp14:editId="16318415">
            <wp:extent cx="273050" cy="26606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50" cy="266065"/>
                    </a:xfrm>
                    <a:prstGeom prst="rect">
                      <a:avLst/>
                    </a:prstGeom>
                    <a:noFill/>
                    <a:ln>
                      <a:noFill/>
                    </a:ln>
                  </pic:spPr>
                </pic:pic>
              </a:graphicData>
            </a:graphic>
          </wp:inline>
        </w:drawing>
      </w:r>
      <w:r w:rsidRPr="00EA336E">
        <w:rPr>
          <w:rFonts w:ascii="Times New Roman" w:hAnsi="Times New Roman" w:cs="Times New Roman"/>
        </w:rPr>
        <w:t>(</w:t>
      </w:r>
      <w:r w:rsidRPr="00EA336E">
        <w:rPr>
          <w:rFonts w:ascii="Times New Roman" w:hAnsi="Times New Roman" w:cs="Times New Roman"/>
          <w:i/>
          <w:iCs/>
        </w:rPr>
        <w:t>j</w:t>
      </w:r>
      <w:r w:rsidRPr="00EA336E">
        <w:rPr>
          <w:rFonts w:ascii="Times New Roman" w:hAnsi="Times New Roman" w:cs="Times New Roman"/>
        </w:rPr>
        <w:t xml:space="preserve">=4, 5, 6) приняты следующие размерности: </w:t>
      </w:r>
      <w:r w:rsidR="00097F1C" w:rsidRPr="00EA336E">
        <w:rPr>
          <w:rFonts w:ascii="Times New Roman" w:hAnsi="Times New Roman" w:cs="Times New Roman"/>
          <w:noProof/>
          <w:position w:val="-12"/>
        </w:rPr>
        <w:drawing>
          <wp:inline distT="0" distB="0" distL="0" distR="0" wp14:anchorId="373884F3" wp14:editId="1DCC70AA">
            <wp:extent cx="273050" cy="26606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50" cy="266065"/>
                    </a:xfrm>
                    <a:prstGeom prst="rect">
                      <a:avLst/>
                    </a:prstGeom>
                    <a:noFill/>
                    <a:ln>
                      <a:noFill/>
                    </a:ln>
                  </pic:spPr>
                </pic:pic>
              </a:graphicData>
            </a:graphic>
          </wp:inline>
        </w:drawing>
      </w:r>
      <w:r w:rsidRPr="00EA336E">
        <w:rPr>
          <w:rFonts w:ascii="Times New Roman" w:hAnsi="Times New Roman" w:cs="Times New Roman"/>
        </w:rPr>
        <w:t xml:space="preserve">[H·м]; </w:t>
      </w:r>
      <w:r w:rsidR="00097F1C" w:rsidRPr="00EA336E">
        <w:rPr>
          <w:rFonts w:ascii="Times New Roman" w:hAnsi="Times New Roman" w:cs="Times New Roman"/>
          <w:noProof/>
          <w:position w:val="-12"/>
        </w:rPr>
        <w:drawing>
          <wp:inline distT="0" distB="0" distL="0" distR="0" wp14:anchorId="0E513127" wp14:editId="60463261">
            <wp:extent cx="231775" cy="26606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775" cy="266065"/>
                    </a:xfrm>
                    <a:prstGeom prst="rect">
                      <a:avLst/>
                    </a:prstGeom>
                    <a:noFill/>
                    <a:ln>
                      <a:noFill/>
                    </a:ln>
                  </pic:spPr>
                </pic:pic>
              </a:graphicData>
            </a:graphic>
          </wp:inline>
        </w:drawing>
      </w:r>
      <w:r w:rsidRPr="00EA336E">
        <w:rPr>
          <w:rFonts w:ascii="Times New Roman" w:hAnsi="Times New Roman" w:cs="Times New Roman"/>
        </w:rPr>
        <w:t>[кг·м</w:t>
      </w:r>
      <w:r w:rsidR="00097F1C" w:rsidRPr="00EA336E">
        <w:rPr>
          <w:rFonts w:ascii="Times New Roman" w:hAnsi="Times New Roman" w:cs="Times New Roman"/>
          <w:noProof/>
          <w:position w:val="-10"/>
        </w:rPr>
        <w:drawing>
          <wp:inline distT="0" distB="0" distL="0" distR="0" wp14:anchorId="5BD75499" wp14:editId="7A95D34E">
            <wp:extent cx="102235" cy="2184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A336E">
        <w:rPr>
          <w:rFonts w:ascii="Times New Roman" w:hAnsi="Times New Roman" w:cs="Times New Roman"/>
        </w:rPr>
        <w:t xml:space="preserve">]; </w:t>
      </w:r>
      <w:r w:rsidR="00097F1C" w:rsidRPr="00EA336E">
        <w:rPr>
          <w:rFonts w:ascii="Times New Roman" w:hAnsi="Times New Roman" w:cs="Times New Roman"/>
          <w:noProof/>
          <w:position w:val="-18"/>
        </w:rPr>
        <w:drawing>
          <wp:inline distT="0" distB="0" distL="0" distR="0" wp14:anchorId="6ED54A98" wp14:editId="0EFC7E8E">
            <wp:extent cx="504825" cy="42989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825" cy="429895"/>
                    </a:xfrm>
                    <a:prstGeom prst="rect">
                      <a:avLst/>
                    </a:prstGeom>
                    <a:noFill/>
                    <a:ln>
                      <a:noFill/>
                    </a:ln>
                  </pic:spPr>
                </pic:pic>
              </a:graphicData>
            </a:graphic>
          </wp:inline>
        </w:drawing>
      </w:r>
      <w:r w:rsidRPr="00EA336E">
        <w:rPr>
          <w:rFonts w:ascii="Times New Roman" w:hAnsi="Times New Roman" w:cs="Times New Roman"/>
        </w:rPr>
        <w:t>; остальные коэффициенты, входящие в формулу (5.2), - безразмерные.</w:t>
      </w:r>
    </w:p>
    <w:p w14:paraId="39565168" w14:textId="77777777" w:rsidR="00794E67" w:rsidRPr="00EA336E" w:rsidRDefault="00794E67">
      <w:pPr>
        <w:pStyle w:val="FORMATTEXT"/>
        <w:ind w:firstLine="568"/>
        <w:jc w:val="both"/>
        <w:rPr>
          <w:rFonts w:ascii="Times New Roman" w:hAnsi="Times New Roman" w:cs="Times New Roman"/>
        </w:rPr>
      </w:pPr>
    </w:p>
    <w:p w14:paraId="3F7DE683" w14:textId="6708C114"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5 </w:t>
      </w:r>
      <w:r w:rsidR="00097F1C" w:rsidRPr="00EA336E">
        <w:rPr>
          <w:rFonts w:ascii="Times New Roman" w:hAnsi="Times New Roman" w:cs="Times New Roman"/>
          <w:noProof/>
          <w:position w:val="-12"/>
        </w:rPr>
        <w:drawing>
          <wp:inline distT="0" distB="0" distL="0" distR="0" wp14:anchorId="079BA155" wp14:editId="76D51162">
            <wp:extent cx="532130" cy="2660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130" cy="266065"/>
                    </a:xfrm>
                    <a:prstGeom prst="rect">
                      <a:avLst/>
                    </a:prstGeom>
                    <a:noFill/>
                    <a:ln>
                      <a:noFill/>
                    </a:ln>
                  </pic:spPr>
                </pic:pic>
              </a:graphicData>
            </a:graphic>
          </wp:inline>
        </w:drawing>
      </w:r>
      <w:r w:rsidRPr="00EA336E">
        <w:rPr>
          <w:rFonts w:ascii="Times New Roman" w:hAnsi="Times New Roman" w:cs="Times New Roman"/>
        </w:rPr>
        <w:t xml:space="preserve">; </w:t>
      </w:r>
      <w:r w:rsidR="00097F1C" w:rsidRPr="00EA336E">
        <w:rPr>
          <w:rFonts w:ascii="Times New Roman" w:hAnsi="Times New Roman" w:cs="Times New Roman"/>
          <w:noProof/>
          <w:position w:val="-12"/>
        </w:rPr>
        <w:drawing>
          <wp:inline distT="0" distB="0" distL="0" distR="0" wp14:anchorId="7888F3F2" wp14:editId="658539F7">
            <wp:extent cx="546100" cy="26606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100" cy="266065"/>
                    </a:xfrm>
                    <a:prstGeom prst="rect">
                      <a:avLst/>
                    </a:prstGeom>
                    <a:noFill/>
                    <a:ln>
                      <a:noFill/>
                    </a:ln>
                  </pic:spPr>
                </pic:pic>
              </a:graphicData>
            </a:graphic>
          </wp:inline>
        </w:drawing>
      </w:r>
      <w:r w:rsidRPr="00EA336E">
        <w:rPr>
          <w:rFonts w:ascii="Times New Roman" w:hAnsi="Times New Roman" w:cs="Times New Roman"/>
        </w:rPr>
        <w:t xml:space="preserve">; </w:t>
      </w:r>
      <w:r w:rsidR="00097F1C" w:rsidRPr="00EA336E">
        <w:rPr>
          <w:rFonts w:ascii="Times New Roman" w:hAnsi="Times New Roman" w:cs="Times New Roman"/>
          <w:noProof/>
          <w:position w:val="-12"/>
        </w:rPr>
        <w:drawing>
          <wp:inline distT="0" distB="0" distL="0" distR="0" wp14:anchorId="3903825A" wp14:editId="6653ABC5">
            <wp:extent cx="532130" cy="26606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130" cy="266065"/>
                    </a:xfrm>
                    <a:prstGeom prst="rect">
                      <a:avLst/>
                    </a:prstGeom>
                    <a:noFill/>
                    <a:ln>
                      <a:noFill/>
                    </a:ln>
                  </pic:spPr>
                </pic:pic>
              </a:graphicData>
            </a:graphic>
          </wp:inline>
        </w:drawing>
      </w:r>
      <w:r w:rsidRPr="00EA336E">
        <w:rPr>
          <w:rFonts w:ascii="Times New Roman" w:hAnsi="Times New Roman" w:cs="Times New Roman"/>
        </w:rPr>
        <w:t xml:space="preserve">, где </w:t>
      </w:r>
      <w:r w:rsidR="00097F1C" w:rsidRPr="00EA336E">
        <w:rPr>
          <w:rFonts w:ascii="Times New Roman" w:hAnsi="Times New Roman" w:cs="Times New Roman"/>
          <w:noProof/>
          <w:position w:val="-12"/>
        </w:rPr>
        <w:drawing>
          <wp:inline distT="0" distB="0" distL="0" distR="0" wp14:anchorId="56AC7EDA" wp14:editId="4C9E87F5">
            <wp:extent cx="191135" cy="26606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266065"/>
                    </a:xfrm>
                    <a:prstGeom prst="rect">
                      <a:avLst/>
                    </a:prstGeom>
                    <a:noFill/>
                    <a:ln>
                      <a:noFill/>
                    </a:ln>
                  </pic:spPr>
                </pic:pic>
              </a:graphicData>
            </a:graphic>
          </wp:inline>
        </w:drawing>
      </w:r>
      <w:r w:rsidRPr="00EA336E">
        <w:rPr>
          <w:rFonts w:ascii="Times New Roman" w:hAnsi="Times New Roman" w:cs="Times New Roman"/>
        </w:rPr>
        <w:t xml:space="preserve">, </w:t>
      </w:r>
      <w:r w:rsidR="00097F1C" w:rsidRPr="00EA336E">
        <w:rPr>
          <w:rFonts w:ascii="Times New Roman" w:hAnsi="Times New Roman" w:cs="Times New Roman"/>
          <w:noProof/>
          <w:position w:val="-12"/>
        </w:rPr>
        <w:drawing>
          <wp:inline distT="0" distB="0" distL="0" distR="0" wp14:anchorId="328B47F7" wp14:editId="307D1F43">
            <wp:extent cx="198120" cy="26606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Pr="00EA336E">
        <w:rPr>
          <w:rFonts w:ascii="Times New Roman" w:hAnsi="Times New Roman" w:cs="Times New Roman"/>
        </w:rPr>
        <w:t xml:space="preserve">, </w:t>
      </w:r>
      <w:r w:rsidR="00097F1C" w:rsidRPr="00EA336E">
        <w:rPr>
          <w:rFonts w:ascii="Times New Roman" w:hAnsi="Times New Roman" w:cs="Times New Roman"/>
          <w:noProof/>
          <w:position w:val="-12"/>
        </w:rPr>
        <w:drawing>
          <wp:inline distT="0" distB="0" distL="0" distR="0" wp14:anchorId="24548F3F" wp14:editId="57A98E9E">
            <wp:extent cx="198120" cy="26606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Pr="00EA336E">
        <w:rPr>
          <w:rFonts w:ascii="Times New Roman" w:hAnsi="Times New Roman" w:cs="Times New Roman"/>
        </w:rPr>
        <w:t xml:space="preserve">- моменты инерции масс в узле </w:t>
      </w:r>
      <w:r w:rsidRPr="00EA336E">
        <w:rPr>
          <w:rFonts w:ascii="Times New Roman" w:hAnsi="Times New Roman" w:cs="Times New Roman"/>
          <w:i/>
          <w:iCs/>
        </w:rPr>
        <w:t>k</w:t>
      </w:r>
      <w:r w:rsidRPr="00EA336E">
        <w:rPr>
          <w:rFonts w:ascii="Times New Roman" w:hAnsi="Times New Roman" w:cs="Times New Roman"/>
        </w:rPr>
        <w:t xml:space="preserve"> относительно 1, 2 и 3-й осей соответственно.</w:t>
      </w:r>
    </w:p>
    <w:p w14:paraId="5C01005C" w14:textId="77777777" w:rsidR="00794E67" w:rsidRPr="00EA336E" w:rsidRDefault="00794E67">
      <w:pPr>
        <w:pStyle w:val="FORMATTEXT"/>
        <w:ind w:firstLine="568"/>
        <w:jc w:val="both"/>
        <w:rPr>
          <w:rFonts w:ascii="Times New Roman" w:hAnsi="Times New Roman" w:cs="Times New Roman"/>
        </w:rPr>
      </w:pPr>
    </w:p>
    <w:p w14:paraId="2D77C248" w14:textId="76E3BA02"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5.6 Значения коэффициента динамичности </w:t>
      </w:r>
      <w:r w:rsidR="00097F1C" w:rsidRPr="00EA336E">
        <w:rPr>
          <w:rFonts w:ascii="Times New Roman" w:hAnsi="Times New Roman" w:cs="Times New Roman"/>
          <w:noProof/>
          <w:position w:val="-11"/>
        </w:rPr>
        <w:drawing>
          <wp:inline distT="0" distB="0" distL="0" distR="0" wp14:anchorId="5B08266C" wp14:editId="68B15A57">
            <wp:extent cx="163830" cy="2317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EA336E">
        <w:rPr>
          <w:rFonts w:ascii="Times New Roman" w:hAnsi="Times New Roman" w:cs="Times New Roman"/>
        </w:rPr>
        <w:t xml:space="preserve">в зависимости от расчетного периода собственных колебаний </w:t>
      </w:r>
      <w:r w:rsidR="00097F1C" w:rsidRPr="00EA336E">
        <w:rPr>
          <w:rFonts w:ascii="Times New Roman" w:hAnsi="Times New Roman" w:cs="Times New Roman"/>
          <w:noProof/>
          <w:position w:val="-11"/>
        </w:rPr>
        <w:drawing>
          <wp:inline distT="0" distB="0" distL="0" distR="0" wp14:anchorId="62B6E276" wp14:editId="7F432DBF">
            <wp:extent cx="149860" cy="2317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EA336E">
        <w:rPr>
          <w:rFonts w:ascii="Times New Roman" w:hAnsi="Times New Roman" w:cs="Times New Roman"/>
        </w:rPr>
        <w:t xml:space="preserve">здания или сооружения по </w:t>
      </w:r>
      <w:r w:rsidRPr="00EA336E">
        <w:rPr>
          <w:rFonts w:ascii="Times New Roman" w:hAnsi="Times New Roman" w:cs="Times New Roman"/>
          <w:i/>
          <w:iCs/>
        </w:rPr>
        <w:t>i</w:t>
      </w:r>
      <w:r w:rsidRPr="00EA336E">
        <w:rPr>
          <w:rFonts w:ascii="Times New Roman" w:hAnsi="Times New Roman" w:cs="Times New Roman"/>
        </w:rPr>
        <w:t>-й форме при определении сейсмических нагрузок следует принимать по формулам (5.3) и (5.4) или согласно рисунку 5.2.</w:t>
      </w:r>
    </w:p>
    <w:p w14:paraId="66651D78" w14:textId="77777777" w:rsidR="00794E67" w:rsidRPr="00EA336E" w:rsidRDefault="00794E67">
      <w:pPr>
        <w:pStyle w:val="FORMATTEXT"/>
        <w:ind w:firstLine="568"/>
        <w:jc w:val="both"/>
        <w:rPr>
          <w:rFonts w:ascii="Times New Roman" w:hAnsi="Times New Roman" w:cs="Times New Roman"/>
        </w:rPr>
      </w:pPr>
    </w:p>
    <w:p w14:paraId="50287237" w14:textId="77777777" w:rsidR="00794E67" w:rsidRPr="00EA336E" w:rsidRDefault="00794E6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200"/>
      </w:tblGrid>
      <w:tr w:rsidR="00EA336E" w:rsidRPr="00EA336E" w14:paraId="6BACD829" w14:textId="77777777">
        <w:tblPrEx>
          <w:tblCellMar>
            <w:top w:w="0" w:type="dxa"/>
            <w:bottom w:w="0" w:type="dxa"/>
          </w:tblCellMar>
        </w:tblPrEx>
        <w:trPr>
          <w:jc w:val="center"/>
        </w:trPr>
        <w:tc>
          <w:tcPr>
            <w:tcW w:w="10200" w:type="dxa"/>
            <w:tcBorders>
              <w:top w:val="nil"/>
              <w:left w:val="nil"/>
              <w:bottom w:val="nil"/>
              <w:right w:val="nil"/>
            </w:tcBorders>
            <w:tcMar>
              <w:top w:w="114" w:type="dxa"/>
              <w:left w:w="28" w:type="dxa"/>
              <w:bottom w:w="114" w:type="dxa"/>
              <w:right w:w="28" w:type="dxa"/>
            </w:tcMar>
          </w:tcPr>
          <w:p w14:paraId="3AB277DB" w14:textId="44DE2E1B" w:rsidR="00794E67" w:rsidRPr="00EA336E" w:rsidRDefault="00097F1C">
            <w:pPr>
              <w:widowControl w:val="0"/>
              <w:autoSpaceDE w:val="0"/>
              <w:autoSpaceDN w:val="0"/>
              <w:adjustRightInd w:val="0"/>
              <w:spacing w:after="0" w:line="240" w:lineRule="auto"/>
              <w:jc w:val="center"/>
              <w:rPr>
                <w:rFonts w:ascii="Times New Roman" w:hAnsi="Times New Roman"/>
                <w:sz w:val="24"/>
                <w:szCs w:val="24"/>
              </w:rPr>
            </w:pPr>
            <w:r w:rsidRPr="00EA336E">
              <w:rPr>
                <w:rFonts w:ascii="Times New Roman" w:hAnsi="Times New Roman"/>
                <w:noProof/>
                <w:position w:val="-92"/>
                <w:sz w:val="24"/>
                <w:szCs w:val="24"/>
              </w:rPr>
              <w:drawing>
                <wp:inline distT="0" distB="0" distL="0" distR="0" wp14:anchorId="1D1AB1EB" wp14:editId="2B17A33D">
                  <wp:extent cx="5534025" cy="229298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4025" cy="2292985"/>
                          </a:xfrm>
                          <a:prstGeom prst="rect">
                            <a:avLst/>
                          </a:prstGeom>
                          <a:noFill/>
                          <a:ln>
                            <a:noFill/>
                          </a:ln>
                        </pic:spPr>
                      </pic:pic>
                    </a:graphicData>
                  </a:graphic>
                </wp:inline>
              </w:drawing>
            </w:r>
          </w:p>
        </w:tc>
      </w:tr>
    </w:tbl>
    <w:p w14:paraId="60ED814C"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128629BD"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xml:space="preserve">      </w:t>
      </w:r>
    </w:p>
    <w:p w14:paraId="3FFBE511"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xml:space="preserve">Рисунок 5.2 </w:t>
      </w:r>
    </w:p>
    <w:p w14:paraId="3D8F99D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Для грунтов категорий I и II по сейсмическим свойствам (кривая </w:t>
      </w:r>
      <w:r w:rsidRPr="00EA336E">
        <w:rPr>
          <w:rFonts w:ascii="Times New Roman" w:hAnsi="Times New Roman" w:cs="Times New Roman"/>
          <w:i/>
          <w:iCs/>
        </w:rPr>
        <w:t>1</w:t>
      </w:r>
      <w:r w:rsidRPr="00EA336E">
        <w:rPr>
          <w:rFonts w:ascii="Times New Roman" w:hAnsi="Times New Roman" w:cs="Times New Roman"/>
        </w:rPr>
        <w:t>) при:</w:t>
      </w:r>
    </w:p>
    <w:p w14:paraId="490E8136" w14:textId="77777777" w:rsidR="00794E67" w:rsidRPr="00EA336E" w:rsidRDefault="00794E67">
      <w:pPr>
        <w:pStyle w:val="FORMATTEXT"/>
        <w:ind w:firstLine="568"/>
        <w:jc w:val="both"/>
        <w:rPr>
          <w:rFonts w:ascii="Times New Roman" w:hAnsi="Times New Roman" w:cs="Times New Roman"/>
        </w:rPr>
      </w:pPr>
    </w:p>
    <w:p w14:paraId="4C7FCADC" w14:textId="6501501E" w:rsidR="00794E67" w:rsidRPr="00EA336E" w:rsidRDefault="00097F1C">
      <w:pPr>
        <w:pStyle w:val="FORMATTEXT"/>
        <w:jc w:val="center"/>
        <w:rPr>
          <w:rFonts w:ascii="Times New Roman" w:hAnsi="Times New Roman" w:cs="Times New Roman"/>
        </w:rPr>
      </w:pPr>
      <w:r w:rsidRPr="00EA336E">
        <w:rPr>
          <w:rFonts w:ascii="Times New Roman" w:hAnsi="Times New Roman" w:cs="Times New Roman"/>
          <w:noProof/>
          <w:position w:val="-11"/>
        </w:rPr>
        <w:drawing>
          <wp:inline distT="0" distB="0" distL="0" distR="0" wp14:anchorId="2428512D" wp14:editId="39614E30">
            <wp:extent cx="273050" cy="2317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794E67" w:rsidRPr="00EA336E">
        <w:rPr>
          <w:rFonts w:ascii="Times New Roman" w:hAnsi="Times New Roman" w:cs="Times New Roman"/>
        </w:rPr>
        <w:t xml:space="preserve">0,1 с </w:t>
      </w:r>
      <w:r w:rsidRPr="00EA336E">
        <w:rPr>
          <w:rFonts w:ascii="Times New Roman" w:hAnsi="Times New Roman" w:cs="Times New Roman"/>
          <w:noProof/>
          <w:position w:val="-11"/>
        </w:rPr>
        <w:drawing>
          <wp:inline distT="0" distB="0" distL="0" distR="0" wp14:anchorId="39BEE5CB" wp14:editId="231026FB">
            <wp:extent cx="764540" cy="2317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4540" cy="231775"/>
                    </a:xfrm>
                    <a:prstGeom prst="rect">
                      <a:avLst/>
                    </a:prstGeom>
                    <a:noFill/>
                    <a:ln>
                      <a:noFill/>
                    </a:ln>
                  </pic:spPr>
                </pic:pic>
              </a:graphicData>
            </a:graphic>
          </wp:inline>
        </w:drawing>
      </w:r>
      <w:r w:rsidR="00794E67" w:rsidRPr="00EA336E">
        <w:rPr>
          <w:rFonts w:ascii="Times New Roman" w:hAnsi="Times New Roman" w:cs="Times New Roman"/>
        </w:rPr>
        <w:t xml:space="preserve">; </w:t>
      </w:r>
    </w:p>
    <w:p w14:paraId="5D963662" w14:textId="77777777" w:rsidR="00794E67" w:rsidRPr="00EA336E" w:rsidRDefault="00794E67">
      <w:pPr>
        <w:pStyle w:val="FORMATTEXT"/>
        <w:jc w:val="right"/>
        <w:rPr>
          <w:rFonts w:ascii="Times New Roman" w:hAnsi="Times New Roman" w:cs="Times New Roman"/>
        </w:rPr>
      </w:pPr>
      <w:r w:rsidRPr="00EA336E">
        <w:rPr>
          <w:rFonts w:ascii="Times New Roman" w:hAnsi="Times New Roman" w:cs="Times New Roman"/>
        </w:rPr>
        <w:t>     </w:t>
      </w:r>
    </w:p>
    <w:p w14:paraId="66B12CFC" w14:textId="30689F6F" w:rsidR="00794E67" w:rsidRPr="00EA336E" w:rsidRDefault="00794E67">
      <w:pPr>
        <w:pStyle w:val="FORMATTEXT"/>
        <w:jc w:val="right"/>
        <w:rPr>
          <w:rFonts w:ascii="Times New Roman" w:hAnsi="Times New Roman" w:cs="Times New Roman"/>
        </w:rPr>
      </w:pPr>
      <w:r w:rsidRPr="00EA336E">
        <w:rPr>
          <w:rFonts w:ascii="Times New Roman" w:hAnsi="Times New Roman" w:cs="Times New Roman"/>
        </w:rPr>
        <w:t>0,1 с</w:t>
      </w:r>
      <w:r w:rsidR="00097F1C" w:rsidRPr="00EA336E">
        <w:rPr>
          <w:rFonts w:ascii="Times New Roman" w:hAnsi="Times New Roman" w:cs="Times New Roman"/>
          <w:noProof/>
          <w:position w:val="-11"/>
        </w:rPr>
        <w:drawing>
          <wp:inline distT="0" distB="0" distL="0" distR="0" wp14:anchorId="6B826A4B" wp14:editId="1BA552DD">
            <wp:extent cx="389255" cy="2317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255" cy="231775"/>
                    </a:xfrm>
                    <a:prstGeom prst="rect">
                      <a:avLst/>
                    </a:prstGeom>
                    <a:noFill/>
                    <a:ln>
                      <a:noFill/>
                    </a:ln>
                  </pic:spPr>
                </pic:pic>
              </a:graphicData>
            </a:graphic>
          </wp:inline>
        </w:drawing>
      </w:r>
      <w:r w:rsidRPr="00EA336E">
        <w:rPr>
          <w:rFonts w:ascii="Times New Roman" w:hAnsi="Times New Roman" w:cs="Times New Roman"/>
        </w:rPr>
        <w:t xml:space="preserve">0,4 с </w:t>
      </w:r>
      <w:r w:rsidR="00097F1C" w:rsidRPr="00EA336E">
        <w:rPr>
          <w:rFonts w:ascii="Times New Roman" w:hAnsi="Times New Roman" w:cs="Times New Roman"/>
          <w:noProof/>
          <w:position w:val="-11"/>
        </w:rPr>
        <w:drawing>
          <wp:inline distT="0" distB="0" distL="0" distR="0" wp14:anchorId="0534BF61" wp14:editId="012B6333">
            <wp:extent cx="163830" cy="2317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EA336E">
        <w:rPr>
          <w:rFonts w:ascii="Times New Roman" w:hAnsi="Times New Roman" w:cs="Times New Roman"/>
        </w:rPr>
        <w:t xml:space="preserve">=2,5;                                                                    (5.3) </w:t>
      </w:r>
    </w:p>
    <w:p w14:paraId="3617A227"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w:t>
      </w:r>
    </w:p>
    <w:p w14:paraId="43B48D81" w14:textId="6046AFB6" w:rsidR="00794E67" w:rsidRPr="00EA336E" w:rsidRDefault="00097F1C">
      <w:pPr>
        <w:pStyle w:val="FORMATTEXT"/>
        <w:jc w:val="center"/>
        <w:rPr>
          <w:rFonts w:ascii="Times New Roman" w:hAnsi="Times New Roman" w:cs="Times New Roman"/>
        </w:rPr>
      </w:pPr>
      <w:r w:rsidRPr="00EA336E">
        <w:rPr>
          <w:rFonts w:ascii="Times New Roman" w:hAnsi="Times New Roman" w:cs="Times New Roman"/>
          <w:noProof/>
          <w:position w:val="-11"/>
        </w:rPr>
        <w:lastRenderedPageBreak/>
        <w:drawing>
          <wp:inline distT="0" distB="0" distL="0" distR="0" wp14:anchorId="539E90BA" wp14:editId="797D8AE7">
            <wp:extent cx="273050" cy="2317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794E67" w:rsidRPr="00EA336E">
        <w:rPr>
          <w:rFonts w:ascii="Times New Roman" w:hAnsi="Times New Roman" w:cs="Times New Roman"/>
        </w:rPr>
        <w:t xml:space="preserve">0,4 с </w:t>
      </w:r>
      <w:r w:rsidRPr="00EA336E">
        <w:rPr>
          <w:rFonts w:ascii="Times New Roman" w:hAnsi="Times New Roman" w:cs="Times New Roman"/>
          <w:noProof/>
          <w:position w:val="-12"/>
        </w:rPr>
        <w:drawing>
          <wp:inline distT="0" distB="0" distL="0" distR="0" wp14:anchorId="05231B05" wp14:editId="626C9320">
            <wp:extent cx="1153160" cy="26606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3160" cy="266065"/>
                    </a:xfrm>
                    <a:prstGeom prst="rect">
                      <a:avLst/>
                    </a:prstGeom>
                    <a:noFill/>
                    <a:ln>
                      <a:noFill/>
                    </a:ln>
                  </pic:spPr>
                </pic:pic>
              </a:graphicData>
            </a:graphic>
          </wp:inline>
        </w:drawing>
      </w:r>
      <w:r w:rsidR="00794E67" w:rsidRPr="00EA336E">
        <w:rPr>
          <w:rFonts w:ascii="Times New Roman" w:hAnsi="Times New Roman" w:cs="Times New Roman"/>
        </w:rPr>
        <w:t xml:space="preserve">. </w:t>
      </w:r>
    </w:p>
    <w:p w14:paraId="00A577D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Для грунтов категорий III и IV по сейсмическим свойствам (кривая </w:t>
      </w:r>
      <w:r w:rsidRPr="00EA336E">
        <w:rPr>
          <w:rFonts w:ascii="Times New Roman" w:hAnsi="Times New Roman" w:cs="Times New Roman"/>
          <w:i/>
          <w:iCs/>
        </w:rPr>
        <w:t>2</w:t>
      </w:r>
      <w:r w:rsidRPr="00EA336E">
        <w:rPr>
          <w:rFonts w:ascii="Times New Roman" w:hAnsi="Times New Roman" w:cs="Times New Roman"/>
        </w:rPr>
        <w:t>) при:</w:t>
      </w:r>
    </w:p>
    <w:p w14:paraId="66F23A41" w14:textId="77777777" w:rsidR="00794E67" w:rsidRPr="00EA336E" w:rsidRDefault="00794E67">
      <w:pPr>
        <w:pStyle w:val="FORMATTEXT"/>
        <w:ind w:firstLine="568"/>
        <w:jc w:val="both"/>
        <w:rPr>
          <w:rFonts w:ascii="Times New Roman" w:hAnsi="Times New Roman" w:cs="Times New Roman"/>
        </w:rPr>
      </w:pPr>
    </w:p>
    <w:p w14:paraId="75B1CBB1" w14:textId="4280A165" w:rsidR="00794E67" w:rsidRPr="00EA336E" w:rsidRDefault="00097F1C">
      <w:pPr>
        <w:pStyle w:val="FORMATTEXT"/>
        <w:jc w:val="center"/>
        <w:rPr>
          <w:rFonts w:ascii="Times New Roman" w:hAnsi="Times New Roman" w:cs="Times New Roman"/>
        </w:rPr>
      </w:pPr>
      <w:r w:rsidRPr="00EA336E">
        <w:rPr>
          <w:rFonts w:ascii="Times New Roman" w:hAnsi="Times New Roman" w:cs="Times New Roman"/>
          <w:noProof/>
          <w:position w:val="-11"/>
        </w:rPr>
        <w:drawing>
          <wp:inline distT="0" distB="0" distL="0" distR="0" wp14:anchorId="2ED0546D" wp14:editId="433E2790">
            <wp:extent cx="273050" cy="2317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794E67" w:rsidRPr="00EA336E">
        <w:rPr>
          <w:rFonts w:ascii="Times New Roman" w:hAnsi="Times New Roman" w:cs="Times New Roman"/>
        </w:rPr>
        <w:t xml:space="preserve">0,1 с </w:t>
      </w:r>
      <w:r w:rsidRPr="00EA336E">
        <w:rPr>
          <w:rFonts w:ascii="Times New Roman" w:hAnsi="Times New Roman" w:cs="Times New Roman"/>
          <w:noProof/>
          <w:position w:val="-11"/>
        </w:rPr>
        <w:drawing>
          <wp:inline distT="0" distB="0" distL="0" distR="0" wp14:anchorId="0943A9A0" wp14:editId="7E4AF102">
            <wp:extent cx="764540" cy="2317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4540" cy="231775"/>
                    </a:xfrm>
                    <a:prstGeom prst="rect">
                      <a:avLst/>
                    </a:prstGeom>
                    <a:noFill/>
                    <a:ln>
                      <a:noFill/>
                    </a:ln>
                  </pic:spPr>
                </pic:pic>
              </a:graphicData>
            </a:graphic>
          </wp:inline>
        </w:drawing>
      </w:r>
      <w:r w:rsidR="00794E67" w:rsidRPr="00EA336E">
        <w:rPr>
          <w:rFonts w:ascii="Times New Roman" w:hAnsi="Times New Roman" w:cs="Times New Roman"/>
        </w:rPr>
        <w:t>;</w:t>
      </w:r>
    </w:p>
    <w:p w14:paraId="40E0492D" w14:textId="0454F64C" w:rsidR="00794E67" w:rsidRPr="00EA336E" w:rsidRDefault="00794E67">
      <w:pPr>
        <w:pStyle w:val="FORMATTEXT"/>
        <w:jc w:val="right"/>
        <w:rPr>
          <w:rFonts w:ascii="Times New Roman" w:hAnsi="Times New Roman" w:cs="Times New Roman"/>
        </w:rPr>
      </w:pPr>
      <w:r w:rsidRPr="00EA336E">
        <w:rPr>
          <w:rFonts w:ascii="Times New Roman" w:hAnsi="Times New Roman" w:cs="Times New Roman"/>
        </w:rPr>
        <w:t>0,1 с</w:t>
      </w:r>
      <w:r w:rsidR="00097F1C" w:rsidRPr="00EA336E">
        <w:rPr>
          <w:rFonts w:ascii="Times New Roman" w:hAnsi="Times New Roman" w:cs="Times New Roman"/>
          <w:noProof/>
          <w:position w:val="-11"/>
        </w:rPr>
        <w:drawing>
          <wp:inline distT="0" distB="0" distL="0" distR="0" wp14:anchorId="03CF124E" wp14:editId="6AD4E4A8">
            <wp:extent cx="389255" cy="2317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255" cy="231775"/>
                    </a:xfrm>
                    <a:prstGeom prst="rect">
                      <a:avLst/>
                    </a:prstGeom>
                    <a:noFill/>
                    <a:ln>
                      <a:noFill/>
                    </a:ln>
                  </pic:spPr>
                </pic:pic>
              </a:graphicData>
            </a:graphic>
          </wp:inline>
        </w:drawing>
      </w:r>
      <w:r w:rsidRPr="00EA336E">
        <w:rPr>
          <w:rFonts w:ascii="Times New Roman" w:hAnsi="Times New Roman" w:cs="Times New Roman"/>
        </w:rPr>
        <w:t xml:space="preserve">0,8 с </w:t>
      </w:r>
      <w:r w:rsidR="00097F1C" w:rsidRPr="00EA336E">
        <w:rPr>
          <w:rFonts w:ascii="Times New Roman" w:hAnsi="Times New Roman" w:cs="Times New Roman"/>
          <w:noProof/>
          <w:position w:val="-11"/>
        </w:rPr>
        <w:drawing>
          <wp:inline distT="0" distB="0" distL="0" distR="0" wp14:anchorId="39FDF023" wp14:editId="25E45E5C">
            <wp:extent cx="163830" cy="2317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EA336E">
        <w:rPr>
          <w:rFonts w:ascii="Times New Roman" w:hAnsi="Times New Roman" w:cs="Times New Roman"/>
        </w:rPr>
        <w:t xml:space="preserve">=2,5;                                                                 (5.4) </w:t>
      </w:r>
    </w:p>
    <w:p w14:paraId="77641132"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w:t>
      </w:r>
    </w:p>
    <w:p w14:paraId="54F4A0CD" w14:textId="74FB9A67" w:rsidR="00794E67" w:rsidRPr="00EA336E" w:rsidRDefault="00097F1C">
      <w:pPr>
        <w:pStyle w:val="FORMATTEXT"/>
        <w:jc w:val="center"/>
        <w:rPr>
          <w:rFonts w:ascii="Times New Roman" w:hAnsi="Times New Roman" w:cs="Times New Roman"/>
        </w:rPr>
      </w:pPr>
      <w:r w:rsidRPr="00EA336E">
        <w:rPr>
          <w:rFonts w:ascii="Times New Roman" w:hAnsi="Times New Roman" w:cs="Times New Roman"/>
          <w:noProof/>
          <w:position w:val="-11"/>
        </w:rPr>
        <w:drawing>
          <wp:inline distT="0" distB="0" distL="0" distR="0" wp14:anchorId="5DF23239" wp14:editId="477F2D59">
            <wp:extent cx="273050" cy="2317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794E67" w:rsidRPr="00EA336E">
        <w:rPr>
          <w:rFonts w:ascii="Times New Roman" w:hAnsi="Times New Roman" w:cs="Times New Roman"/>
        </w:rPr>
        <w:t xml:space="preserve">0,8 с </w:t>
      </w:r>
      <w:r w:rsidRPr="00EA336E">
        <w:rPr>
          <w:rFonts w:ascii="Times New Roman" w:hAnsi="Times New Roman" w:cs="Times New Roman"/>
          <w:noProof/>
          <w:position w:val="-12"/>
        </w:rPr>
        <w:drawing>
          <wp:inline distT="0" distB="0" distL="0" distR="0" wp14:anchorId="2F7DA7CC" wp14:editId="79CE4C9B">
            <wp:extent cx="1153160" cy="26606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3160" cy="266065"/>
                    </a:xfrm>
                    <a:prstGeom prst="rect">
                      <a:avLst/>
                    </a:prstGeom>
                    <a:noFill/>
                    <a:ln>
                      <a:noFill/>
                    </a:ln>
                  </pic:spPr>
                </pic:pic>
              </a:graphicData>
            </a:graphic>
          </wp:inline>
        </w:drawing>
      </w:r>
      <w:r w:rsidR="00794E67" w:rsidRPr="00EA336E">
        <w:rPr>
          <w:rFonts w:ascii="Times New Roman" w:hAnsi="Times New Roman" w:cs="Times New Roman"/>
        </w:rPr>
        <w:t xml:space="preserve">. </w:t>
      </w:r>
    </w:p>
    <w:p w14:paraId="47C9B934" w14:textId="5DD5524E"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Во всех случаях значения </w:t>
      </w:r>
      <w:r w:rsidR="00097F1C" w:rsidRPr="00EA336E">
        <w:rPr>
          <w:rFonts w:ascii="Times New Roman" w:hAnsi="Times New Roman" w:cs="Times New Roman"/>
          <w:noProof/>
          <w:position w:val="-11"/>
        </w:rPr>
        <w:drawing>
          <wp:inline distT="0" distB="0" distL="0" distR="0" wp14:anchorId="029B16F4" wp14:editId="27936D50">
            <wp:extent cx="163830" cy="2317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EA336E">
        <w:rPr>
          <w:rFonts w:ascii="Times New Roman" w:hAnsi="Times New Roman" w:cs="Times New Roman"/>
        </w:rPr>
        <w:t>должны приниматься не менее 0,8.</w:t>
      </w:r>
    </w:p>
    <w:p w14:paraId="20D2ECD7" w14:textId="77777777" w:rsidR="00794E67" w:rsidRPr="00EA336E" w:rsidRDefault="00794E67">
      <w:pPr>
        <w:pStyle w:val="FORMATTEXT"/>
        <w:ind w:firstLine="568"/>
        <w:jc w:val="both"/>
        <w:rPr>
          <w:rFonts w:ascii="Times New Roman" w:hAnsi="Times New Roman" w:cs="Times New Roman"/>
        </w:rPr>
      </w:pPr>
    </w:p>
    <w:p w14:paraId="56D4ABA0" w14:textId="53312CBF"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Примечание - При наличии представительной информации (записей землетрясений, подробной характеристики опасных зон ВОЗ и др.) допускается применять обоснованные значения коэффициента динамичности </w:t>
      </w:r>
      <w:r w:rsidR="00097F1C" w:rsidRPr="00EA336E">
        <w:rPr>
          <w:rFonts w:ascii="Times New Roman" w:hAnsi="Times New Roman" w:cs="Times New Roman"/>
          <w:noProof/>
          <w:position w:val="-11"/>
        </w:rPr>
        <w:drawing>
          <wp:inline distT="0" distB="0" distL="0" distR="0" wp14:anchorId="12CC39F4" wp14:editId="21EE6F51">
            <wp:extent cx="163830" cy="2317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EA336E">
        <w:rPr>
          <w:rFonts w:ascii="Times New Roman" w:hAnsi="Times New Roman" w:cs="Times New Roman"/>
        </w:rPr>
        <w:t>.</w:t>
      </w:r>
    </w:p>
    <w:p w14:paraId="37C909D1" w14:textId="77777777" w:rsidR="00794E67" w:rsidRPr="00EA336E" w:rsidRDefault="00794E67">
      <w:pPr>
        <w:pStyle w:val="FORMATTEXT"/>
        <w:ind w:firstLine="568"/>
        <w:jc w:val="both"/>
        <w:rPr>
          <w:rFonts w:ascii="Times New Roman" w:hAnsi="Times New Roman" w:cs="Times New Roman"/>
        </w:rPr>
      </w:pPr>
    </w:p>
    <w:p w14:paraId="368A77F5" w14:textId="29195B41"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5.7 Для зданий и сооружений, рассчитываемых по пространственной РДМ, значение </w:t>
      </w:r>
      <w:r w:rsidR="00097F1C" w:rsidRPr="00EA336E">
        <w:rPr>
          <w:rFonts w:ascii="Times New Roman" w:hAnsi="Times New Roman" w:cs="Times New Roman"/>
          <w:noProof/>
          <w:position w:val="-12"/>
        </w:rPr>
        <w:drawing>
          <wp:inline distT="0" distB="0" distL="0" distR="0" wp14:anchorId="3FD7F8AB" wp14:editId="287EF212">
            <wp:extent cx="231775" cy="26606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775" cy="266065"/>
                    </a:xfrm>
                    <a:prstGeom prst="rect">
                      <a:avLst/>
                    </a:prstGeom>
                    <a:noFill/>
                    <a:ln>
                      <a:noFill/>
                    </a:ln>
                  </pic:spPr>
                </pic:pic>
              </a:graphicData>
            </a:graphic>
          </wp:inline>
        </w:drawing>
      </w:r>
      <w:r w:rsidRPr="00EA336E">
        <w:rPr>
          <w:rFonts w:ascii="Times New Roman" w:hAnsi="Times New Roman" w:cs="Times New Roman"/>
        </w:rPr>
        <w:t>при равномерном поступательном сейсмическом воздействии следует определять по формуле</w:t>
      </w:r>
    </w:p>
    <w:p w14:paraId="7928D475" w14:textId="77777777" w:rsidR="00794E67" w:rsidRPr="00EA336E" w:rsidRDefault="00794E67">
      <w:pPr>
        <w:pStyle w:val="FORMATTEXT"/>
        <w:ind w:firstLine="568"/>
        <w:jc w:val="both"/>
        <w:rPr>
          <w:rFonts w:ascii="Times New Roman" w:hAnsi="Times New Roman" w:cs="Times New Roman"/>
        </w:rPr>
      </w:pPr>
    </w:p>
    <w:p w14:paraId="2E6B8045" w14:textId="521DAE9D" w:rsidR="00794E67" w:rsidRPr="00EA336E" w:rsidRDefault="00097F1C">
      <w:pPr>
        <w:pStyle w:val="FORMATTEXT"/>
        <w:jc w:val="right"/>
        <w:rPr>
          <w:rFonts w:ascii="Times New Roman" w:hAnsi="Times New Roman" w:cs="Times New Roman"/>
        </w:rPr>
      </w:pPr>
      <w:r w:rsidRPr="00EA336E">
        <w:rPr>
          <w:rFonts w:ascii="Times New Roman" w:hAnsi="Times New Roman" w:cs="Times New Roman"/>
          <w:noProof/>
          <w:position w:val="-36"/>
        </w:rPr>
        <w:drawing>
          <wp:inline distT="0" distB="0" distL="0" distR="0" wp14:anchorId="5B6B9D59" wp14:editId="5AD5AB69">
            <wp:extent cx="1473835" cy="88709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73835" cy="887095"/>
                    </a:xfrm>
                    <a:prstGeom prst="rect">
                      <a:avLst/>
                    </a:prstGeom>
                    <a:noFill/>
                    <a:ln>
                      <a:noFill/>
                    </a:ln>
                  </pic:spPr>
                </pic:pic>
              </a:graphicData>
            </a:graphic>
          </wp:inline>
        </w:drawing>
      </w:r>
      <w:r w:rsidR="00794E67" w:rsidRPr="00EA336E">
        <w:rPr>
          <w:rFonts w:ascii="Times New Roman" w:hAnsi="Times New Roman" w:cs="Times New Roman"/>
        </w:rPr>
        <w:t xml:space="preserve">,                                          (5.5) </w:t>
      </w:r>
    </w:p>
    <w:p w14:paraId="6D24A2F7" w14:textId="77777777" w:rsidR="00794E67" w:rsidRPr="00EA336E" w:rsidRDefault="00794E67">
      <w:pPr>
        <w:pStyle w:val="FORMATTEXT"/>
        <w:jc w:val="both"/>
        <w:rPr>
          <w:rFonts w:ascii="Times New Roman" w:hAnsi="Times New Roman" w:cs="Times New Roman"/>
        </w:rPr>
      </w:pPr>
    </w:p>
    <w:p w14:paraId="318CDE02" w14:textId="77777777" w:rsidR="00794E67" w:rsidRPr="00EA336E" w:rsidRDefault="00794E67">
      <w:pPr>
        <w:pStyle w:val="FORMATTEXT"/>
        <w:jc w:val="both"/>
        <w:rPr>
          <w:rFonts w:ascii="Times New Roman" w:hAnsi="Times New Roman" w:cs="Times New Roman"/>
        </w:rPr>
      </w:pPr>
    </w:p>
    <w:p w14:paraId="042DCB5F" w14:textId="4F6CFAB1"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где </w:t>
      </w:r>
      <w:r w:rsidR="00097F1C" w:rsidRPr="00EA336E">
        <w:rPr>
          <w:rFonts w:ascii="Times New Roman" w:hAnsi="Times New Roman" w:cs="Times New Roman"/>
          <w:noProof/>
          <w:position w:val="-12"/>
        </w:rPr>
        <w:drawing>
          <wp:inline distT="0" distB="0" distL="0" distR="0" wp14:anchorId="4A804862" wp14:editId="45CC7338">
            <wp:extent cx="238760" cy="26606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Pr="00EA336E">
        <w:rPr>
          <w:rFonts w:ascii="Times New Roman" w:hAnsi="Times New Roman" w:cs="Times New Roman"/>
        </w:rPr>
        <w:t xml:space="preserve">- смещения по </w:t>
      </w:r>
      <w:r w:rsidRPr="00EA336E">
        <w:rPr>
          <w:rFonts w:ascii="Times New Roman" w:hAnsi="Times New Roman" w:cs="Times New Roman"/>
          <w:i/>
          <w:iCs/>
        </w:rPr>
        <w:t>i</w:t>
      </w:r>
      <w:r w:rsidRPr="00EA336E">
        <w:rPr>
          <w:rFonts w:ascii="Times New Roman" w:hAnsi="Times New Roman" w:cs="Times New Roman"/>
        </w:rPr>
        <w:t xml:space="preserve">-й форме в узловой точке </w:t>
      </w:r>
      <w:r w:rsidRPr="00EA336E">
        <w:rPr>
          <w:rFonts w:ascii="Times New Roman" w:hAnsi="Times New Roman" w:cs="Times New Roman"/>
          <w:i/>
          <w:iCs/>
        </w:rPr>
        <w:t>k</w:t>
      </w:r>
      <w:r w:rsidRPr="00EA336E">
        <w:rPr>
          <w:rFonts w:ascii="Times New Roman" w:hAnsi="Times New Roman" w:cs="Times New Roman"/>
        </w:rPr>
        <w:t xml:space="preserve"> РДМ по направлению обобщенной координаты с номером </w:t>
      </w:r>
      <w:r w:rsidRPr="00EA336E">
        <w:rPr>
          <w:rFonts w:ascii="Times New Roman" w:hAnsi="Times New Roman" w:cs="Times New Roman"/>
          <w:i/>
          <w:iCs/>
        </w:rPr>
        <w:t>j</w:t>
      </w:r>
      <w:r w:rsidRPr="00EA336E">
        <w:rPr>
          <w:rFonts w:ascii="Times New Roman" w:hAnsi="Times New Roman" w:cs="Times New Roman"/>
        </w:rPr>
        <w:t xml:space="preserve"> (при </w:t>
      </w:r>
      <w:r w:rsidRPr="00EA336E">
        <w:rPr>
          <w:rFonts w:ascii="Times New Roman" w:hAnsi="Times New Roman" w:cs="Times New Roman"/>
          <w:i/>
          <w:iCs/>
        </w:rPr>
        <w:t>j</w:t>
      </w:r>
      <w:r w:rsidRPr="00EA336E">
        <w:rPr>
          <w:rFonts w:ascii="Times New Roman" w:hAnsi="Times New Roman" w:cs="Times New Roman"/>
        </w:rPr>
        <w:t xml:space="preserve">=1, 2, 3 смещения линейные, при </w:t>
      </w:r>
      <w:r w:rsidRPr="00EA336E">
        <w:rPr>
          <w:rFonts w:ascii="Times New Roman" w:hAnsi="Times New Roman" w:cs="Times New Roman"/>
          <w:i/>
          <w:iCs/>
        </w:rPr>
        <w:t>j</w:t>
      </w:r>
      <w:r w:rsidRPr="00EA336E">
        <w:rPr>
          <w:rFonts w:ascii="Times New Roman" w:hAnsi="Times New Roman" w:cs="Times New Roman"/>
        </w:rPr>
        <w:t xml:space="preserve">=4, 5, 6 - угловые); </w:t>
      </w:r>
    </w:p>
    <w:p w14:paraId="6BDFAA6A" w14:textId="34B2DD18" w:rsidR="00794E67" w:rsidRPr="00EA336E" w:rsidRDefault="00097F1C">
      <w:pPr>
        <w:pStyle w:val="FORMATTEXT"/>
        <w:ind w:firstLine="568"/>
        <w:jc w:val="both"/>
        <w:rPr>
          <w:rFonts w:ascii="Times New Roman" w:hAnsi="Times New Roman" w:cs="Times New Roman"/>
        </w:rPr>
      </w:pPr>
      <w:r w:rsidRPr="00EA336E">
        <w:rPr>
          <w:rFonts w:ascii="Times New Roman" w:hAnsi="Times New Roman" w:cs="Times New Roman"/>
          <w:noProof/>
          <w:position w:val="-12"/>
        </w:rPr>
        <w:drawing>
          <wp:inline distT="0" distB="0" distL="0" distR="0" wp14:anchorId="3665A467" wp14:editId="6C452BEC">
            <wp:extent cx="231775" cy="2730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1775" cy="273050"/>
                    </a:xfrm>
                    <a:prstGeom prst="rect">
                      <a:avLst/>
                    </a:prstGeom>
                    <a:noFill/>
                    <a:ln>
                      <a:noFill/>
                    </a:ln>
                  </pic:spPr>
                </pic:pic>
              </a:graphicData>
            </a:graphic>
          </wp:inline>
        </w:drawing>
      </w:r>
      <w:r w:rsidR="00794E67" w:rsidRPr="00EA336E">
        <w:rPr>
          <w:rFonts w:ascii="Times New Roman" w:hAnsi="Times New Roman" w:cs="Times New Roman"/>
        </w:rPr>
        <w:t xml:space="preserve">- инерционные характеристики в узловой точке </w:t>
      </w:r>
      <w:r w:rsidR="00794E67" w:rsidRPr="00EA336E">
        <w:rPr>
          <w:rFonts w:ascii="Times New Roman" w:hAnsi="Times New Roman" w:cs="Times New Roman"/>
          <w:i/>
          <w:iCs/>
        </w:rPr>
        <w:t>р</w:t>
      </w:r>
      <w:r w:rsidR="00794E67" w:rsidRPr="00EA336E">
        <w:rPr>
          <w:rFonts w:ascii="Times New Roman" w:hAnsi="Times New Roman" w:cs="Times New Roman"/>
        </w:rPr>
        <w:t xml:space="preserve">, равные при </w:t>
      </w:r>
      <w:r w:rsidR="00794E67" w:rsidRPr="00EA336E">
        <w:rPr>
          <w:rFonts w:ascii="Times New Roman" w:hAnsi="Times New Roman" w:cs="Times New Roman"/>
          <w:i/>
          <w:iCs/>
        </w:rPr>
        <w:t>j</w:t>
      </w:r>
      <w:r w:rsidR="00794E67" w:rsidRPr="00EA336E">
        <w:rPr>
          <w:rFonts w:ascii="Times New Roman" w:hAnsi="Times New Roman" w:cs="Times New Roman"/>
        </w:rPr>
        <w:t xml:space="preserve">=1, 2, 3 массе здания или сооружения, присоединенной к узловой точке </w:t>
      </w:r>
      <w:r w:rsidR="00794E67" w:rsidRPr="00EA336E">
        <w:rPr>
          <w:rFonts w:ascii="Times New Roman" w:hAnsi="Times New Roman" w:cs="Times New Roman"/>
          <w:i/>
          <w:iCs/>
        </w:rPr>
        <w:t>р</w:t>
      </w:r>
      <w:r w:rsidR="00794E67" w:rsidRPr="00EA336E">
        <w:rPr>
          <w:rFonts w:ascii="Times New Roman" w:hAnsi="Times New Roman" w:cs="Times New Roman"/>
        </w:rPr>
        <w:t xml:space="preserve"> по направлению оси </w:t>
      </w:r>
      <w:r w:rsidR="00794E67" w:rsidRPr="00EA336E">
        <w:rPr>
          <w:rFonts w:ascii="Times New Roman" w:hAnsi="Times New Roman" w:cs="Times New Roman"/>
          <w:i/>
          <w:iCs/>
        </w:rPr>
        <w:t>j</w:t>
      </w:r>
      <w:r w:rsidR="00794E67" w:rsidRPr="00EA336E">
        <w:rPr>
          <w:rFonts w:ascii="Times New Roman" w:hAnsi="Times New Roman" w:cs="Times New Roman"/>
        </w:rPr>
        <w:t xml:space="preserve">, а при </w:t>
      </w:r>
      <w:r w:rsidR="00794E67" w:rsidRPr="00EA336E">
        <w:rPr>
          <w:rFonts w:ascii="Times New Roman" w:hAnsi="Times New Roman" w:cs="Times New Roman"/>
          <w:i/>
          <w:iCs/>
        </w:rPr>
        <w:t>j</w:t>
      </w:r>
      <w:r w:rsidR="00794E67" w:rsidRPr="00EA336E">
        <w:rPr>
          <w:rFonts w:ascii="Times New Roman" w:hAnsi="Times New Roman" w:cs="Times New Roman"/>
        </w:rPr>
        <w:t>=4, 5, 6 - равные моментам инерции массы относительно угловых обобщенных координат (инерционные характеристики определяют с учетом расчетных нагрузок на конструкцию согласно 5.1);</w:t>
      </w:r>
    </w:p>
    <w:p w14:paraId="7E999978" w14:textId="77777777" w:rsidR="00794E67" w:rsidRPr="00EA336E" w:rsidRDefault="00794E67">
      <w:pPr>
        <w:pStyle w:val="FORMATTEXT"/>
        <w:ind w:firstLine="568"/>
        <w:jc w:val="both"/>
        <w:rPr>
          <w:rFonts w:ascii="Times New Roman" w:hAnsi="Times New Roman" w:cs="Times New Roman"/>
        </w:rPr>
      </w:pPr>
    </w:p>
    <w:p w14:paraId="65A17F43" w14:textId="584E240B" w:rsidR="00794E67" w:rsidRPr="00EA336E" w:rsidRDefault="00097F1C">
      <w:pPr>
        <w:pStyle w:val="FORMATTEXT"/>
        <w:ind w:firstLine="568"/>
        <w:jc w:val="both"/>
        <w:rPr>
          <w:rFonts w:ascii="Times New Roman" w:hAnsi="Times New Roman" w:cs="Times New Roman"/>
        </w:rPr>
      </w:pPr>
      <w:r w:rsidRPr="00EA336E">
        <w:rPr>
          <w:rFonts w:ascii="Times New Roman" w:hAnsi="Times New Roman" w:cs="Times New Roman"/>
          <w:noProof/>
          <w:position w:val="-11"/>
        </w:rPr>
        <w:drawing>
          <wp:inline distT="0" distB="0" distL="0" distR="0" wp14:anchorId="7460E439" wp14:editId="42DDF6B4">
            <wp:extent cx="122555" cy="2317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2555" cy="231775"/>
                    </a:xfrm>
                    <a:prstGeom prst="rect">
                      <a:avLst/>
                    </a:prstGeom>
                    <a:noFill/>
                    <a:ln>
                      <a:noFill/>
                    </a:ln>
                  </pic:spPr>
                </pic:pic>
              </a:graphicData>
            </a:graphic>
          </wp:inline>
        </w:drawing>
      </w:r>
      <w:r w:rsidR="00794E67" w:rsidRPr="00EA336E">
        <w:rPr>
          <w:rFonts w:ascii="Times New Roman" w:hAnsi="Times New Roman" w:cs="Times New Roman"/>
        </w:rPr>
        <w:t xml:space="preserve">- косинусы углов между направлением сейсмического воздействия и осью с номером </w:t>
      </w:r>
      <w:r w:rsidRPr="00EA336E">
        <w:rPr>
          <w:rFonts w:ascii="Times New Roman" w:hAnsi="Times New Roman" w:cs="Times New Roman"/>
          <w:noProof/>
          <w:position w:val="-9"/>
        </w:rPr>
        <w:drawing>
          <wp:inline distT="0" distB="0" distL="0" distR="0" wp14:anchorId="4420529F" wp14:editId="0A50B99E">
            <wp:extent cx="88900" cy="1841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794E67" w:rsidRPr="00EA336E">
        <w:rPr>
          <w:rFonts w:ascii="Times New Roman" w:hAnsi="Times New Roman" w:cs="Times New Roman"/>
        </w:rPr>
        <w:t xml:space="preserve">. Если обобщенные перемещения вдоль осей </w:t>
      </w:r>
      <w:r w:rsidR="00794E67" w:rsidRPr="00EA336E">
        <w:rPr>
          <w:rFonts w:ascii="Times New Roman" w:hAnsi="Times New Roman" w:cs="Times New Roman"/>
          <w:i/>
          <w:iCs/>
        </w:rPr>
        <w:t>1</w:t>
      </w:r>
      <w:r w:rsidR="00794E67" w:rsidRPr="00EA336E">
        <w:rPr>
          <w:rFonts w:ascii="Times New Roman" w:hAnsi="Times New Roman" w:cs="Times New Roman"/>
        </w:rPr>
        <w:t xml:space="preserve"> и </w:t>
      </w:r>
      <w:r w:rsidR="00794E67" w:rsidRPr="00EA336E">
        <w:rPr>
          <w:rFonts w:ascii="Times New Roman" w:hAnsi="Times New Roman" w:cs="Times New Roman"/>
          <w:i/>
          <w:iCs/>
        </w:rPr>
        <w:t>2</w:t>
      </w:r>
      <w:r w:rsidR="00794E67" w:rsidRPr="00EA336E">
        <w:rPr>
          <w:rFonts w:ascii="Times New Roman" w:hAnsi="Times New Roman" w:cs="Times New Roman"/>
        </w:rPr>
        <w:t xml:space="preserve"> соответствуют горизонтальной плоскости, а перемещение вдоль оси </w:t>
      </w:r>
      <w:r w:rsidR="00794E67" w:rsidRPr="00EA336E">
        <w:rPr>
          <w:rFonts w:ascii="Times New Roman" w:hAnsi="Times New Roman" w:cs="Times New Roman"/>
          <w:i/>
          <w:iCs/>
        </w:rPr>
        <w:t>3</w:t>
      </w:r>
      <w:r w:rsidR="00794E67" w:rsidRPr="00EA336E">
        <w:rPr>
          <w:rFonts w:ascii="Times New Roman" w:hAnsi="Times New Roman" w:cs="Times New Roman"/>
        </w:rPr>
        <w:t xml:space="preserve"> является вертикальным, то эти коэффициенты равны: </w:t>
      </w:r>
      <w:r w:rsidRPr="00EA336E">
        <w:rPr>
          <w:rFonts w:ascii="Times New Roman" w:hAnsi="Times New Roman" w:cs="Times New Roman"/>
          <w:noProof/>
          <w:position w:val="-10"/>
        </w:rPr>
        <w:drawing>
          <wp:inline distT="0" distB="0" distL="0" distR="0" wp14:anchorId="270E779A" wp14:editId="2D380721">
            <wp:extent cx="921385" cy="2184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1385" cy="218440"/>
                    </a:xfrm>
                    <a:prstGeom prst="rect">
                      <a:avLst/>
                    </a:prstGeom>
                    <a:noFill/>
                    <a:ln>
                      <a:noFill/>
                    </a:ln>
                  </pic:spPr>
                </pic:pic>
              </a:graphicData>
            </a:graphic>
          </wp:inline>
        </w:drawing>
      </w:r>
      <w:r w:rsidR="00794E67" w:rsidRPr="00EA336E">
        <w:rPr>
          <w:rFonts w:ascii="Times New Roman" w:hAnsi="Times New Roman" w:cs="Times New Roman"/>
        </w:rPr>
        <w:t xml:space="preserve">; </w:t>
      </w:r>
      <w:r w:rsidRPr="00EA336E">
        <w:rPr>
          <w:rFonts w:ascii="Times New Roman" w:hAnsi="Times New Roman" w:cs="Times New Roman"/>
          <w:noProof/>
          <w:position w:val="-10"/>
        </w:rPr>
        <w:drawing>
          <wp:inline distT="0" distB="0" distL="0" distR="0" wp14:anchorId="710F209D" wp14:editId="336EC8CE">
            <wp:extent cx="941705" cy="2184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705" cy="218440"/>
                    </a:xfrm>
                    <a:prstGeom prst="rect">
                      <a:avLst/>
                    </a:prstGeom>
                    <a:noFill/>
                    <a:ln>
                      <a:noFill/>
                    </a:ln>
                  </pic:spPr>
                </pic:pic>
              </a:graphicData>
            </a:graphic>
          </wp:inline>
        </w:drawing>
      </w:r>
      <w:r w:rsidR="00794E67" w:rsidRPr="00EA336E">
        <w:rPr>
          <w:rFonts w:ascii="Times New Roman" w:hAnsi="Times New Roman" w:cs="Times New Roman"/>
        </w:rPr>
        <w:t xml:space="preserve">; </w:t>
      </w:r>
      <w:r w:rsidRPr="00EA336E">
        <w:rPr>
          <w:rFonts w:ascii="Times New Roman" w:hAnsi="Times New Roman" w:cs="Times New Roman"/>
          <w:noProof/>
          <w:position w:val="-11"/>
        </w:rPr>
        <w:drawing>
          <wp:inline distT="0" distB="0" distL="0" distR="0" wp14:anchorId="6C6326C9" wp14:editId="727503D5">
            <wp:extent cx="579755" cy="2317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00794E67" w:rsidRPr="00EA336E">
        <w:rPr>
          <w:rFonts w:ascii="Times New Roman" w:hAnsi="Times New Roman" w:cs="Times New Roman"/>
        </w:rPr>
        <w:t xml:space="preserve">, где </w:t>
      </w:r>
      <w:r w:rsidRPr="00EA336E">
        <w:rPr>
          <w:rFonts w:ascii="Times New Roman" w:hAnsi="Times New Roman" w:cs="Times New Roman"/>
          <w:noProof/>
          <w:position w:val="-7"/>
        </w:rPr>
        <w:drawing>
          <wp:inline distT="0" distB="0" distL="0" distR="0" wp14:anchorId="32D3E1AF" wp14:editId="6C7442DF">
            <wp:extent cx="143510" cy="14351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794E67" w:rsidRPr="00EA336E">
        <w:rPr>
          <w:rFonts w:ascii="Times New Roman" w:hAnsi="Times New Roman" w:cs="Times New Roman"/>
        </w:rPr>
        <w:t xml:space="preserve">- угол между направлением сейсмического воздействия и обобщенной координатой </w:t>
      </w:r>
      <w:r w:rsidRPr="00EA336E">
        <w:rPr>
          <w:rFonts w:ascii="Times New Roman" w:hAnsi="Times New Roman" w:cs="Times New Roman"/>
          <w:noProof/>
          <w:position w:val="-9"/>
        </w:rPr>
        <w:drawing>
          <wp:inline distT="0" distB="0" distL="0" distR="0" wp14:anchorId="0585C960" wp14:editId="4EE37816">
            <wp:extent cx="88900" cy="1841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794E67" w:rsidRPr="00EA336E">
        <w:rPr>
          <w:rFonts w:ascii="Times New Roman" w:hAnsi="Times New Roman" w:cs="Times New Roman"/>
        </w:rPr>
        <w:t xml:space="preserve">=1, </w:t>
      </w:r>
      <w:r w:rsidRPr="00EA336E">
        <w:rPr>
          <w:rFonts w:ascii="Times New Roman" w:hAnsi="Times New Roman" w:cs="Times New Roman"/>
          <w:noProof/>
          <w:position w:val="-9"/>
        </w:rPr>
        <w:drawing>
          <wp:inline distT="0" distB="0" distL="0" distR="0" wp14:anchorId="788B1055" wp14:editId="0AC31133">
            <wp:extent cx="122555" cy="19812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794E67" w:rsidRPr="00EA336E">
        <w:rPr>
          <w:rFonts w:ascii="Times New Roman" w:hAnsi="Times New Roman" w:cs="Times New Roman"/>
        </w:rPr>
        <w:t>- угол между направлением сейсмического воздействия и горизонтальной плоскостью.</w:t>
      </w:r>
    </w:p>
    <w:p w14:paraId="7F9C121D" w14:textId="77777777" w:rsidR="00794E67" w:rsidRPr="00EA336E" w:rsidRDefault="00794E67">
      <w:pPr>
        <w:pStyle w:val="FORMATTEXT"/>
        <w:ind w:firstLine="568"/>
        <w:jc w:val="both"/>
        <w:rPr>
          <w:rFonts w:ascii="Times New Roman" w:hAnsi="Times New Roman" w:cs="Times New Roman"/>
        </w:rPr>
      </w:pPr>
    </w:p>
    <w:p w14:paraId="216FEE81" w14:textId="2F6901E6"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Таблица 5.2 - Коэффициент </w:t>
      </w:r>
      <w:r w:rsidR="00097F1C" w:rsidRPr="00EA336E">
        <w:rPr>
          <w:rFonts w:ascii="Times New Roman" w:hAnsi="Times New Roman" w:cs="Times New Roman"/>
          <w:noProof/>
          <w:position w:val="-10"/>
        </w:rPr>
        <w:drawing>
          <wp:inline distT="0" distB="0" distL="0" distR="0" wp14:anchorId="09FE9062" wp14:editId="60942C01">
            <wp:extent cx="198120" cy="2184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EA336E">
        <w:rPr>
          <w:rFonts w:ascii="Times New Roman" w:hAnsi="Times New Roman" w:cs="Times New Roman"/>
        </w:rPr>
        <w:t xml:space="preserve">, учитывающий допускаемые повреждения зданий и сооружений </w:t>
      </w:r>
    </w:p>
    <w:p w14:paraId="5E1D8A07"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470"/>
        <w:gridCol w:w="1695"/>
      </w:tblGrid>
      <w:tr w:rsidR="00EA336E" w:rsidRPr="00EA336E" w14:paraId="6FAA8AEE" w14:textId="77777777">
        <w:tblPrEx>
          <w:tblCellMar>
            <w:top w:w="0" w:type="dxa"/>
            <w:bottom w:w="0" w:type="dxa"/>
          </w:tblCellMar>
        </w:tblPrEx>
        <w:tc>
          <w:tcPr>
            <w:tcW w:w="7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450D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Тип здания или сооружения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148121" w14:textId="7682C839"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Значения </w:t>
            </w:r>
            <w:r w:rsidR="00097F1C" w:rsidRPr="00EA336E">
              <w:rPr>
                <w:rFonts w:ascii="Times New Roman" w:hAnsi="Times New Roman" w:cs="Times New Roman"/>
                <w:noProof/>
                <w:position w:val="-10"/>
                <w:sz w:val="18"/>
                <w:szCs w:val="18"/>
              </w:rPr>
              <w:drawing>
                <wp:inline distT="0" distB="0" distL="0" distR="0" wp14:anchorId="05F5AAB0" wp14:editId="6F3F9D4F">
                  <wp:extent cx="211455" cy="21844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p>
        </w:tc>
      </w:tr>
      <w:tr w:rsidR="00EA336E" w:rsidRPr="00EA336E" w14:paraId="4B3606C8" w14:textId="77777777">
        <w:tblPrEx>
          <w:tblCellMar>
            <w:top w:w="0" w:type="dxa"/>
            <w:bottom w:w="0" w:type="dxa"/>
          </w:tblCellMar>
        </w:tblPrEx>
        <w:tc>
          <w:tcPr>
            <w:tcW w:w="7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A0B24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1 Здания и сооружения, в конструкциях которых повреждения или неупругие деформации не допускаются или развитие таких деформаций конструкционно не представляется возможным (характеризует 1-ю степень сохранности объекта)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E495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 </w:t>
            </w:r>
          </w:p>
        </w:tc>
      </w:tr>
      <w:tr w:rsidR="00EA336E" w:rsidRPr="00EA336E" w14:paraId="5CA4E89F" w14:textId="77777777">
        <w:tblPrEx>
          <w:tblCellMar>
            <w:top w:w="0" w:type="dxa"/>
            <w:bottom w:w="0" w:type="dxa"/>
          </w:tblCellMar>
        </w:tblPrEx>
        <w:tc>
          <w:tcPr>
            <w:tcW w:w="74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AF0D4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2 Здания и сооружения, в конструкциях которых могут быть допущены остаточные деформации и повреждения, затрудняющие нормальную эксплуатацию, при обеспечении безопасности людей и сохранности оборудования (характеризует 2-ю степень сохранности объекта), возводимые: </w:t>
            </w:r>
          </w:p>
          <w:p w14:paraId="409E63B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636EF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r>
      <w:tr w:rsidR="00EA336E" w:rsidRPr="00EA336E" w14:paraId="45D12D95"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3D7D155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из деревянных конструкций: </w:t>
            </w:r>
          </w:p>
          <w:p w14:paraId="02A9AFC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42C9766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r>
      <w:tr w:rsidR="00EA336E" w:rsidRPr="00EA336E" w14:paraId="32756EAF"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04CE92E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со стенами из ДПК панелей; </w:t>
            </w:r>
          </w:p>
          <w:p w14:paraId="03E5B53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1E6562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0,35 </w:t>
            </w:r>
          </w:p>
        </w:tc>
      </w:tr>
      <w:tr w:rsidR="00EA336E" w:rsidRPr="00EA336E" w14:paraId="4D442E86"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5E240AD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 xml:space="preserve">- со стенами из бруса и клееного бруса, а также бревенчатыми стенами; </w:t>
            </w:r>
          </w:p>
          <w:p w14:paraId="27C096B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22630F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0,25 </w:t>
            </w:r>
          </w:p>
        </w:tc>
      </w:tr>
      <w:tr w:rsidR="00EA336E" w:rsidRPr="00EA336E" w14:paraId="72F67EA3"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4BB9A03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со стенами из бруса и клееного бруса, а также бревенчатыми стенами (при наличии элементов усиления в виде стальных тяжей); </w:t>
            </w:r>
          </w:p>
          <w:p w14:paraId="2B457B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239A56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0,15 </w:t>
            </w:r>
          </w:p>
        </w:tc>
      </w:tr>
      <w:tr w:rsidR="00EA336E" w:rsidRPr="00EA336E" w14:paraId="0F81EA5B"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75652E3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с деревянным каркасом из клееной древесины без вертикальных диафрагм или связей; </w:t>
            </w:r>
          </w:p>
          <w:p w14:paraId="45AC0A9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742020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0,4 </w:t>
            </w:r>
          </w:p>
        </w:tc>
      </w:tr>
      <w:tr w:rsidR="00EA336E" w:rsidRPr="00EA336E" w14:paraId="188A321D"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060854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то же, с диафрагмами или связями; </w:t>
            </w:r>
          </w:p>
          <w:p w14:paraId="088CD93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1E7564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0,35 </w:t>
            </w:r>
          </w:p>
        </w:tc>
      </w:tr>
      <w:tr w:rsidR="00EA336E" w:rsidRPr="00EA336E" w14:paraId="09C53043"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08B13B6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остальных типов; </w:t>
            </w:r>
          </w:p>
          <w:p w14:paraId="1240D97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5CE2F4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0,15 </w:t>
            </w:r>
          </w:p>
        </w:tc>
      </w:tr>
      <w:tr w:rsidR="00EA336E" w:rsidRPr="00EA336E" w14:paraId="5912EADB"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6CD92EB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из стальных конструкций: </w:t>
            </w:r>
          </w:p>
          <w:p w14:paraId="62E1FB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1268C9D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r>
      <w:tr w:rsidR="00EA336E" w:rsidRPr="00EA336E" w14:paraId="43ED0F71"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45C8B98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со стальным каркасом без вертикальных диафрагм или связей; </w:t>
            </w:r>
          </w:p>
          <w:p w14:paraId="40829EC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6E1202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0,25 </w:t>
            </w:r>
          </w:p>
        </w:tc>
      </w:tr>
      <w:tr w:rsidR="00EA336E" w:rsidRPr="00EA336E" w14:paraId="1072AE77"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787632E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то же, с диафрагмами или связями; </w:t>
            </w:r>
          </w:p>
          <w:p w14:paraId="698B7B0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26FB44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0,22 </w:t>
            </w:r>
          </w:p>
        </w:tc>
      </w:tr>
      <w:tr w:rsidR="00EA336E" w:rsidRPr="00EA336E" w14:paraId="0F91EA27"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1A9BCF5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со стенами из каркасно-обшивных конструкций с каркасом из стальных холодногнутых оцинкованных профилей с крестовой связью из стальных оцинкованных лент; </w:t>
            </w:r>
          </w:p>
          <w:p w14:paraId="666E1A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2903BD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0,5 </w:t>
            </w:r>
          </w:p>
        </w:tc>
      </w:tr>
      <w:tr w:rsidR="00EA336E" w:rsidRPr="00EA336E" w14:paraId="07A8A230"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6BD0976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со стенами из каркасно-обшивных конструкций с каркасом из стальных холодногнутых оцинкованных профилей с панелями обшивок из ЦСП; </w:t>
            </w:r>
          </w:p>
          <w:p w14:paraId="3C4C73C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5C035A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0,4 </w:t>
            </w:r>
          </w:p>
        </w:tc>
      </w:tr>
      <w:tr w:rsidR="00EA336E" w:rsidRPr="00EA336E" w14:paraId="6B3786F1"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6B62B35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со стенами из каркасно-обшивных конструкций с каркасом из стальных холодногнутых оцинкованных профилей и панелями обшивок из ОСП с шагом закрепления обшивки 300 мм; </w:t>
            </w:r>
          </w:p>
          <w:p w14:paraId="44883C9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398981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0,5 </w:t>
            </w:r>
          </w:p>
        </w:tc>
      </w:tr>
      <w:tr w:rsidR="00EA336E" w:rsidRPr="00EA336E" w14:paraId="57CC7055"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4C40C2E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со стенами из каркасно-обшивных конструкций с каркасом из стальных холодногнутых оцинкованных профилей и панелями обшивок из ОСП с шагом закрепления обшивки 150 мм; </w:t>
            </w:r>
          </w:p>
          <w:p w14:paraId="6B824C1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00AF15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0,35 </w:t>
            </w:r>
          </w:p>
        </w:tc>
      </w:tr>
      <w:tr w:rsidR="00EA336E" w:rsidRPr="00EA336E" w14:paraId="2D91C7BD"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58FE58E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из железобетонных конструкций: </w:t>
            </w:r>
          </w:p>
          <w:p w14:paraId="30A65E8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79863AF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r>
      <w:tr w:rsidR="00EA336E" w:rsidRPr="00EA336E" w14:paraId="41E6BE85"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4CA8709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со стенами из железобетонных крупнопанельных или монолитных конструкций; </w:t>
            </w:r>
          </w:p>
          <w:p w14:paraId="74F4C71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6D85D2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0,25 </w:t>
            </w:r>
          </w:p>
        </w:tc>
      </w:tr>
      <w:tr w:rsidR="00EA336E" w:rsidRPr="00EA336E" w14:paraId="70ED7D8D"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4C27D83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из железобетонных объемно-блочных и панельно-блочных конструкций; </w:t>
            </w:r>
          </w:p>
          <w:p w14:paraId="2F9DD4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54FC5F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0,3 </w:t>
            </w:r>
          </w:p>
        </w:tc>
      </w:tr>
      <w:tr w:rsidR="00EA336E" w:rsidRPr="00EA336E" w14:paraId="164D5C47"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61F670C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с железобетонным каркасом без вертикальных диафрагм или связей; </w:t>
            </w:r>
          </w:p>
          <w:p w14:paraId="4652359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5ADE1E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0,35 </w:t>
            </w:r>
          </w:p>
        </w:tc>
      </w:tr>
      <w:tr w:rsidR="00EA336E" w:rsidRPr="00EA336E" w14:paraId="5784E7CD"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30D9C4B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то же, с заполнением из кирпичной или каменной кладки; </w:t>
            </w:r>
          </w:p>
          <w:p w14:paraId="2D5B9D4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2EADAA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0,4 </w:t>
            </w:r>
          </w:p>
        </w:tc>
      </w:tr>
      <w:tr w:rsidR="00EA336E" w:rsidRPr="00EA336E" w14:paraId="50B9529B" w14:textId="77777777">
        <w:tblPrEx>
          <w:tblCellMar>
            <w:top w:w="0" w:type="dxa"/>
            <w:bottom w:w="0" w:type="dxa"/>
          </w:tblCellMar>
        </w:tblPrEx>
        <w:tc>
          <w:tcPr>
            <w:tcW w:w="7470" w:type="dxa"/>
            <w:tcBorders>
              <w:top w:val="nil"/>
              <w:left w:val="single" w:sz="6" w:space="0" w:color="auto"/>
              <w:bottom w:val="nil"/>
              <w:right w:val="single" w:sz="6" w:space="0" w:color="auto"/>
            </w:tcBorders>
            <w:tcMar>
              <w:top w:w="114" w:type="dxa"/>
              <w:left w:w="28" w:type="dxa"/>
              <w:bottom w:w="114" w:type="dxa"/>
              <w:right w:w="28" w:type="dxa"/>
            </w:tcMar>
          </w:tcPr>
          <w:p w14:paraId="20BD79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то же, с диафрагмами или связями; </w:t>
            </w:r>
          </w:p>
          <w:p w14:paraId="1FD95F1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71226C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0,3 </w:t>
            </w:r>
          </w:p>
        </w:tc>
      </w:tr>
      <w:tr w:rsidR="00EA336E" w:rsidRPr="00EA336E" w14:paraId="355CE64C" w14:textId="77777777">
        <w:tblPrEx>
          <w:tblCellMar>
            <w:top w:w="0" w:type="dxa"/>
            <w:bottom w:w="0" w:type="dxa"/>
          </w:tblCellMar>
        </w:tblPrEx>
        <w:tc>
          <w:tcPr>
            <w:tcW w:w="74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A2D90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из кирпичной или каменной кладки </w:t>
            </w:r>
          </w:p>
        </w:tc>
        <w:tc>
          <w:tcPr>
            <w:tcW w:w="16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6DB2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0,4 </w:t>
            </w:r>
          </w:p>
        </w:tc>
      </w:tr>
      <w:tr w:rsidR="00EA336E" w:rsidRPr="00EA336E" w14:paraId="2E8A60F4" w14:textId="77777777">
        <w:tblPrEx>
          <w:tblCellMar>
            <w:top w:w="0" w:type="dxa"/>
            <w:bottom w:w="0" w:type="dxa"/>
          </w:tblCellMar>
        </w:tblPrEx>
        <w:tc>
          <w:tcPr>
            <w:tcW w:w="7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FBB44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3 Здания и сооружения, в конструкциях которых могут быть допущены значительные остаточные деформации, трещины, повреждения отдельных элементов, их смещения, временно приостанавливающие нормальную эксплуатацию (характеризует 3-ю степень сохранности объекта), при наличии мероприятий, обеспечивающих безопасность людей (объекты пониженного уровня ответственности)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4094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0,12 </w:t>
            </w:r>
          </w:p>
        </w:tc>
      </w:tr>
      <w:tr w:rsidR="00EA336E" w:rsidRPr="00EA336E" w14:paraId="029B0062" w14:textId="77777777">
        <w:tblPrEx>
          <w:tblCellMar>
            <w:top w:w="0" w:type="dxa"/>
            <w:bottom w:w="0" w:type="dxa"/>
          </w:tblCellMar>
        </w:tblPrEx>
        <w:tc>
          <w:tcPr>
            <w:tcW w:w="9165"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B63E3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Примечания </w:t>
            </w:r>
          </w:p>
          <w:p w14:paraId="237CB79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r>
      <w:tr w:rsidR="00EA336E" w:rsidRPr="00EA336E" w14:paraId="66E87738" w14:textId="77777777">
        <w:tblPrEx>
          <w:tblCellMar>
            <w:top w:w="0" w:type="dxa"/>
            <w:bottom w:w="0" w:type="dxa"/>
          </w:tblCellMar>
        </w:tblPrEx>
        <w:tc>
          <w:tcPr>
            <w:tcW w:w="9165" w:type="dxa"/>
            <w:gridSpan w:val="2"/>
            <w:tcBorders>
              <w:top w:val="nil"/>
              <w:left w:val="single" w:sz="6" w:space="0" w:color="auto"/>
              <w:bottom w:val="nil"/>
              <w:right w:val="single" w:sz="6" w:space="0" w:color="auto"/>
            </w:tcBorders>
            <w:tcMar>
              <w:top w:w="114" w:type="dxa"/>
              <w:left w:w="28" w:type="dxa"/>
              <w:bottom w:w="114" w:type="dxa"/>
              <w:right w:w="28" w:type="dxa"/>
            </w:tcMar>
          </w:tcPr>
          <w:p w14:paraId="0F6A66C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 xml:space="preserve">1 Отнесение зданий и сооружений к 1-му типу проводится застройщиком или техническим заказчиком в задании на проектирование по представлению генерального проектировщика. </w:t>
            </w:r>
          </w:p>
          <w:p w14:paraId="7FF4A19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r>
      <w:tr w:rsidR="00EA336E" w:rsidRPr="00EA336E" w14:paraId="6D91C513" w14:textId="77777777">
        <w:tblPrEx>
          <w:tblCellMar>
            <w:top w:w="0" w:type="dxa"/>
            <w:bottom w:w="0" w:type="dxa"/>
          </w:tblCellMar>
        </w:tblPrEx>
        <w:tc>
          <w:tcPr>
            <w:tcW w:w="9165"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329D4B" w14:textId="66B27130"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2 При выполнении оценочного расчета перемещений конструкций при сейсмическом воздействии ЛСМ коэффициент </w:t>
            </w:r>
            <w:r w:rsidR="00097F1C" w:rsidRPr="00EA336E">
              <w:rPr>
                <w:rFonts w:ascii="Times New Roman" w:hAnsi="Times New Roman" w:cs="Times New Roman"/>
                <w:noProof/>
                <w:position w:val="-10"/>
                <w:sz w:val="18"/>
                <w:szCs w:val="18"/>
              </w:rPr>
              <w:drawing>
                <wp:inline distT="0" distB="0" distL="0" distR="0" wp14:anchorId="3CA1E66C" wp14:editId="0235D82A">
                  <wp:extent cx="198120" cy="2184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EA336E">
              <w:rPr>
                <w:rFonts w:ascii="Times New Roman" w:hAnsi="Times New Roman" w:cs="Times New Roman"/>
                <w:sz w:val="18"/>
                <w:szCs w:val="18"/>
              </w:rPr>
              <w:t xml:space="preserve"> следует принимать равным 1,0. </w:t>
            </w:r>
          </w:p>
          <w:p w14:paraId="53C95369" w14:textId="77777777" w:rsidR="00794E67" w:rsidRPr="00EA336E" w:rsidRDefault="00794E67">
            <w:pPr>
              <w:pStyle w:val="FORMATTEXT"/>
              <w:rPr>
                <w:rFonts w:ascii="Times New Roman" w:hAnsi="Times New Roman" w:cs="Times New Roman"/>
                <w:sz w:val="18"/>
                <w:szCs w:val="18"/>
              </w:rPr>
            </w:pPr>
          </w:p>
        </w:tc>
      </w:tr>
    </w:tbl>
    <w:p w14:paraId="0C425341"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6780A713"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4D96622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Таблица 5.2 (Измененная редакция, Изм. № 4).</w:t>
      </w:r>
    </w:p>
    <w:p w14:paraId="1D40AC11" w14:textId="77777777" w:rsidR="00794E67" w:rsidRPr="00EA336E" w:rsidRDefault="00794E67">
      <w:pPr>
        <w:pStyle w:val="FORMATTEXT"/>
        <w:ind w:firstLine="568"/>
        <w:jc w:val="both"/>
        <w:rPr>
          <w:rFonts w:ascii="Times New Roman" w:hAnsi="Times New Roman" w:cs="Times New Roman"/>
        </w:rPr>
      </w:pPr>
    </w:p>
    <w:p w14:paraId="5515D49A" w14:textId="7B365F4A"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5.8 Для зданий и сооружений, рассчитываемых по консольной схеме, значение </w:t>
      </w:r>
      <w:r w:rsidR="00097F1C" w:rsidRPr="00EA336E">
        <w:rPr>
          <w:rFonts w:ascii="Times New Roman" w:hAnsi="Times New Roman" w:cs="Times New Roman"/>
          <w:noProof/>
          <w:position w:val="-11"/>
        </w:rPr>
        <w:drawing>
          <wp:inline distT="0" distB="0" distL="0" distR="0" wp14:anchorId="2A1197D3" wp14:editId="5232A024">
            <wp:extent cx="231775" cy="2317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A336E">
        <w:rPr>
          <w:rFonts w:ascii="Times New Roman" w:hAnsi="Times New Roman" w:cs="Times New Roman"/>
        </w:rPr>
        <w:t>при поступательном горизонтальном (вертикальном) сейсмическом воздействии без учета моментов инерции массы следует определять по формуле</w:t>
      </w:r>
    </w:p>
    <w:p w14:paraId="4189FC46" w14:textId="77777777" w:rsidR="00794E67" w:rsidRPr="00EA336E" w:rsidRDefault="00794E67">
      <w:pPr>
        <w:pStyle w:val="FORMATTEXT"/>
        <w:ind w:firstLine="568"/>
        <w:jc w:val="both"/>
        <w:rPr>
          <w:rFonts w:ascii="Times New Roman" w:hAnsi="Times New Roman" w:cs="Times New Roman"/>
        </w:rPr>
      </w:pPr>
    </w:p>
    <w:p w14:paraId="659FEB95" w14:textId="521771DF" w:rsidR="00794E67" w:rsidRPr="00EA336E" w:rsidRDefault="00097F1C">
      <w:pPr>
        <w:pStyle w:val="FORMATTEXT"/>
        <w:jc w:val="right"/>
        <w:rPr>
          <w:rFonts w:ascii="Times New Roman" w:hAnsi="Times New Roman" w:cs="Times New Roman"/>
        </w:rPr>
      </w:pPr>
      <w:r w:rsidRPr="00EA336E">
        <w:rPr>
          <w:rFonts w:ascii="Times New Roman" w:hAnsi="Times New Roman" w:cs="Times New Roman"/>
          <w:noProof/>
          <w:position w:val="-36"/>
        </w:rPr>
        <w:drawing>
          <wp:inline distT="0" distB="0" distL="0" distR="0" wp14:anchorId="7FFA4447" wp14:editId="7AF2DD0F">
            <wp:extent cx="1610360" cy="88709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0360" cy="887095"/>
                    </a:xfrm>
                    <a:prstGeom prst="rect">
                      <a:avLst/>
                    </a:prstGeom>
                    <a:noFill/>
                    <a:ln>
                      <a:noFill/>
                    </a:ln>
                  </pic:spPr>
                </pic:pic>
              </a:graphicData>
            </a:graphic>
          </wp:inline>
        </w:drawing>
      </w:r>
      <w:r w:rsidR="00794E67" w:rsidRPr="00EA336E">
        <w:rPr>
          <w:rFonts w:ascii="Times New Roman" w:hAnsi="Times New Roman" w:cs="Times New Roman"/>
        </w:rPr>
        <w:t xml:space="preserve">,                                         (5.6) </w:t>
      </w:r>
    </w:p>
    <w:p w14:paraId="431DB162" w14:textId="77777777" w:rsidR="00794E67" w:rsidRPr="00EA336E" w:rsidRDefault="00794E67">
      <w:pPr>
        <w:pStyle w:val="FORMATTEXT"/>
        <w:jc w:val="both"/>
        <w:rPr>
          <w:rFonts w:ascii="Times New Roman" w:hAnsi="Times New Roman" w:cs="Times New Roman"/>
        </w:rPr>
      </w:pPr>
    </w:p>
    <w:p w14:paraId="652AD8E9" w14:textId="77777777" w:rsidR="00794E67" w:rsidRPr="00EA336E" w:rsidRDefault="00794E67">
      <w:pPr>
        <w:pStyle w:val="FORMATTEXT"/>
        <w:jc w:val="both"/>
        <w:rPr>
          <w:rFonts w:ascii="Times New Roman" w:hAnsi="Times New Roman" w:cs="Times New Roman"/>
        </w:rPr>
      </w:pPr>
    </w:p>
    <w:p w14:paraId="37D05A75" w14:textId="035BD9F9"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где </w:t>
      </w:r>
      <w:r w:rsidR="00097F1C" w:rsidRPr="00EA336E">
        <w:rPr>
          <w:rFonts w:ascii="Times New Roman" w:hAnsi="Times New Roman" w:cs="Times New Roman"/>
          <w:noProof/>
          <w:position w:val="-11"/>
        </w:rPr>
        <w:drawing>
          <wp:inline distT="0" distB="0" distL="0" distR="0" wp14:anchorId="3F1A54B3" wp14:editId="0C3C60D7">
            <wp:extent cx="464185" cy="2317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EA336E">
        <w:rPr>
          <w:rFonts w:ascii="Times New Roman" w:hAnsi="Times New Roman" w:cs="Times New Roman"/>
        </w:rPr>
        <w:t xml:space="preserve">и </w:t>
      </w:r>
      <w:r w:rsidR="00097F1C" w:rsidRPr="00EA336E">
        <w:rPr>
          <w:rFonts w:ascii="Times New Roman" w:hAnsi="Times New Roman" w:cs="Times New Roman"/>
          <w:noProof/>
          <w:position w:val="-11"/>
        </w:rPr>
        <w:drawing>
          <wp:inline distT="0" distB="0" distL="0" distR="0" wp14:anchorId="70302912" wp14:editId="455DBAB5">
            <wp:extent cx="464185" cy="23876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EA336E">
        <w:rPr>
          <w:rFonts w:ascii="Times New Roman" w:hAnsi="Times New Roman" w:cs="Times New Roman"/>
        </w:rPr>
        <w:t xml:space="preserve">- смещения здания или сооружения при собственных колебаниях по </w:t>
      </w:r>
      <w:r w:rsidRPr="00EA336E">
        <w:rPr>
          <w:rFonts w:ascii="Times New Roman" w:hAnsi="Times New Roman" w:cs="Times New Roman"/>
          <w:i/>
          <w:iCs/>
        </w:rPr>
        <w:t>i</w:t>
      </w:r>
      <w:r w:rsidRPr="00EA336E">
        <w:rPr>
          <w:rFonts w:ascii="Times New Roman" w:hAnsi="Times New Roman" w:cs="Times New Roman"/>
        </w:rPr>
        <w:t xml:space="preserve">-й форме в рассматриваемой точке </w:t>
      </w:r>
      <w:r w:rsidRPr="00EA336E">
        <w:rPr>
          <w:rFonts w:ascii="Times New Roman" w:hAnsi="Times New Roman" w:cs="Times New Roman"/>
          <w:i/>
          <w:iCs/>
        </w:rPr>
        <w:t>k</w:t>
      </w:r>
      <w:r w:rsidRPr="00EA336E">
        <w:rPr>
          <w:rFonts w:ascii="Times New Roman" w:hAnsi="Times New Roman" w:cs="Times New Roman"/>
        </w:rPr>
        <w:t xml:space="preserve"> и во всех точках </w:t>
      </w:r>
      <w:r w:rsidRPr="00EA336E">
        <w:rPr>
          <w:rFonts w:ascii="Times New Roman" w:hAnsi="Times New Roman" w:cs="Times New Roman"/>
          <w:i/>
          <w:iCs/>
        </w:rPr>
        <w:t>j</w:t>
      </w:r>
      <w:r w:rsidRPr="00EA336E">
        <w:rPr>
          <w:rFonts w:ascii="Times New Roman" w:hAnsi="Times New Roman" w:cs="Times New Roman"/>
        </w:rPr>
        <w:t xml:space="preserve">, где в соответствии с расчетной схемой его масса принята сосредоточенной; </w:t>
      </w:r>
    </w:p>
    <w:p w14:paraId="4F2AFEFD" w14:textId="04A98F74" w:rsidR="00794E67" w:rsidRPr="00EA336E" w:rsidRDefault="00097F1C">
      <w:pPr>
        <w:pStyle w:val="FORMATTEXT"/>
        <w:ind w:firstLine="568"/>
        <w:jc w:val="both"/>
        <w:rPr>
          <w:rFonts w:ascii="Times New Roman" w:hAnsi="Times New Roman" w:cs="Times New Roman"/>
        </w:rPr>
      </w:pPr>
      <w:r w:rsidRPr="00EA336E">
        <w:rPr>
          <w:rFonts w:ascii="Times New Roman" w:hAnsi="Times New Roman" w:cs="Times New Roman"/>
          <w:noProof/>
          <w:position w:val="-11"/>
        </w:rPr>
        <w:drawing>
          <wp:inline distT="0" distB="0" distL="0" distR="0" wp14:anchorId="02A493C6" wp14:editId="1FF13C78">
            <wp:extent cx="218440" cy="23876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794E67" w:rsidRPr="00EA336E">
        <w:rPr>
          <w:rFonts w:ascii="Times New Roman" w:hAnsi="Times New Roman" w:cs="Times New Roman"/>
        </w:rPr>
        <w:t xml:space="preserve">- масса здания или сооружения, отнесенная к узловой точке </w:t>
      </w:r>
      <w:r w:rsidR="00794E67" w:rsidRPr="00EA336E">
        <w:rPr>
          <w:rFonts w:ascii="Times New Roman" w:hAnsi="Times New Roman" w:cs="Times New Roman"/>
          <w:i/>
          <w:iCs/>
        </w:rPr>
        <w:t>j</w:t>
      </w:r>
      <w:r w:rsidR="00794E67" w:rsidRPr="00EA336E">
        <w:rPr>
          <w:rFonts w:ascii="Times New Roman" w:hAnsi="Times New Roman" w:cs="Times New Roman"/>
        </w:rPr>
        <w:t>, определяемая с учетом расчетных нагрузок на конструкцию в соответствии с 5.1.</w:t>
      </w:r>
    </w:p>
    <w:p w14:paraId="3F850A80" w14:textId="77777777" w:rsidR="00794E67" w:rsidRPr="00EA336E" w:rsidRDefault="00794E67">
      <w:pPr>
        <w:pStyle w:val="FORMATTEXT"/>
        <w:ind w:firstLine="568"/>
        <w:jc w:val="both"/>
        <w:rPr>
          <w:rFonts w:ascii="Times New Roman" w:hAnsi="Times New Roman" w:cs="Times New Roman"/>
        </w:rPr>
      </w:pPr>
    </w:p>
    <w:p w14:paraId="6DF09B20" w14:textId="52F7FC7C"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Для зданий высотой до пяти этажей включительно с незначительно изменяющимися по высоте массами и жесткостями этажей при </w:t>
      </w:r>
      <w:r w:rsidR="00097F1C" w:rsidRPr="00EA336E">
        <w:rPr>
          <w:rFonts w:ascii="Times New Roman" w:hAnsi="Times New Roman" w:cs="Times New Roman"/>
          <w:noProof/>
          <w:position w:val="-10"/>
        </w:rPr>
        <w:drawing>
          <wp:inline distT="0" distB="0" distL="0" distR="0" wp14:anchorId="7EC5CCB2" wp14:editId="6E9E88EE">
            <wp:extent cx="149860" cy="21844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EA336E">
        <w:rPr>
          <w:rFonts w:ascii="Times New Roman" w:hAnsi="Times New Roman" w:cs="Times New Roman"/>
        </w:rPr>
        <w:t xml:space="preserve">менее 0,4 с коэффициент </w:t>
      </w:r>
      <w:r w:rsidR="00097F1C" w:rsidRPr="00EA336E">
        <w:rPr>
          <w:rFonts w:ascii="Times New Roman" w:hAnsi="Times New Roman" w:cs="Times New Roman"/>
          <w:noProof/>
          <w:position w:val="-11"/>
        </w:rPr>
        <w:drawing>
          <wp:inline distT="0" distB="0" distL="0" distR="0" wp14:anchorId="054ACA99" wp14:editId="44179437">
            <wp:extent cx="198120" cy="2317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EA336E">
        <w:rPr>
          <w:rFonts w:ascii="Times New Roman" w:hAnsi="Times New Roman" w:cs="Times New Roman"/>
        </w:rPr>
        <w:t>при использовании консольной схемы для поступательного горизонтального (вертикального) сейсмического воздействия без учета моментов инерции массы допускается определять по упрощенной формуле</w:t>
      </w:r>
    </w:p>
    <w:p w14:paraId="427C1788" w14:textId="77777777" w:rsidR="00794E67" w:rsidRPr="00EA336E" w:rsidRDefault="00794E67">
      <w:pPr>
        <w:pStyle w:val="FORMATTEXT"/>
        <w:ind w:firstLine="568"/>
        <w:jc w:val="both"/>
        <w:rPr>
          <w:rFonts w:ascii="Times New Roman" w:hAnsi="Times New Roman" w:cs="Times New Roman"/>
        </w:rPr>
      </w:pPr>
    </w:p>
    <w:p w14:paraId="2D9F8E74" w14:textId="727A805E" w:rsidR="00794E67" w:rsidRPr="00EA336E" w:rsidRDefault="00097F1C">
      <w:pPr>
        <w:pStyle w:val="FORMATTEXT"/>
        <w:jc w:val="right"/>
        <w:rPr>
          <w:rFonts w:ascii="Times New Roman" w:hAnsi="Times New Roman" w:cs="Times New Roman"/>
        </w:rPr>
      </w:pPr>
      <w:r w:rsidRPr="00EA336E">
        <w:rPr>
          <w:rFonts w:ascii="Times New Roman" w:hAnsi="Times New Roman" w:cs="Times New Roman"/>
          <w:noProof/>
          <w:position w:val="-38"/>
        </w:rPr>
        <w:drawing>
          <wp:inline distT="0" distB="0" distL="0" distR="0" wp14:anchorId="214AF26D" wp14:editId="73006DA0">
            <wp:extent cx="1036955" cy="9144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36955" cy="914400"/>
                    </a:xfrm>
                    <a:prstGeom prst="rect">
                      <a:avLst/>
                    </a:prstGeom>
                    <a:noFill/>
                    <a:ln>
                      <a:noFill/>
                    </a:ln>
                  </pic:spPr>
                </pic:pic>
              </a:graphicData>
            </a:graphic>
          </wp:inline>
        </w:drawing>
      </w:r>
      <w:r w:rsidR="00794E67" w:rsidRPr="00EA336E">
        <w:rPr>
          <w:rFonts w:ascii="Times New Roman" w:hAnsi="Times New Roman" w:cs="Times New Roman"/>
        </w:rPr>
        <w:t xml:space="preserve">,                                                    (5.7) </w:t>
      </w:r>
    </w:p>
    <w:p w14:paraId="5D28CE02"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w:t>
      </w:r>
    </w:p>
    <w:p w14:paraId="017402B7" w14:textId="7F32A522" w:rsidR="00794E67" w:rsidRPr="00EA336E" w:rsidRDefault="00794E67">
      <w:pPr>
        <w:pStyle w:val="FORMATTEXT"/>
        <w:rPr>
          <w:rFonts w:ascii="Times New Roman" w:hAnsi="Times New Roman" w:cs="Times New Roman"/>
        </w:rPr>
      </w:pPr>
      <w:r w:rsidRPr="00EA336E">
        <w:rPr>
          <w:rFonts w:ascii="Times New Roman" w:hAnsi="Times New Roman" w:cs="Times New Roman"/>
        </w:rPr>
        <w:t xml:space="preserve">где </w:t>
      </w:r>
      <w:r w:rsidR="00097F1C" w:rsidRPr="00EA336E">
        <w:rPr>
          <w:rFonts w:ascii="Times New Roman" w:hAnsi="Times New Roman" w:cs="Times New Roman"/>
          <w:noProof/>
          <w:position w:val="-11"/>
        </w:rPr>
        <w:drawing>
          <wp:inline distT="0" distB="0" distL="0" distR="0" wp14:anchorId="534304D5" wp14:editId="1C302CC8">
            <wp:extent cx="184150" cy="2317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EA336E">
        <w:rPr>
          <w:rFonts w:ascii="Times New Roman" w:hAnsi="Times New Roman" w:cs="Times New Roman"/>
        </w:rPr>
        <w:t xml:space="preserve">и </w:t>
      </w:r>
      <w:r w:rsidR="00097F1C" w:rsidRPr="00EA336E">
        <w:rPr>
          <w:rFonts w:ascii="Times New Roman" w:hAnsi="Times New Roman" w:cs="Times New Roman"/>
          <w:noProof/>
          <w:position w:val="-11"/>
        </w:rPr>
        <w:drawing>
          <wp:inline distT="0" distB="0" distL="0" distR="0" wp14:anchorId="4D1D32EC" wp14:editId="272D4FE1">
            <wp:extent cx="184150" cy="23876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EA336E">
        <w:rPr>
          <w:rFonts w:ascii="Times New Roman" w:hAnsi="Times New Roman" w:cs="Times New Roman"/>
        </w:rPr>
        <w:t xml:space="preserve">- расстояния от точек </w:t>
      </w:r>
      <w:r w:rsidRPr="00EA336E">
        <w:rPr>
          <w:rFonts w:ascii="Times New Roman" w:hAnsi="Times New Roman" w:cs="Times New Roman"/>
          <w:i/>
          <w:iCs/>
        </w:rPr>
        <w:t>k</w:t>
      </w:r>
      <w:r w:rsidRPr="00EA336E">
        <w:rPr>
          <w:rFonts w:ascii="Times New Roman" w:hAnsi="Times New Roman" w:cs="Times New Roman"/>
        </w:rPr>
        <w:t xml:space="preserve"> и </w:t>
      </w:r>
      <w:r w:rsidRPr="00EA336E">
        <w:rPr>
          <w:rFonts w:ascii="Times New Roman" w:hAnsi="Times New Roman" w:cs="Times New Roman"/>
          <w:i/>
          <w:iCs/>
        </w:rPr>
        <w:t>j</w:t>
      </w:r>
      <w:r w:rsidRPr="00EA336E">
        <w:rPr>
          <w:rFonts w:ascii="Times New Roman" w:hAnsi="Times New Roman" w:cs="Times New Roman"/>
        </w:rPr>
        <w:t xml:space="preserve"> до верхнего обреза фундаментов. </w:t>
      </w:r>
    </w:p>
    <w:p w14:paraId="5A98CDBE" w14:textId="77777777" w:rsidR="00794E67" w:rsidRPr="00EA336E" w:rsidRDefault="00794E67">
      <w:pPr>
        <w:pStyle w:val="FORMATTEXT"/>
        <w:jc w:val="both"/>
        <w:rPr>
          <w:rFonts w:ascii="Times New Roman" w:hAnsi="Times New Roman" w:cs="Times New Roman"/>
        </w:rPr>
      </w:pPr>
    </w:p>
    <w:p w14:paraId="3319D2C2" w14:textId="77777777" w:rsidR="00794E67" w:rsidRPr="00EA336E" w:rsidRDefault="00794E67">
      <w:pPr>
        <w:pStyle w:val="FORMATTEXT"/>
        <w:jc w:val="both"/>
        <w:rPr>
          <w:rFonts w:ascii="Times New Roman" w:hAnsi="Times New Roman" w:cs="Times New Roman"/>
        </w:rPr>
      </w:pPr>
    </w:p>
    <w:p w14:paraId="00B72E87"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Таблица 5.3 - Коэффициент, учитывающий способность зданий и сооружений к рассеиванию энергии</w:t>
      </w:r>
    </w:p>
    <w:p w14:paraId="0E80A08D"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200"/>
        <w:gridCol w:w="1800"/>
      </w:tblGrid>
      <w:tr w:rsidR="00EA336E" w:rsidRPr="00EA336E" w14:paraId="47C3FBA3" w14:textId="77777777">
        <w:tblPrEx>
          <w:tblCellMar>
            <w:top w:w="0" w:type="dxa"/>
            <w:bottom w:w="0" w:type="dxa"/>
          </w:tblCellMar>
        </w:tblPrEx>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9BFA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Характеристика зданий и сооружений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F30999" w14:textId="2ED7B6ED" w:rsidR="00794E67" w:rsidRPr="00EA336E" w:rsidRDefault="00097F1C">
            <w:pPr>
              <w:widowControl w:val="0"/>
              <w:autoSpaceDE w:val="0"/>
              <w:autoSpaceDN w:val="0"/>
              <w:adjustRightInd w:val="0"/>
              <w:spacing w:after="0" w:line="240" w:lineRule="auto"/>
              <w:jc w:val="center"/>
              <w:rPr>
                <w:rFonts w:ascii="Times New Roman" w:hAnsi="Times New Roman"/>
                <w:sz w:val="24"/>
                <w:szCs w:val="24"/>
              </w:rPr>
            </w:pPr>
            <w:r w:rsidRPr="00EA336E">
              <w:rPr>
                <w:rFonts w:ascii="Times New Roman" w:hAnsi="Times New Roman"/>
                <w:noProof/>
                <w:position w:val="-11"/>
                <w:sz w:val="24"/>
                <w:szCs w:val="24"/>
              </w:rPr>
              <w:drawing>
                <wp:inline distT="0" distB="0" distL="0" distR="0" wp14:anchorId="743775E0" wp14:editId="4214B104">
                  <wp:extent cx="238760" cy="23876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r>
      <w:tr w:rsidR="00EA336E" w:rsidRPr="00EA336E" w14:paraId="50F3AC4A" w14:textId="77777777">
        <w:tblPrEx>
          <w:tblCellMar>
            <w:top w:w="0" w:type="dxa"/>
            <w:bottom w:w="0" w:type="dxa"/>
          </w:tblCellMar>
        </w:tblPrEx>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979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1 Высокие сооружения небольших размеров в плане (башни, мачты, дымовые трубы, отдельно стоящие шахты лифтов и т.п.)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E562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1,5 </w:t>
            </w:r>
          </w:p>
        </w:tc>
      </w:tr>
      <w:tr w:rsidR="00EA336E" w:rsidRPr="00EA336E" w14:paraId="4A03DC32" w14:textId="77777777">
        <w:tblPrEx>
          <w:tblCellMar>
            <w:top w:w="0" w:type="dxa"/>
            <w:bottom w:w="0" w:type="dxa"/>
          </w:tblCellMar>
        </w:tblPrEx>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25743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2 Каркасные бессвязевые здания, стеновое заполнение которых не оказывает влияния на их деформируемость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E839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1,3 </w:t>
            </w:r>
          </w:p>
        </w:tc>
      </w:tr>
      <w:tr w:rsidR="00EA336E" w:rsidRPr="00EA336E" w14:paraId="25899AEC" w14:textId="77777777">
        <w:tblPrEx>
          <w:tblCellMar>
            <w:top w:w="0" w:type="dxa"/>
            <w:bottom w:w="0" w:type="dxa"/>
          </w:tblCellMar>
        </w:tblPrEx>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23377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3 Здания и сооружения, не указанные в позициях 1-2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14A1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 </w:t>
            </w:r>
          </w:p>
        </w:tc>
      </w:tr>
    </w:tbl>
    <w:p w14:paraId="2B0905C2"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142EBBE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5.9 Усилия в конструкциях зданий и сооружений, проектируемых для строительства в сейсмических районах, а также в их элементах следует определять с учетом высших форм их собственных колебаний. Минимальное число форм собственных колебаний, учитываемых в расчете, рекомендуется назначать так, чтобы </w:t>
      </w:r>
      <w:r w:rsidRPr="00EA336E">
        <w:rPr>
          <w:rFonts w:ascii="Times New Roman" w:hAnsi="Times New Roman" w:cs="Times New Roman"/>
        </w:rPr>
        <w:lastRenderedPageBreak/>
        <w:t>сумма эффективных модальных масс, учтенных в расчете, составляла не менее 90% общей массы системы, возбуждаемой по направлению действия сейсмического воздействия для горизонтальных воздействий и не менее 75% - для вертикального воздействия. Должны быть учтены все формы собственных колебаний, эффективная модальная масса которых превышает 5%. При этом для сложных систем с неравномерным распределением жесткостей и масс необходимо учитывать остаточный член от отброшенных форм колебаний.</w:t>
      </w:r>
    </w:p>
    <w:p w14:paraId="5FEB008E" w14:textId="77777777" w:rsidR="00794E67" w:rsidRPr="00EA336E" w:rsidRDefault="00794E67">
      <w:pPr>
        <w:pStyle w:val="FORMATTEXT"/>
        <w:ind w:firstLine="568"/>
        <w:jc w:val="both"/>
        <w:rPr>
          <w:rFonts w:ascii="Times New Roman" w:hAnsi="Times New Roman" w:cs="Times New Roman"/>
        </w:rPr>
      </w:pPr>
    </w:p>
    <w:p w14:paraId="5581228C" w14:textId="3AFFD605"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Для зданий и сооружений простой конструктивной формы при применении консольной РДМ усилия в конструкциях допускается определять с учетом не менее трех форм собственных колебаний, если период первой (низшей) формы собственных колебаний значение </w:t>
      </w:r>
      <w:r w:rsidR="00097F1C" w:rsidRPr="00EA336E">
        <w:rPr>
          <w:rFonts w:ascii="Times New Roman" w:hAnsi="Times New Roman" w:cs="Times New Roman"/>
          <w:noProof/>
          <w:position w:val="-10"/>
        </w:rPr>
        <w:drawing>
          <wp:inline distT="0" distB="0" distL="0" distR="0" wp14:anchorId="0EB21308" wp14:editId="440CD2CD">
            <wp:extent cx="163830" cy="21844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EA336E">
        <w:rPr>
          <w:rFonts w:ascii="Times New Roman" w:hAnsi="Times New Roman" w:cs="Times New Roman"/>
        </w:rPr>
        <w:t xml:space="preserve">более 0,4 с, и с учетом только первой формы, если значение </w:t>
      </w:r>
      <w:r w:rsidR="00097F1C" w:rsidRPr="00EA336E">
        <w:rPr>
          <w:rFonts w:ascii="Times New Roman" w:hAnsi="Times New Roman" w:cs="Times New Roman"/>
          <w:noProof/>
          <w:position w:val="-10"/>
        </w:rPr>
        <w:drawing>
          <wp:inline distT="0" distB="0" distL="0" distR="0" wp14:anchorId="6090C8BC" wp14:editId="60E0DA2C">
            <wp:extent cx="163830" cy="21844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EA336E">
        <w:rPr>
          <w:rFonts w:ascii="Times New Roman" w:hAnsi="Times New Roman" w:cs="Times New Roman"/>
        </w:rPr>
        <w:t>равно или менее 0,4 с.     </w:t>
      </w:r>
    </w:p>
    <w:p w14:paraId="56174254" w14:textId="77777777" w:rsidR="00794E67" w:rsidRPr="00EA336E" w:rsidRDefault="00794E67">
      <w:pPr>
        <w:pStyle w:val="FORMATTEXT"/>
        <w:ind w:firstLine="568"/>
        <w:jc w:val="both"/>
        <w:rPr>
          <w:rFonts w:ascii="Times New Roman" w:hAnsi="Times New Roman" w:cs="Times New Roman"/>
        </w:rPr>
      </w:pPr>
    </w:p>
    <w:p w14:paraId="555878D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5.10 При использовании консольной РДМ взаимодействие сооружения с основанием следует принимать в виде жесткого защемления. В пространственной РДМ следует учитывать динамическое взаимодействие сооружения с основанием. Динамические нагрузки, передаваемые сооружением на основание, следует принимать пропорциональными перемещениям самого сооружения. Коэффициенты пропорциональности (коэффициенты упругой жесткости основания) следует определять на основе упругих параметров грунтов, вычисляемых по данным о скоростях упругих волн в грунте или на основе корреляционных связей этих параметров с физико-механическими свойствами грунтов.</w:t>
      </w:r>
    </w:p>
    <w:p w14:paraId="3E1FBDC5" w14:textId="77777777" w:rsidR="00794E67" w:rsidRPr="00EA336E" w:rsidRDefault="00794E67">
      <w:pPr>
        <w:pStyle w:val="FORMATTEXT"/>
        <w:ind w:firstLine="568"/>
        <w:jc w:val="both"/>
        <w:rPr>
          <w:rFonts w:ascii="Times New Roman" w:hAnsi="Times New Roman" w:cs="Times New Roman"/>
        </w:rPr>
      </w:pPr>
    </w:p>
    <w:p w14:paraId="62C0123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Примечание - При учете взаимодействия сооружения и основания возможно как снижение, так и повышение сейсмических нагрузок. </w:t>
      </w:r>
    </w:p>
    <w:p w14:paraId="7D87DE82"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w:t>
      </w:r>
    </w:p>
    <w:p w14:paraId="60701E35" w14:textId="4CAC1A4D"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5.11 Расчетные значения поперечных и продольного усилий, изгибающих и крутящих моментов, нормальных и касательных напряжений </w:t>
      </w:r>
      <w:r w:rsidR="00097F1C" w:rsidRPr="00EA336E">
        <w:rPr>
          <w:rFonts w:ascii="Times New Roman" w:hAnsi="Times New Roman" w:cs="Times New Roman"/>
          <w:noProof/>
          <w:position w:val="-11"/>
        </w:rPr>
        <w:drawing>
          <wp:inline distT="0" distB="0" distL="0" distR="0" wp14:anchorId="2D71C24B" wp14:editId="45A7AD31">
            <wp:extent cx="238760" cy="23876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EA336E">
        <w:rPr>
          <w:rFonts w:ascii="Times New Roman" w:hAnsi="Times New Roman" w:cs="Times New Roman"/>
        </w:rPr>
        <w:t>в конструкциях от сейсмической нагрузки при условии статического действия ее на сооружение, а также расчетные значения перемещений следует определять по формуле</w:t>
      </w:r>
    </w:p>
    <w:p w14:paraId="4843B032" w14:textId="77777777" w:rsidR="00794E67" w:rsidRPr="00EA336E" w:rsidRDefault="00794E67">
      <w:pPr>
        <w:pStyle w:val="FORMATTEXT"/>
        <w:ind w:firstLine="568"/>
        <w:jc w:val="both"/>
        <w:rPr>
          <w:rFonts w:ascii="Times New Roman" w:hAnsi="Times New Roman" w:cs="Times New Roman"/>
        </w:rPr>
      </w:pPr>
    </w:p>
    <w:p w14:paraId="67CB38F1" w14:textId="79F290A9" w:rsidR="00794E67" w:rsidRPr="00EA336E" w:rsidRDefault="00097F1C">
      <w:pPr>
        <w:pStyle w:val="FORMATTEXT"/>
        <w:jc w:val="right"/>
        <w:rPr>
          <w:rFonts w:ascii="Times New Roman" w:hAnsi="Times New Roman" w:cs="Times New Roman"/>
        </w:rPr>
      </w:pPr>
      <w:r w:rsidRPr="00EA336E">
        <w:rPr>
          <w:rFonts w:ascii="Times New Roman" w:hAnsi="Times New Roman" w:cs="Times New Roman"/>
          <w:noProof/>
          <w:position w:val="-21"/>
        </w:rPr>
        <w:drawing>
          <wp:inline distT="0" distB="0" distL="0" distR="0" wp14:anchorId="0037839A" wp14:editId="21594D2E">
            <wp:extent cx="962025" cy="48450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2025" cy="484505"/>
                    </a:xfrm>
                    <a:prstGeom prst="rect">
                      <a:avLst/>
                    </a:prstGeom>
                    <a:noFill/>
                    <a:ln>
                      <a:noFill/>
                    </a:ln>
                  </pic:spPr>
                </pic:pic>
              </a:graphicData>
            </a:graphic>
          </wp:inline>
        </w:drawing>
      </w:r>
      <w:r w:rsidR="00794E67" w:rsidRPr="00EA336E">
        <w:rPr>
          <w:rFonts w:ascii="Times New Roman" w:hAnsi="Times New Roman" w:cs="Times New Roman"/>
        </w:rPr>
        <w:t xml:space="preserve">,                                                  (5.8) </w:t>
      </w:r>
    </w:p>
    <w:p w14:paraId="7A545A07" w14:textId="77777777" w:rsidR="00794E67" w:rsidRPr="00EA336E" w:rsidRDefault="00794E67">
      <w:pPr>
        <w:pStyle w:val="FORMATTEXT"/>
        <w:jc w:val="both"/>
        <w:rPr>
          <w:rFonts w:ascii="Times New Roman" w:hAnsi="Times New Roman" w:cs="Times New Roman"/>
        </w:rPr>
      </w:pPr>
    </w:p>
    <w:p w14:paraId="110EAEA4" w14:textId="77777777" w:rsidR="00794E67" w:rsidRPr="00EA336E" w:rsidRDefault="00794E67">
      <w:pPr>
        <w:pStyle w:val="FORMATTEXT"/>
        <w:jc w:val="both"/>
        <w:rPr>
          <w:rFonts w:ascii="Times New Roman" w:hAnsi="Times New Roman" w:cs="Times New Roman"/>
        </w:rPr>
      </w:pPr>
    </w:p>
    <w:p w14:paraId="7B4E72DC" w14:textId="2F5355B2"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где </w:t>
      </w:r>
      <w:r w:rsidR="00097F1C" w:rsidRPr="00EA336E">
        <w:rPr>
          <w:rFonts w:ascii="Times New Roman" w:hAnsi="Times New Roman" w:cs="Times New Roman"/>
          <w:noProof/>
          <w:position w:val="-11"/>
        </w:rPr>
        <w:drawing>
          <wp:inline distT="0" distB="0" distL="0" distR="0" wp14:anchorId="6CC061F1" wp14:editId="6D389905">
            <wp:extent cx="198120" cy="2317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EA336E">
        <w:rPr>
          <w:rFonts w:ascii="Times New Roman" w:hAnsi="Times New Roman" w:cs="Times New Roman"/>
        </w:rPr>
        <w:t xml:space="preserve">- значения усилия (момента, напряжения, перемещения), вызываемого сейсмическими нагрузками, соответствующими </w:t>
      </w:r>
      <w:r w:rsidRPr="00EA336E">
        <w:rPr>
          <w:rFonts w:ascii="Times New Roman" w:hAnsi="Times New Roman" w:cs="Times New Roman"/>
          <w:i/>
          <w:iCs/>
        </w:rPr>
        <w:t>i</w:t>
      </w:r>
      <w:r w:rsidRPr="00EA336E">
        <w:rPr>
          <w:rFonts w:ascii="Times New Roman" w:hAnsi="Times New Roman" w:cs="Times New Roman"/>
        </w:rPr>
        <w:t xml:space="preserve">-й форме колебаний; </w:t>
      </w:r>
    </w:p>
    <w:p w14:paraId="0B99655A" w14:textId="5E91BEA6" w:rsidR="00794E67" w:rsidRPr="00EA336E" w:rsidRDefault="00097F1C">
      <w:pPr>
        <w:pStyle w:val="FORMATTEXT"/>
        <w:ind w:firstLine="568"/>
        <w:jc w:val="both"/>
        <w:rPr>
          <w:rFonts w:ascii="Times New Roman" w:hAnsi="Times New Roman" w:cs="Times New Roman"/>
        </w:rPr>
      </w:pPr>
      <w:r w:rsidRPr="00EA336E">
        <w:rPr>
          <w:rFonts w:ascii="Times New Roman" w:hAnsi="Times New Roman" w:cs="Times New Roman"/>
          <w:noProof/>
          <w:position w:val="-7"/>
        </w:rPr>
        <w:drawing>
          <wp:inline distT="0" distB="0" distL="0" distR="0" wp14:anchorId="2B7A40D5" wp14:editId="64279BD2">
            <wp:extent cx="122555" cy="14351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794E67" w:rsidRPr="00EA336E">
        <w:rPr>
          <w:rFonts w:ascii="Times New Roman" w:hAnsi="Times New Roman" w:cs="Times New Roman"/>
        </w:rPr>
        <w:t>- число учитываемых в расчете форм колебаний. Знаки в формуле (5.8) для вычисляемых факторов следует назначать по знакам значений соответствующих факторов для форм с максимальными модальными массами.</w:t>
      </w:r>
    </w:p>
    <w:p w14:paraId="16D1D1E3" w14:textId="77777777" w:rsidR="00794E67" w:rsidRPr="00EA336E" w:rsidRDefault="00794E67">
      <w:pPr>
        <w:pStyle w:val="FORMATTEXT"/>
        <w:ind w:firstLine="568"/>
        <w:jc w:val="both"/>
        <w:rPr>
          <w:rFonts w:ascii="Times New Roman" w:hAnsi="Times New Roman" w:cs="Times New Roman"/>
        </w:rPr>
      </w:pPr>
    </w:p>
    <w:p w14:paraId="0A6DC10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Если периоды </w:t>
      </w:r>
      <w:r w:rsidRPr="00EA336E">
        <w:rPr>
          <w:rFonts w:ascii="Times New Roman" w:hAnsi="Times New Roman" w:cs="Times New Roman"/>
          <w:i/>
          <w:iCs/>
        </w:rPr>
        <w:t>i</w:t>
      </w:r>
      <w:r w:rsidRPr="00EA336E">
        <w:rPr>
          <w:rFonts w:ascii="Times New Roman" w:hAnsi="Times New Roman" w:cs="Times New Roman"/>
        </w:rPr>
        <w:t>-й и (</w:t>
      </w:r>
      <w:r w:rsidRPr="00EA336E">
        <w:rPr>
          <w:rFonts w:ascii="Times New Roman" w:hAnsi="Times New Roman" w:cs="Times New Roman"/>
          <w:i/>
          <w:iCs/>
        </w:rPr>
        <w:t>i</w:t>
      </w:r>
      <w:r w:rsidRPr="00EA336E">
        <w:rPr>
          <w:rFonts w:ascii="Times New Roman" w:hAnsi="Times New Roman" w:cs="Times New Roman"/>
        </w:rPr>
        <w:t>+1)-й форм собственных колебаний сооружения отличаются менее чем на 10%, то расчетные значения соответствующих факторов необходимо вычислять с учетом их взаимной корреляции. Для этого допускается применять формулу</w:t>
      </w:r>
    </w:p>
    <w:p w14:paraId="2F9372BA" w14:textId="77777777" w:rsidR="00794E67" w:rsidRPr="00EA336E" w:rsidRDefault="00794E67">
      <w:pPr>
        <w:pStyle w:val="FORMATTEXT"/>
        <w:ind w:firstLine="568"/>
        <w:jc w:val="both"/>
        <w:rPr>
          <w:rFonts w:ascii="Times New Roman" w:hAnsi="Times New Roman" w:cs="Times New Roman"/>
        </w:rPr>
      </w:pPr>
    </w:p>
    <w:p w14:paraId="46A51818" w14:textId="43DAD240" w:rsidR="00794E67" w:rsidRPr="00EA336E" w:rsidRDefault="00097F1C">
      <w:pPr>
        <w:pStyle w:val="FORMATTEXT"/>
        <w:jc w:val="right"/>
        <w:rPr>
          <w:rFonts w:ascii="Times New Roman" w:hAnsi="Times New Roman" w:cs="Times New Roman"/>
        </w:rPr>
      </w:pPr>
      <w:r w:rsidRPr="00EA336E">
        <w:rPr>
          <w:rFonts w:ascii="Times New Roman" w:hAnsi="Times New Roman" w:cs="Times New Roman"/>
          <w:noProof/>
          <w:position w:val="-21"/>
        </w:rPr>
        <w:drawing>
          <wp:inline distT="0" distB="0" distL="0" distR="0" wp14:anchorId="0C15EAFF" wp14:editId="0D7B077C">
            <wp:extent cx="1876425" cy="48450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76425" cy="484505"/>
                    </a:xfrm>
                    <a:prstGeom prst="rect">
                      <a:avLst/>
                    </a:prstGeom>
                    <a:noFill/>
                    <a:ln>
                      <a:noFill/>
                    </a:ln>
                  </pic:spPr>
                </pic:pic>
              </a:graphicData>
            </a:graphic>
          </wp:inline>
        </w:drawing>
      </w:r>
      <w:r w:rsidR="00794E67" w:rsidRPr="00EA336E">
        <w:rPr>
          <w:rFonts w:ascii="Times New Roman" w:hAnsi="Times New Roman" w:cs="Times New Roman"/>
        </w:rPr>
        <w:t xml:space="preserve">,                                     (5.9) </w:t>
      </w:r>
    </w:p>
    <w:p w14:paraId="469A3858"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w:t>
      </w:r>
    </w:p>
    <w:p w14:paraId="257069D4" w14:textId="4B8DBCEC" w:rsidR="00794E67" w:rsidRPr="00EA336E" w:rsidRDefault="00794E67">
      <w:pPr>
        <w:pStyle w:val="FORMATTEXT"/>
        <w:rPr>
          <w:rFonts w:ascii="Times New Roman" w:hAnsi="Times New Roman" w:cs="Times New Roman"/>
        </w:rPr>
      </w:pPr>
      <w:r w:rsidRPr="00EA336E">
        <w:rPr>
          <w:rFonts w:ascii="Times New Roman" w:hAnsi="Times New Roman" w:cs="Times New Roman"/>
        </w:rPr>
        <w:t xml:space="preserve">где </w:t>
      </w:r>
      <w:r w:rsidR="00097F1C" w:rsidRPr="00EA336E">
        <w:rPr>
          <w:rFonts w:ascii="Times New Roman" w:hAnsi="Times New Roman" w:cs="Times New Roman"/>
          <w:noProof/>
          <w:position w:val="-11"/>
        </w:rPr>
        <w:drawing>
          <wp:inline distT="0" distB="0" distL="0" distR="0" wp14:anchorId="3FE4F448" wp14:editId="12651971">
            <wp:extent cx="163830" cy="2317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EA336E">
        <w:rPr>
          <w:rFonts w:ascii="Times New Roman" w:hAnsi="Times New Roman" w:cs="Times New Roman"/>
        </w:rPr>
        <w:t xml:space="preserve">=2, если </w:t>
      </w:r>
      <w:r w:rsidR="00097F1C" w:rsidRPr="00EA336E">
        <w:rPr>
          <w:rFonts w:ascii="Times New Roman" w:hAnsi="Times New Roman" w:cs="Times New Roman"/>
          <w:noProof/>
          <w:position w:val="-11"/>
        </w:rPr>
        <w:drawing>
          <wp:inline distT="0" distB="0" distL="0" distR="0" wp14:anchorId="4D7C381C" wp14:editId="1C3ACF5F">
            <wp:extent cx="579755" cy="2317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Pr="00EA336E">
        <w:rPr>
          <w:rFonts w:ascii="Times New Roman" w:hAnsi="Times New Roman" w:cs="Times New Roman"/>
        </w:rPr>
        <w:t xml:space="preserve">0,9 и </w:t>
      </w:r>
      <w:r w:rsidR="00097F1C" w:rsidRPr="00EA336E">
        <w:rPr>
          <w:rFonts w:ascii="Times New Roman" w:hAnsi="Times New Roman" w:cs="Times New Roman"/>
          <w:noProof/>
          <w:position w:val="-11"/>
        </w:rPr>
        <w:drawing>
          <wp:inline distT="0" distB="0" distL="0" distR="0" wp14:anchorId="31816EBA" wp14:editId="0117B2B0">
            <wp:extent cx="163830" cy="2317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EA336E">
        <w:rPr>
          <w:rFonts w:ascii="Times New Roman" w:hAnsi="Times New Roman" w:cs="Times New Roman"/>
        </w:rPr>
        <w:t xml:space="preserve">=0, если </w:t>
      </w:r>
      <w:r w:rsidR="00097F1C" w:rsidRPr="00EA336E">
        <w:rPr>
          <w:rFonts w:ascii="Times New Roman" w:hAnsi="Times New Roman" w:cs="Times New Roman"/>
          <w:noProof/>
          <w:position w:val="-11"/>
        </w:rPr>
        <w:drawing>
          <wp:inline distT="0" distB="0" distL="0" distR="0" wp14:anchorId="4D81A645" wp14:editId="4D6E1F4A">
            <wp:extent cx="579755" cy="2317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Pr="00EA336E">
        <w:rPr>
          <w:rFonts w:ascii="Times New Roman" w:hAnsi="Times New Roman" w:cs="Times New Roman"/>
        </w:rPr>
        <w:t>0,9 (</w:t>
      </w:r>
      <w:r w:rsidR="00097F1C" w:rsidRPr="00EA336E">
        <w:rPr>
          <w:rFonts w:ascii="Times New Roman" w:hAnsi="Times New Roman" w:cs="Times New Roman"/>
          <w:noProof/>
          <w:position w:val="-11"/>
        </w:rPr>
        <w:drawing>
          <wp:inline distT="0" distB="0" distL="0" distR="0" wp14:anchorId="01D47099" wp14:editId="79BEAA48">
            <wp:extent cx="532130" cy="2317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Pr="00EA336E">
        <w:rPr>
          <w:rFonts w:ascii="Times New Roman" w:hAnsi="Times New Roman" w:cs="Times New Roman"/>
        </w:rPr>
        <w:t xml:space="preserve">). </w:t>
      </w:r>
    </w:p>
    <w:p w14:paraId="6498A608" w14:textId="1AF4D3BE"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5.12 Вертикальную сейсмическую нагрузку в случаях, предусмотренных в 5.4 (кроме каменных конструкций), следует определять по формулам (5.1) и (5.2), при этом коэффициент </w:t>
      </w:r>
      <w:r w:rsidR="00097F1C" w:rsidRPr="00EA336E">
        <w:rPr>
          <w:rFonts w:ascii="Times New Roman" w:hAnsi="Times New Roman" w:cs="Times New Roman"/>
          <w:noProof/>
          <w:position w:val="-11"/>
        </w:rPr>
        <w:drawing>
          <wp:inline distT="0" distB="0" distL="0" distR="0" wp14:anchorId="4DF054A7" wp14:editId="320F95DB">
            <wp:extent cx="238760" cy="23876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EA336E">
        <w:rPr>
          <w:rFonts w:ascii="Times New Roman" w:hAnsi="Times New Roman" w:cs="Times New Roman"/>
        </w:rPr>
        <w:t>принимают равным единице, а значение вертикальной сейсмической нагрузки умножают на 0,75.</w:t>
      </w:r>
    </w:p>
    <w:p w14:paraId="4F266DB4" w14:textId="77777777" w:rsidR="00794E67" w:rsidRPr="00EA336E" w:rsidRDefault="00794E67">
      <w:pPr>
        <w:pStyle w:val="FORMATTEXT"/>
        <w:ind w:firstLine="568"/>
        <w:jc w:val="both"/>
        <w:rPr>
          <w:rFonts w:ascii="Times New Roman" w:hAnsi="Times New Roman" w:cs="Times New Roman"/>
        </w:rPr>
      </w:pPr>
    </w:p>
    <w:p w14:paraId="104B6258" w14:textId="15E39C09"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Консольные конструкции, масса которых по сравнению с массой здания незначительна (балконы, козырьки, консоли для навесных стен и т.п. и их крепления), следует рассчитывать на вертикальную сейсмическую нагрузку при значении </w:t>
      </w:r>
      <w:r w:rsidR="00097F1C" w:rsidRPr="00EA336E">
        <w:rPr>
          <w:rFonts w:ascii="Times New Roman" w:hAnsi="Times New Roman" w:cs="Times New Roman"/>
          <w:noProof/>
          <w:position w:val="-9"/>
        </w:rPr>
        <w:drawing>
          <wp:inline distT="0" distB="0" distL="0" distR="0" wp14:anchorId="17EC77EB" wp14:editId="740F9C14">
            <wp:extent cx="218440" cy="19812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8440" cy="198120"/>
                    </a:xfrm>
                    <a:prstGeom prst="rect">
                      <a:avLst/>
                    </a:prstGeom>
                    <a:noFill/>
                    <a:ln>
                      <a:noFill/>
                    </a:ln>
                  </pic:spPr>
                </pic:pic>
              </a:graphicData>
            </a:graphic>
          </wp:inline>
        </w:drawing>
      </w:r>
      <w:r w:rsidRPr="00EA336E">
        <w:rPr>
          <w:rFonts w:ascii="Times New Roman" w:hAnsi="Times New Roman" w:cs="Times New Roman"/>
        </w:rPr>
        <w:t xml:space="preserve">=5. </w:t>
      </w:r>
    </w:p>
    <w:p w14:paraId="3708762D"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5AAA7CA1" w14:textId="2DF12EEE"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5.13 Конструкции, возвышающиеся над зданием или сооружением и имеющие по сравнению с ним незначительные сечения и массу (парапеты, фронтоны и т.п.), а также крепления памятников, тяжелого оборудования, устанавливаемого на первом этаже, следует рассчитывать с учетом горизонтальной сейсмической нагрузки, вычисленной по формулам (5.1) и (5.2) при </w:t>
      </w:r>
      <w:r w:rsidR="00097F1C" w:rsidRPr="00EA336E">
        <w:rPr>
          <w:rFonts w:ascii="Times New Roman" w:hAnsi="Times New Roman" w:cs="Times New Roman"/>
          <w:noProof/>
          <w:position w:val="-9"/>
        </w:rPr>
        <w:drawing>
          <wp:inline distT="0" distB="0" distL="0" distR="0" wp14:anchorId="65C13667" wp14:editId="7344B56E">
            <wp:extent cx="218440" cy="19812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8440" cy="198120"/>
                    </a:xfrm>
                    <a:prstGeom prst="rect">
                      <a:avLst/>
                    </a:prstGeom>
                    <a:noFill/>
                    <a:ln>
                      <a:noFill/>
                    </a:ln>
                  </pic:spPr>
                </pic:pic>
              </a:graphicData>
            </a:graphic>
          </wp:inline>
        </w:drawing>
      </w:r>
      <w:r w:rsidRPr="00EA336E">
        <w:rPr>
          <w:rFonts w:ascii="Times New Roman" w:hAnsi="Times New Roman" w:cs="Times New Roman"/>
        </w:rPr>
        <w:t>=5. Расчет и проектирование навесных фасадных систем, самонесущих и ненесущих светопрозрачных ограждающих конструкций выполняются с учетом положений 6.20.</w:t>
      </w:r>
    </w:p>
    <w:p w14:paraId="597C15FC" w14:textId="77777777" w:rsidR="00794E67" w:rsidRPr="00EA336E" w:rsidRDefault="00794E67">
      <w:pPr>
        <w:pStyle w:val="FORMATTEXT"/>
        <w:ind w:firstLine="568"/>
        <w:jc w:val="both"/>
        <w:rPr>
          <w:rFonts w:ascii="Times New Roman" w:hAnsi="Times New Roman" w:cs="Times New Roman"/>
        </w:rPr>
      </w:pPr>
    </w:p>
    <w:p w14:paraId="08645B2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(Измененная редакция, Изм. N 2). </w:t>
      </w:r>
    </w:p>
    <w:p w14:paraId="0D09FBFB"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lastRenderedPageBreak/>
        <w:t xml:space="preserve">            </w:t>
      </w:r>
    </w:p>
    <w:p w14:paraId="5314759E" w14:textId="42369DB1"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5.14 Самонесущие и ненесущие стены, панели, перегородки, соединения между отдельными конструкциями, а также крепления технологического оборудования следует рассчитывать на горизонтальную сейсмическую нагрузку по формулам (5.1) и (5.2) при значениях </w:t>
      </w:r>
      <w:r w:rsidR="00097F1C" w:rsidRPr="00EA336E">
        <w:rPr>
          <w:rFonts w:ascii="Times New Roman" w:hAnsi="Times New Roman" w:cs="Times New Roman"/>
          <w:noProof/>
          <w:position w:val="-9"/>
        </w:rPr>
        <w:drawing>
          <wp:inline distT="0" distB="0" distL="0" distR="0" wp14:anchorId="40510AEC" wp14:editId="5C72FBE6">
            <wp:extent cx="218440" cy="19812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8440" cy="198120"/>
                    </a:xfrm>
                    <a:prstGeom prst="rect">
                      <a:avLst/>
                    </a:prstGeom>
                    <a:noFill/>
                    <a:ln>
                      <a:noFill/>
                    </a:ln>
                  </pic:spPr>
                </pic:pic>
              </a:graphicData>
            </a:graphic>
          </wp:inline>
        </w:drawing>
      </w:r>
      <w:r w:rsidRPr="00EA336E">
        <w:rPr>
          <w:rFonts w:ascii="Times New Roman" w:hAnsi="Times New Roman" w:cs="Times New Roman"/>
        </w:rPr>
        <w:t xml:space="preserve">, соответствующих рассматриваемой отметке сооружения, но не менее 2. При расчете горизонтальных стыковых соединений в крупнопанельных зданиях силы трения, как правило, не учитывают. </w:t>
      </w:r>
    </w:p>
    <w:p w14:paraId="52F11965"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06682038" w14:textId="6F3F142A"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5.15 При расчете конструкций на прочность и устойчивость помимо коэффициентов условий работы, принимаемых в соответствии с другими действующими нормативными документами, следует вводить дополнительно коэффициент условий работы </w:t>
      </w:r>
      <w:r w:rsidR="00097F1C" w:rsidRPr="00EA336E">
        <w:rPr>
          <w:rFonts w:ascii="Times New Roman" w:hAnsi="Times New Roman" w:cs="Times New Roman"/>
          <w:noProof/>
          <w:position w:val="-11"/>
        </w:rPr>
        <w:drawing>
          <wp:inline distT="0" distB="0" distL="0" distR="0" wp14:anchorId="001CE318" wp14:editId="3D89EC68">
            <wp:extent cx="238760" cy="2317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A336E">
        <w:rPr>
          <w:rFonts w:ascii="Times New Roman" w:hAnsi="Times New Roman" w:cs="Times New Roman"/>
        </w:rPr>
        <w:t xml:space="preserve">, определяемый по таблице 5.4. На коэффициент </w:t>
      </w:r>
      <w:r w:rsidR="00097F1C" w:rsidRPr="00EA336E">
        <w:rPr>
          <w:rFonts w:ascii="Times New Roman" w:hAnsi="Times New Roman" w:cs="Times New Roman"/>
          <w:noProof/>
          <w:position w:val="-11"/>
        </w:rPr>
        <w:drawing>
          <wp:inline distT="0" distB="0" distL="0" distR="0" wp14:anchorId="6F40BDA6" wp14:editId="4C391A62">
            <wp:extent cx="238760" cy="2317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A336E">
        <w:rPr>
          <w:rFonts w:ascii="Times New Roman" w:hAnsi="Times New Roman" w:cs="Times New Roman"/>
        </w:rPr>
        <w:t>умножают расчетное сопротивление соответствующего материала конструкции.</w:t>
      </w:r>
    </w:p>
    <w:p w14:paraId="63A8C6BA" w14:textId="77777777" w:rsidR="00794E67" w:rsidRPr="00EA336E" w:rsidRDefault="00794E67">
      <w:pPr>
        <w:pStyle w:val="FORMATTEXT"/>
        <w:ind w:firstLine="568"/>
        <w:jc w:val="both"/>
        <w:rPr>
          <w:rFonts w:ascii="Times New Roman" w:hAnsi="Times New Roman" w:cs="Times New Roman"/>
        </w:rPr>
      </w:pPr>
    </w:p>
    <w:p w14:paraId="5CDCCB39" w14:textId="5EE83D5A"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5.16 При расчете зданий и сооружений длиной или шириной более 30 м по консольной РДМ помимо сейсмической нагрузки, определяемой по 5.5, следует учитывать крутящий момент относительно вертикальной оси здания или сооружения, проходящей через его центр жесткости. Значение расчетного эксцентриситета между центрами жесткостей и масс зданий или сооружений в рассматриваемом уровне следует принимать не менее 0,1</w:t>
      </w:r>
      <w:r w:rsidRPr="00EA336E">
        <w:rPr>
          <w:rFonts w:ascii="Times New Roman" w:hAnsi="Times New Roman" w:cs="Times New Roman"/>
          <w:i/>
          <w:iCs/>
        </w:rPr>
        <w:t>B</w:t>
      </w:r>
      <w:r w:rsidRPr="00EA336E">
        <w:rPr>
          <w:rFonts w:ascii="Times New Roman" w:hAnsi="Times New Roman" w:cs="Times New Roman"/>
        </w:rPr>
        <w:t xml:space="preserve">, где </w:t>
      </w:r>
      <w:r w:rsidRPr="00EA336E">
        <w:rPr>
          <w:rFonts w:ascii="Times New Roman" w:hAnsi="Times New Roman" w:cs="Times New Roman"/>
          <w:i/>
          <w:iCs/>
        </w:rPr>
        <w:t>В</w:t>
      </w:r>
      <w:r w:rsidRPr="00EA336E">
        <w:rPr>
          <w:rFonts w:ascii="Times New Roman" w:hAnsi="Times New Roman" w:cs="Times New Roman"/>
        </w:rPr>
        <w:t xml:space="preserve"> - размер здания или сооружения в плане в направлении, перпендикулярном действию силы </w:t>
      </w:r>
      <w:r w:rsidR="00097F1C" w:rsidRPr="00EA336E">
        <w:rPr>
          <w:rFonts w:ascii="Times New Roman" w:hAnsi="Times New Roman" w:cs="Times New Roman"/>
          <w:noProof/>
          <w:position w:val="-11"/>
        </w:rPr>
        <w:drawing>
          <wp:inline distT="0" distB="0" distL="0" distR="0" wp14:anchorId="21B87069" wp14:editId="6F20F873">
            <wp:extent cx="218440" cy="2317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A336E">
        <w:rPr>
          <w:rFonts w:ascii="Times New Roman" w:hAnsi="Times New Roman" w:cs="Times New Roman"/>
        </w:rPr>
        <w:t>.</w:t>
      </w:r>
    </w:p>
    <w:p w14:paraId="1D6D3B00" w14:textId="77777777" w:rsidR="00794E67" w:rsidRPr="00EA336E" w:rsidRDefault="00794E67">
      <w:pPr>
        <w:pStyle w:val="FORMATTEXT"/>
        <w:ind w:firstLine="568"/>
        <w:jc w:val="both"/>
        <w:rPr>
          <w:rFonts w:ascii="Times New Roman" w:hAnsi="Times New Roman" w:cs="Times New Roman"/>
        </w:rPr>
      </w:pPr>
    </w:p>
    <w:p w14:paraId="027D3B0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194F4993" w14:textId="77777777" w:rsidR="00794E67" w:rsidRPr="00EA336E" w:rsidRDefault="00794E67">
      <w:pPr>
        <w:pStyle w:val="FORMATTEXT"/>
        <w:ind w:firstLine="568"/>
        <w:jc w:val="both"/>
        <w:rPr>
          <w:rFonts w:ascii="Times New Roman" w:hAnsi="Times New Roman" w:cs="Times New Roman"/>
        </w:rPr>
      </w:pPr>
    </w:p>
    <w:p w14:paraId="11C65CCE"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xml:space="preserve">Таблица 5.4 - Коэффициент условий работы </w:t>
      </w:r>
    </w:p>
    <w:p w14:paraId="01E3117F"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600"/>
        <w:gridCol w:w="2400"/>
      </w:tblGrid>
      <w:tr w:rsidR="00EA336E" w:rsidRPr="00EA336E" w14:paraId="5E8AFE13" w14:textId="77777777">
        <w:tblPrEx>
          <w:tblCellMar>
            <w:top w:w="0" w:type="dxa"/>
            <w:bottom w:w="0" w:type="dxa"/>
          </w:tblCellMar>
        </w:tblPrEx>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22F3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Характеристика конструкции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E92DB2" w14:textId="6EBFDA4B"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Значение </w:t>
            </w:r>
            <w:r w:rsidR="00097F1C" w:rsidRPr="00EA336E">
              <w:rPr>
                <w:rFonts w:ascii="Times New Roman" w:hAnsi="Times New Roman" w:cs="Times New Roman"/>
                <w:noProof/>
                <w:position w:val="-11"/>
                <w:sz w:val="18"/>
                <w:szCs w:val="18"/>
              </w:rPr>
              <w:drawing>
                <wp:inline distT="0" distB="0" distL="0" distR="0" wp14:anchorId="3BBD2B9C" wp14:editId="5FC39F37">
                  <wp:extent cx="238760" cy="2317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r>
      <w:tr w:rsidR="00EA336E" w:rsidRPr="00EA336E" w14:paraId="20B99DBE" w14:textId="77777777">
        <w:tblPrEx>
          <w:tblCellMar>
            <w:top w:w="0" w:type="dxa"/>
            <w:bottom w:w="0" w:type="dxa"/>
          </w:tblCellMar>
        </w:tblPrEx>
        <w:tc>
          <w:tcPr>
            <w:tcW w:w="6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41F4D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При расчетах на прочность</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5AE96C" w14:textId="77777777" w:rsidR="00794E67" w:rsidRPr="00EA336E" w:rsidRDefault="00794E67">
            <w:pPr>
              <w:pStyle w:val="FORMATTEXT"/>
              <w:rPr>
                <w:rFonts w:ascii="Times New Roman" w:hAnsi="Times New Roman" w:cs="Times New Roman"/>
                <w:sz w:val="18"/>
                <w:szCs w:val="18"/>
              </w:rPr>
            </w:pPr>
          </w:p>
        </w:tc>
      </w:tr>
      <w:tr w:rsidR="00EA336E" w:rsidRPr="00EA336E" w14:paraId="18792DC5" w14:textId="77777777">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28" w:type="dxa"/>
              <w:bottom w:w="114" w:type="dxa"/>
              <w:right w:w="28" w:type="dxa"/>
            </w:tcMar>
          </w:tcPr>
          <w:p w14:paraId="0BE53CC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1 Стальные, деревянные, железобетонные с жесткой арматурой</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45914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1,3 </w:t>
            </w:r>
          </w:p>
        </w:tc>
      </w:tr>
      <w:tr w:rsidR="00EA336E" w:rsidRPr="00EA336E" w14:paraId="5C24AA5C" w14:textId="77777777">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28" w:type="dxa"/>
              <w:bottom w:w="114" w:type="dxa"/>
              <w:right w:w="28" w:type="dxa"/>
            </w:tcMar>
          </w:tcPr>
          <w:p w14:paraId="7BDDAA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2 Железобетонные со стержневой и проволочной арматурой, кроме проверки на прочность наклонных сечений</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1F2D6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1,2 </w:t>
            </w:r>
          </w:p>
        </w:tc>
      </w:tr>
      <w:tr w:rsidR="00EA336E" w:rsidRPr="00EA336E" w14:paraId="3DE01AD4" w14:textId="77777777">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28" w:type="dxa"/>
              <w:bottom w:w="114" w:type="dxa"/>
              <w:right w:w="28" w:type="dxa"/>
            </w:tcMar>
          </w:tcPr>
          <w:p w14:paraId="05A870E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3 Железобетонные при проверке на прочность наклонных сечений</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9FF2F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63F5B0CF" w14:textId="77777777">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28" w:type="dxa"/>
              <w:bottom w:w="114" w:type="dxa"/>
              <w:right w:w="28" w:type="dxa"/>
            </w:tcMar>
          </w:tcPr>
          <w:p w14:paraId="597219C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4 Каменные, армокаменные и бетонные при расчете:</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95383D8" w14:textId="77777777" w:rsidR="00794E67" w:rsidRPr="00EA336E" w:rsidRDefault="00794E67">
            <w:pPr>
              <w:pStyle w:val="FORMATTEXT"/>
              <w:rPr>
                <w:rFonts w:ascii="Times New Roman" w:hAnsi="Times New Roman" w:cs="Times New Roman"/>
                <w:sz w:val="18"/>
                <w:szCs w:val="18"/>
              </w:rPr>
            </w:pPr>
          </w:p>
        </w:tc>
      </w:tr>
      <w:tr w:rsidR="00EA336E" w:rsidRPr="00EA336E" w14:paraId="27B97D9E" w14:textId="77777777">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28" w:type="dxa"/>
              <w:bottom w:w="114" w:type="dxa"/>
              <w:right w:w="28" w:type="dxa"/>
            </w:tcMar>
          </w:tcPr>
          <w:p w14:paraId="638CF00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на внецентренное сжатие</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0E04B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2151F819" w14:textId="77777777">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28" w:type="dxa"/>
              <w:bottom w:w="114" w:type="dxa"/>
              <w:right w:w="28" w:type="dxa"/>
            </w:tcMar>
          </w:tcPr>
          <w:p w14:paraId="1214F00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на сдвиг и растяжение</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84886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0,8 </w:t>
            </w:r>
          </w:p>
        </w:tc>
      </w:tr>
      <w:tr w:rsidR="00EA336E" w:rsidRPr="00EA336E" w14:paraId="686E60C1" w14:textId="77777777">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28" w:type="dxa"/>
              <w:bottom w:w="114" w:type="dxa"/>
              <w:right w:w="28" w:type="dxa"/>
            </w:tcMar>
          </w:tcPr>
          <w:p w14:paraId="60A7A42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5 Сварные соединения</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A5275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1707A179" w14:textId="77777777">
        <w:tblPrEx>
          <w:tblCellMar>
            <w:top w:w="0" w:type="dxa"/>
            <w:bottom w:w="0" w:type="dxa"/>
          </w:tblCellMar>
        </w:tblPrEx>
        <w:tc>
          <w:tcPr>
            <w:tcW w:w="6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82CDB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6 Болтовые и заклепочные соединения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1BAE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 </w:t>
            </w:r>
          </w:p>
        </w:tc>
      </w:tr>
      <w:tr w:rsidR="00EA336E" w:rsidRPr="00EA336E" w14:paraId="206FDF6C" w14:textId="77777777">
        <w:tblPrEx>
          <w:tblCellMar>
            <w:top w:w="0" w:type="dxa"/>
            <w:bottom w:w="0" w:type="dxa"/>
          </w:tblCellMar>
        </w:tblPrEx>
        <w:tc>
          <w:tcPr>
            <w:tcW w:w="6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CA54E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При расчетах на устойчивость</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2819BA" w14:textId="77777777" w:rsidR="00794E67" w:rsidRPr="00EA336E" w:rsidRDefault="00794E67">
            <w:pPr>
              <w:pStyle w:val="FORMATTEXT"/>
              <w:rPr>
                <w:rFonts w:ascii="Times New Roman" w:hAnsi="Times New Roman" w:cs="Times New Roman"/>
                <w:sz w:val="18"/>
                <w:szCs w:val="18"/>
              </w:rPr>
            </w:pPr>
          </w:p>
        </w:tc>
      </w:tr>
      <w:tr w:rsidR="00EA336E" w:rsidRPr="00EA336E" w14:paraId="4AD469AE" w14:textId="77777777">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28" w:type="dxa"/>
              <w:bottom w:w="114" w:type="dxa"/>
              <w:right w:w="28" w:type="dxa"/>
            </w:tcMar>
          </w:tcPr>
          <w:p w14:paraId="7EDAE67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7 Стальные элементы гибкостью свыше 100</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EC807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3A66E390" w14:textId="77777777">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28" w:type="dxa"/>
              <w:bottom w:w="114" w:type="dxa"/>
              <w:right w:w="28" w:type="dxa"/>
            </w:tcMar>
          </w:tcPr>
          <w:p w14:paraId="51E70A2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8 Стальные элементы гибкостью до 20</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77E7B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1,2 </w:t>
            </w:r>
          </w:p>
        </w:tc>
      </w:tr>
      <w:tr w:rsidR="00EA336E" w:rsidRPr="00EA336E" w14:paraId="2B4C8B4C" w14:textId="77777777">
        <w:tblPrEx>
          <w:tblCellMar>
            <w:top w:w="0" w:type="dxa"/>
            <w:bottom w:w="0" w:type="dxa"/>
          </w:tblCellMar>
        </w:tblPrEx>
        <w:tc>
          <w:tcPr>
            <w:tcW w:w="6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34D89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9 Стальные элементы гибкостью от 20 до 100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64F0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От 1,2 до 1,0 по</w:t>
            </w:r>
          </w:p>
          <w:p w14:paraId="416DC5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интерполяции </w:t>
            </w:r>
          </w:p>
        </w:tc>
      </w:tr>
      <w:tr w:rsidR="00EA336E" w:rsidRPr="00EA336E" w14:paraId="4302D5D4" w14:textId="77777777">
        <w:tblPrEx>
          <w:tblCellMar>
            <w:top w:w="0" w:type="dxa"/>
            <w:bottom w:w="0" w:type="dxa"/>
          </w:tblCellMar>
        </w:tblPrEx>
        <w:tc>
          <w:tcPr>
            <w:tcW w:w="90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88BE8C" w14:textId="7D5A729F"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 xml:space="preserve">Примечание - При расчете стальных и железобетонных конструкций, подлежащих эксплуатации в неотапливаемых помещениях или на открытом воздухе при расчетной температуре ниже минус 40°C, следует принимать </w:t>
            </w:r>
            <w:r w:rsidR="00097F1C" w:rsidRPr="00EA336E">
              <w:rPr>
                <w:rFonts w:ascii="Times New Roman" w:hAnsi="Times New Roman" w:cs="Times New Roman"/>
                <w:noProof/>
                <w:position w:val="-11"/>
                <w:sz w:val="18"/>
                <w:szCs w:val="18"/>
              </w:rPr>
              <w:drawing>
                <wp:inline distT="0" distB="0" distL="0" distR="0" wp14:anchorId="633ED3BD" wp14:editId="035F62B5">
                  <wp:extent cx="238760" cy="2317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A336E">
              <w:rPr>
                <w:rFonts w:ascii="Times New Roman" w:hAnsi="Times New Roman" w:cs="Times New Roman"/>
                <w:sz w:val="18"/>
                <w:szCs w:val="18"/>
              </w:rPr>
              <w:t xml:space="preserve">=0,9, в случае проверки прочности наклонных сечений </w:t>
            </w:r>
            <w:r w:rsidR="00097F1C" w:rsidRPr="00EA336E">
              <w:rPr>
                <w:rFonts w:ascii="Times New Roman" w:hAnsi="Times New Roman" w:cs="Times New Roman"/>
                <w:noProof/>
                <w:position w:val="-11"/>
                <w:sz w:val="18"/>
                <w:szCs w:val="18"/>
              </w:rPr>
              <w:drawing>
                <wp:inline distT="0" distB="0" distL="0" distR="0" wp14:anchorId="7C4DF237" wp14:editId="4DA07A15">
                  <wp:extent cx="238760" cy="2317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A336E">
              <w:rPr>
                <w:rFonts w:ascii="Times New Roman" w:hAnsi="Times New Roman" w:cs="Times New Roman"/>
                <w:sz w:val="18"/>
                <w:szCs w:val="18"/>
              </w:rPr>
              <w:t>=0,8.</w:t>
            </w:r>
          </w:p>
        </w:tc>
      </w:tr>
    </w:tbl>
    <w:p w14:paraId="5ED1FF1B"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39348786" w14:textId="7D9A64E0"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5.17 При расчете подпорных стен необходимо учитывать сейсмическое давление грунта, значение которого допускается определять с применением квазистатических расчетных схем, принимая ускорение грунта равным произведению </w:t>
      </w:r>
      <w:r w:rsidR="00097F1C" w:rsidRPr="00EA336E">
        <w:rPr>
          <w:rFonts w:ascii="Times New Roman" w:hAnsi="Times New Roman" w:cs="Times New Roman"/>
          <w:noProof/>
          <w:position w:val="-11"/>
        </w:rPr>
        <w:drawing>
          <wp:inline distT="0" distB="0" distL="0" distR="0" wp14:anchorId="55523226" wp14:editId="7B3D66B7">
            <wp:extent cx="484505" cy="2317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Pr="00EA336E">
        <w:rPr>
          <w:rFonts w:ascii="Times New Roman" w:hAnsi="Times New Roman" w:cs="Times New Roman"/>
        </w:rPr>
        <w:t xml:space="preserve">. Допускается принимать </w:t>
      </w:r>
      <w:r w:rsidR="00097F1C" w:rsidRPr="00EA336E">
        <w:rPr>
          <w:rFonts w:ascii="Times New Roman" w:hAnsi="Times New Roman" w:cs="Times New Roman"/>
          <w:noProof/>
          <w:position w:val="-10"/>
        </w:rPr>
        <w:drawing>
          <wp:inline distT="0" distB="0" distL="0" distR="0" wp14:anchorId="4D5AB38C" wp14:editId="60A3CD86">
            <wp:extent cx="198120" cy="21844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EA336E">
        <w:rPr>
          <w:rFonts w:ascii="Times New Roman" w:hAnsi="Times New Roman" w:cs="Times New Roman"/>
        </w:rPr>
        <w:t xml:space="preserve">=0,5 при отсутствии других данных. </w:t>
      </w:r>
    </w:p>
    <w:p w14:paraId="2F3FFBEB"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44B030D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5.18 Расчет зданий и сооружений с учетом сейсмического воздействия выполняют по первой группе предельных состояний. В случаях, установленных 6.17 или обусловленных технологическими требованиями, </w:t>
      </w:r>
      <w:r w:rsidRPr="00EA336E">
        <w:rPr>
          <w:rFonts w:ascii="Times New Roman" w:hAnsi="Times New Roman" w:cs="Times New Roman"/>
        </w:rPr>
        <w:lastRenderedPageBreak/>
        <w:t>выполняют расчет по второй группе предельных состояний.</w:t>
      </w:r>
    </w:p>
    <w:p w14:paraId="364EE3CD" w14:textId="77777777" w:rsidR="00794E67" w:rsidRPr="00EA336E" w:rsidRDefault="00794E67">
      <w:pPr>
        <w:pStyle w:val="FORMATTEXT"/>
        <w:ind w:firstLine="568"/>
        <w:jc w:val="both"/>
        <w:rPr>
          <w:rFonts w:ascii="Times New Roman" w:hAnsi="Times New Roman" w:cs="Times New Roman"/>
        </w:rPr>
      </w:pPr>
    </w:p>
    <w:p w14:paraId="0B8609B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(Измененная редакция, Изм. N 2). </w:t>
      </w:r>
    </w:p>
    <w:p w14:paraId="302E7317"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0101FE2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5.19 Необходимость учета сейсмических воздействий при проектировании зданий и сооружений пониженного уровня ответственности, разрушение которых не связано с гибелью людей, порчей ценного оборудования и не вызывает прекращения непрерывных производственных процессов (склады, крановые эстакады, небольшие мастерские и др.), а также временных зданий и сооружений устанавливается заказчиком. </w:t>
      </w:r>
    </w:p>
    <w:p w14:paraId="447F7B2D"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69A54DD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5.20 Расчет зданий с сейсмоизолирующими системами необходимо выполнять на сейсмические нагрузки, соответствующие уровням РЗ и КЗ, а также на эксплуатационную пригодность.</w:t>
      </w:r>
    </w:p>
    <w:p w14:paraId="05A8AE11" w14:textId="77777777" w:rsidR="00794E67" w:rsidRPr="00EA336E" w:rsidRDefault="00794E67">
      <w:pPr>
        <w:pStyle w:val="FORMATTEXT"/>
        <w:ind w:firstLine="568"/>
        <w:jc w:val="both"/>
        <w:rPr>
          <w:rFonts w:ascii="Times New Roman" w:hAnsi="Times New Roman" w:cs="Times New Roman"/>
        </w:rPr>
      </w:pPr>
    </w:p>
    <w:p w14:paraId="332A7E0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Расчет системы сейсмоизоляции на сейсмические нагрузки, соответствующие уровню РЗ, следует выполнять по перечислению а) 5.2. Повреждения элементов конструкций сейсмической изоляции не допускаются.</w:t>
      </w:r>
    </w:p>
    <w:p w14:paraId="00324ADC" w14:textId="77777777" w:rsidR="00794E67" w:rsidRPr="00EA336E" w:rsidRDefault="00794E67">
      <w:pPr>
        <w:pStyle w:val="FORMATTEXT"/>
        <w:ind w:firstLine="568"/>
        <w:jc w:val="both"/>
        <w:rPr>
          <w:rFonts w:ascii="Times New Roman" w:hAnsi="Times New Roman" w:cs="Times New Roman"/>
        </w:rPr>
      </w:pPr>
    </w:p>
    <w:p w14:paraId="246E8BC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Расчет системы сейсмоизоляции на сейсмические нагрузки, отвечающие уровню КЗ, следует выполнять в соответствии с перечислением б) 5.2 и 5.2.2. При выполнении расчета на КЗ необходима проверка по перемещениям. Необходимо применять реальные акселерограммы, характерные для района строительства, а в случае их отсутствия - генерировать искусственные акселерограммы с учетом грунтовых условий площадки строительства.</w:t>
      </w:r>
    </w:p>
    <w:p w14:paraId="3FF41693" w14:textId="77777777" w:rsidR="00794E67" w:rsidRPr="00EA336E" w:rsidRDefault="00794E67">
      <w:pPr>
        <w:pStyle w:val="FORMATTEXT"/>
        <w:ind w:firstLine="568"/>
        <w:jc w:val="both"/>
        <w:rPr>
          <w:rFonts w:ascii="Times New Roman" w:hAnsi="Times New Roman" w:cs="Times New Roman"/>
        </w:rPr>
      </w:pPr>
    </w:p>
    <w:p w14:paraId="1212D4C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Расчет сейсмоизолирующей системы на эксплуатационную пригодность следует выполнять на воздействия вертикальных статических и ветровой нагрузок.</w:t>
      </w:r>
    </w:p>
    <w:p w14:paraId="7778B14C" w14:textId="77777777" w:rsidR="00794E67" w:rsidRPr="00EA336E" w:rsidRDefault="00794E67">
      <w:pPr>
        <w:pStyle w:val="FORMATTEXT"/>
        <w:ind w:firstLine="568"/>
        <w:jc w:val="both"/>
        <w:rPr>
          <w:rFonts w:ascii="Times New Roman" w:hAnsi="Times New Roman" w:cs="Times New Roman"/>
        </w:rPr>
      </w:pPr>
    </w:p>
    <w:p w14:paraId="6C36B1D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Каждый элемент системы изоляции должен быть спроектирован так, чтобы при максимальных горизонтальных перемещениях воспринимались максимальные и минимальные статические вертикальные нагрузки.     </w:t>
      </w:r>
    </w:p>
    <w:p w14:paraId="09522B81" w14:textId="77777777" w:rsidR="00794E67" w:rsidRPr="00EA336E" w:rsidRDefault="00794E67">
      <w:pPr>
        <w:pStyle w:val="FORMATTEXT"/>
        <w:ind w:firstLine="568"/>
        <w:jc w:val="both"/>
        <w:rPr>
          <w:rFonts w:ascii="Times New Roman" w:hAnsi="Times New Roman" w:cs="Times New Roman"/>
        </w:rPr>
      </w:pPr>
    </w:p>
    <w:p w14:paraId="305B9A9A" w14:textId="77777777" w:rsidR="00794E67" w:rsidRPr="00EA336E" w:rsidRDefault="00794E67" w:rsidP="00EA336E">
      <w:pPr>
        <w:pStyle w:val="FORMATTEXT"/>
        <w:jc w:val="both"/>
        <w:rPr>
          <w:rFonts w:ascii="Times New Roman" w:hAnsi="Times New Roman" w:cs="Times New Roman"/>
        </w:rPr>
      </w:pPr>
      <w:r w:rsidRPr="00EA336E">
        <w:rPr>
          <w:rFonts w:ascii="Times New Roman" w:hAnsi="Times New Roman" w:cs="Times New Roman"/>
        </w:rPr>
        <w:t xml:space="preserve">                 </w:t>
      </w:r>
      <w:r w:rsidR="0002666A">
        <w:rPr>
          <w:rFonts w:ascii="Times New Roman" w:hAnsi="Times New Roman" w:cs="Times New Roman"/>
        </w:rPr>
        <w:fldChar w:fldCharType="begin"/>
      </w:r>
      <w:r w:rsidR="0002666A" w:rsidRPr="00EA336E">
        <w:rPr>
          <w:rFonts w:ascii="Times New Roman" w:hAnsi="Times New Roman" w:cs="Times New Roman"/>
        </w:rPr>
        <w:instrText xml:space="preserve">tc </w:instrText>
      </w:r>
      <w:r w:rsidRPr="00EA336E">
        <w:rPr>
          <w:rFonts w:ascii="Times New Roman" w:hAnsi="Times New Roman" w:cs="Times New Roman"/>
        </w:rPr>
        <w:instrText xml:space="preserve"> \l 0 </w:instrText>
      </w:r>
      <w:r w:rsidR="0002666A" w:rsidRPr="00EA336E">
        <w:rPr>
          <w:rFonts w:ascii="Times New Roman" w:hAnsi="Times New Roman" w:cs="Times New Roman"/>
        </w:rPr>
        <w:instrText>"</w:instrText>
      </w:r>
      <w:r w:rsidRPr="00EA336E">
        <w:rPr>
          <w:rFonts w:ascii="Times New Roman" w:hAnsi="Times New Roman" w:cs="Times New Roman"/>
        </w:rPr>
        <w:instrText>26 Жилые, общественные, производственные здания и сооружения</w:instrText>
      </w:r>
      <w:r w:rsidR="0002666A" w:rsidRPr="00EA336E">
        <w:rPr>
          <w:rFonts w:ascii="Times New Roman" w:hAnsi="Times New Roman" w:cs="Times New Roman"/>
        </w:rPr>
        <w:instrText>"</w:instrText>
      </w:r>
      <w:r w:rsidR="0002666A">
        <w:rPr>
          <w:rFonts w:ascii="Times New Roman" w:hAnsi="Times New Roman" w:cs="Times New Roman"/>
        </w:rPr>
        <w:fldChar w:fldCharType="end"/>
      </w:r>
    </w:p>
    <w:p w14:paraId="4546DC43" w14:textId="77777777" w:rsidR="00794E67" w:rsidRPr="00EA336E" w:rsidRDefault="00794E67">
      <w:pPr>
        <w:pStyle w:val="HEADERTEXT"/>
        <w:outlineLvl w:val="2"/>
        <w:rPr>
          <w:rFonts w:ascii="Times New Roman" w:hAnsi="Times New Roman" w:cs="Times New Roman"/>
          <w:b/>
          <w:bCs/>
          <w:color w:val="auto"/>
        </w:rPr>
      </w:pPr>
      <w:r w:rsidRPr="00EA336E">
        <w:rPr>
          <w:rFonts w:ascii="Times New Roman" w:hAnsi="Times New Roman" w:cs="Times New Roman"/>
          <w:b/>
          <w:bCs/>
          <w:color w:val="auto"/>
        </w:rPr>
        <w:t xml:space="preserve">      6 Жилые, общественные, производственные здания и сооружения </w:t>
      </w:r>
    </w:p>
    <w:p w14:paraId="4A7CD9C5" w14:textId="77777777" w:rsidR="00794E67" w:rsidRPr="00EA336E" w:rsidRDefault="00794E67">
      <w:pPr>
        <w:pStyle w:val="HEADERTEXT"/>
        <w:outlineLvl w:val="2"/>
        <w:rPr>
          <w:rFonts w:ascii="Times New Roman" w:hAnsi="Times New Roman" w:cs="Times New Roman"/>
          <w:b/>
          <w:bCs/>
          <w:color w:val="auto"/>
        </w:rPr>
      </w:pPr>
      <w:r w:rsidRPr="00EA336E">
        <w:rPr>
          <w:rFonts w:ascii="Times New Roman" w:hAnsi="Times New Roman" w:cs="Times New Roman"/>
          <w:b/>
          <w:bCs/>
          <w:color w:val="auto"/>
        </w:rPr>
        <w:t xml:space="preserve">           </w:t>
      </w:r>
      <w:r w:rsidR="0002666A">
        <w:rPr>
          <w:rFonts w:ascii="Times New Roman" w:hAnsi="Times New Roman" w:cs="Times New Roman"/>
          <w:b/>
          <w:bCs/>
          <w:color w:val="auto"/>
        </w:rPr>
        <w:fldChar w:fldCharType="begin"/>
      </w:r>
      <w:r w:rsidR="0002666A" w:rsidRPr="00EA336E">
        <w:rPr>
          <w:rFonts w:ascii="Times New Roman" w:hAnsi="Times New Roman" w:cs="Times New Roman"/>
          <w:b/>
          <w:bCs/>
          <w:color w:val="auto"/>
        </w:rPr>
        <w:instrText xml:space="preserve">tc </w:instrText>
      </w:r>
      <w:r w:rsidRPr="00EA336E">
        <w:rPr>
          <w:rFonts w:ascii="Times New Roman" w:hAnsi="Times New Roman" w:cs="Times New Roman"/>
          <w:b/>
          <w:bCs/>
          <w:color w:val="auto"/>
        </w:rPr>
        <w:instrText xml:space="preserve"> \l 0 </w:instrText>
      </w:r>
      <w:r w:rsidR="0002666A" w:rsidRPr="00EA336E">
        <w:rPr>
          <w:rFonts w:ascii="Times New Roman" w:hAnsi="Times New Roman" w:cs="Times New Roman"/>
          <w:b/>
          <w:bCs/>
          <w:color w:val="auto"/>
        </w:rPr>
        <w:instrText>"</w:instrText>
      </w:r>
      <w:r w:rsidRPr="00EA336E">
        <w:rPr>
          <w:rFonts w:ascii="Times New Roman" w:hAnsi="Times New Roman" w:cs="Times New Roman"/>
          <w:b/>
          <w:bCs/>
          <w:color w:val="auto"/>
        </w:rPr>
        <w:instrText>36.1 Общие положения</w:instrText>
      </w:r>
      <w:r w:rsidR="0002666A" w:rsidRPr="00EA336E">
        <w:rPr>
          <w:rFonts w:ascii="Times New Roman" w:hAnsi="Times New Roman" w:cs="Times New Roman"/>
          <w:b/>
          <w:bCs/>
          <w:color w:val="auto"/>
        </w:rPr>
        <w:instrText>"</w:instrText>
      </w:r>
      <w:r w:rsidR="0002666A">
        <w:rPr>
          <w:rFonts w:ascii="Times New Roman" w:hAnsi="Times New Roman" w:cs="Times New Roman"/>
          <w:b/>
          <w:bCs/>
          <w:color w:val="auto"/>
        </w:rPr>
        <w:fldChar w:fldCharType="end"/>
      </w:r>
    </w:p>
    <w:p w14:paraId="32BB35D5" w14:textId="77777777" w:rsidR="00794E67" w:rsidRPr="00EA336E" w:rsidRDefault="00794E67">
      <w:pPr>
        <w:pStyle w:val="HEADERTEXT"/>
        <w:rPr>
          <w:rFonts w:ascii="Times New Roman" w:hAnsi="Times New Roman" w:cs="Times New Roman"/>
          <w:b/>
          <w:bCs/>
          <w:color w:val="auto"/>
        </w:rPr>
      </w:pPr>
    </w:p>
    <w:p w14:paraId="530CE8FF"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6.1 Общие положения </w:t>
      </w:r>
    </w:p>
    <w:p w14:paraId="3153567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6.1.1 Требования раздела 6 должны выполняться независимо от результатов расчета в соответствии с разделом 5.</w:t>
      </w:r>
    </w:p>
    <w:p w14:paraId="6528757B" w14:textId="77777777" w:rsidR="00794E67" w:rsidRPr="00EA336E" w:rsidRDefault="00794E67">
      <w:pPr>
        <w:pStyle w:val="FORMATTEXT"/>
        <w:ind w:firstLine="568"/>
        <w:jc w:val="both"/>
        <w:rPr>
          <w:rFonts w:ascii="Times New Roman" w:hAnsi="Times New Roman" w:cs="Times New Roman"/>
        </w:rPr>
      </w:pPr>
    </w:p>
    <w:p w14:paraId="5C2FEB9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Требования раздела 6 следует применять в зависимости от расчетной сейсмичности, выраженной в целочисленных баллах сейсмической шкалы интенсивности MSK-64. Если в результате геологических изысканий при СМР получены дробные значения сейсмической интенсивности, расчетные значения сейсмической балльности следует принимать путем математического округления до целого значения.</w:t>
      </w:r>
    </w:p>
    <w:p w14:paraId="356ED082" w14:textId="77777777" w:rsidR="00794E67" w:rsidRPr="00EA336E" w:rsidRDefault="00794E67">
      <w:pPr>
        <w:pStyle w:val="FORMATTEXT"/>
        <w:ind w:firstLine="568"/>
        <w:jc w:val="both"/>
        <w:rPr>
          <w:rFonts w:ascii="Times New Roman" w:hAnsi="Times New Roman" w:cs="Times New Roman"/>
        </w:rPr>
      </w:pPr>
    </w:p>
    <w:p w14:paraId="7741E95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6.1.2 Здания и сооружения следует разделять антисейсмическими швами в случаях, если:</w:t>
      </w:r>
    </w:p>
    <w:p w14:paraId="36A1677A" w14:textId="77777777" w:rsidR="00794E67" w:rsidRPr="00EA336E" w:rsidRDefault="00794E67">
      <w:pPr>
        <w:pStyle w:val="FORMATTEXT"/>
        <w:ind w:firstLine="568"/>
        <w:jc w:val="both"/>
        <w:rPr>
          <w:rFonts w:ascii="Times New Roman" w:hAnsi="Times New Roman" w:cs="Times New Roman"/>
        </w:rPr>
      </w:pPr>
    </w:p>
    <w:p w14:paraId="690B881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смежные участки здания или сооружения имеют перепады высоты 5 м и более, а также существенные отличия друг от друга по жесткости и (или) массе.</w:t>
      </w:r>
    </w:p>
    <w:p w14:paraId="7A6FB85B" w14:textId="77777777" w:rsidR="00794E67" w:rsidRPr="00EA336E" w:rsidRDefault="00794E67">
      <w:pPr>
        <w:pStyle w:val="FORMATTEXT"/>
        <w:ind w:firstLine="568"/>
        <w:jc w:val="both"/>
        <w:rPr>
          <w:rFonts w:ascii="Times New Roman" w:hAnsi="Times New Roman" w:cs="Times New Roman"/>
        </w:rPr>
      </w:pPr>
    </w:p>
    <w:p w14:paraId="2B00868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Допускается устройство антисейсмических швов между высокой частью и 1-2-этажными пристраиваемыми частями зданий путем шарнирного опирания перекрытия пристройки на консоль высокой части. Глубина опирания должна быть не менее суммы взаимных перемещений и минимальной глубины опирания с обязательным устройством аварийных связей.</w:t>
      </w:r>
    </w:p>
    <w:p w14:paraId="4E34B7B0" w14:textId="77777777" w:rsidR="00794E67" w:rsidRPr="00EA336E" w:rsidRDefault="00794E67">
      <w:pPr>
        <w:pStyle w:val="FORMATTEXT"/>
        <w:ind w:firstLine="568"/>
        <w:jc w:val="both"/>
        <w:rPr>
          <w:rFonts w:ascii="Times New Roman" w:hAnsi="Times New Roman" w:cs="Times New Roman"/>
        </w:rPr>
      </w:pPr>
    </w:p>
    <w:p w14:paraId="5777B6F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Для случаев, когда устройство осадочного шва не требуется, допускается не устраивать антисейсмические швы между зданием и стилобатом при расчетном обосновании совместности их работы и выполнении соответствующих конструктивных мероприятий.</w:t>
      </w:r>
    </w:p>
    <w:p w14:paraId="26B26437" w14:textId="77777777" w:rsidR="00794E67" w:rsidRPr="00EA336E" w:rsidRDefault="00794E67">
      <w:pPr>
        <w:pStyle w:val="FORMATTEXT"/>
        <w:ind w:firstLine="568"/>
        <w:jc w:val="both"/>
        <w:rPr>
          <w:rFonts w:ascii="Times New Roman" w:hAnsi="Times New Roman" w:cs="Times New Roman"/>
        </w:rPr>
      </w:pPr>
    </w:p>
    <w:p w14:paraId="24BB66F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Не допускается устройство антисейсмических швов внутри помещений, которые предназначены для постоянного проживания или длительного нахождения МГН.</w:t>
      </w:r>
    </w:p>
    <w:p w14:paraId="4469515E" w14:textId="77777777" w:rsidR="00794E67" w:rsidRPr="00EA336E" w:rsidRDefault="00794E67">
      <w:pPr>
        <w:pStyle w:val="FORMATTEXT"/>
        <w:ind w:firstLine="568"/>
        <w:jc w:val="both"/>
        <w:rPr>
          <w:rFonts w:ascii="Times New Roman" w:hAnsi="Times New Roman" w:cs="Times New Roman"/>
        </w:rPr>
      </w:pPr>
    </w:p>
    <w:p w14:paraId="17635BD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одноэтажных зданиях высотой до 10 м при расчетной сейсмичности 7 баллов антисейсмические швы допускается не устраивать.</w:t>
      </w:r>
    </w:p>
    <w:p w14:paraId="59C80985" w14:textId="77777777" w:rsidR="00794E67" w:rsidRPr="00EA336E" w:rsidRDefault="00794E67">
      <w:pPr>
        <w:pStyle w:val="FORMATTEXT"/>
        <w:ind w:firstLine="568"/>
        <w:jc w:val="both"/>
        <w:rPr>
          <w:rFonts w:ascii="Times New Roman" w:hAnsi="Times New Roman" w:cs="Times New Roman"/>
        </w:rPr>
      </w:pPr>
    </w:p>
    <w:p w14:paraId="6A22242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(Измененная редакция, Изм. N 2). </w:t>
      </w:r>
    </w:p>
    <w:p w14:paraId="3AD20180"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xml:space="preserve">           </w:t>
      </w:r>
    </w:p>
    <w:p w14:paraId="259065B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6.1.3 Антисейсмические швы должны разделять здания или сооружения по всей высоте. Допускается не устраивать шов в фундаменте, за исключением случаев, когда антисейсмический шов совпадает с осадочным.</w:t>
      </w:r>
    </w:p>
    <w:p w14:paraId="2F9AEBA2" w14:textId="77777777" w:rsidR="00794E67" w:rsidRPr="00EA336E" w:rsidRDefault="00794E67">
      <w:pPr>
        <w:pStyle w:val="FORMATTEXT"/>
        <w:ind w:firstLine="568"/>
        <w:jc w:val="both"/>
        <w:rPr>
          <w:rFonts w:ascii="Times New Roman" w:hAnsi="Times New Roman" w:cs="Times New Roman"/>
        </w:rPr>
      </w:pPr>
    </w:p>
    <w:p w14:paraId="654E6AA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6.1.4 Расстояния между антисейсмическими швами не должны превышать для зданий и сооружений: из стальных каркасов - по требованиям для несейсмических районов, но не более 150 м; из деревянных конструкций и мелких ячеистых блоков - 40 м при расчетной сейсмичности 7-8 баллов и 30 м - при расчетной сейсмичности 9 баллов. Для зданий иных конструктивных решений, приведенных в таблице 6.1, - 80 м при расчетной сейсмичности 7-8 баллов и 60 м - при расчетной сейсмичности 9 баллов.</w:t>
      </w:r>
    </w:p>
    <w:p w14:paraId="0C5DBF51" w14:textId="77777777" w:rsidR="00794E67" w:rsidRPr="00EA336E" w:rsidRDefault="00794E67">
      <w:pPr>
        <w:pStyle w:val="FORMATTEXT"/>
        <w:ind w:firstLine="568"/>
        <w:jc w:val="both"/>
        <w:rPr>
          <w:rFonts w:ascii="Times New Roman" w:hAnsi="Times New Roman" w:cs="Times New Roman"/>
        </w:rPr>
      </w:pPr>
    </w:p>
    <w:p w14:paraId="0381409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случае превышения расстояний между антисейсмическими швами сверх установленных расчет сооружений следует выполнять с учетом волнового характера сейсмического воздействия, неоднородности и неравномерности сейсмического воздействия в плане сооружения по методикам, согласованным в установленном порядке.</w:t>
      </w:r>
    </w:p>
    <w:p w14:paraId="1096F915" w14:textId="77777777" w:rsidR="00794E67" w:rsidRPr="00EA336E" w:rsidRDefault="00794E67">
      <w:pPr>
        <w:pStyle w:val="FORMATTEXT"/>
        <w:ind w:firstLine="568"/>
        <w:jc w:val="both"/>
        <w:rPr>
          <w:rFonts w:ascii="Times New Roman" w:hAnsi="Times New Roman" w:cs="Times New Roman"/>
        </w:rPr>
      </w:pPr>
    </w:p>
    <w:p w14:paraId="0ADE5E8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 Высота (этажность) зданий не должна превышать параметров, указанных в таблице 6.1.     </w:t>
      </w:r>
    </w:p>
    <w:p w14:paraId="0FDCB729" w14:textId="77777777" w:rsidR="00794E67" w:rsidRPr="00EA336E" w:rsidRDefault="00794E67">
      <w:pPr>
        <w:pStyle w:val="FORMATTEXT"/>
        <w:ind w:firstLine="568"/>
        <w:jc w:val="both"/>
        <w:rPr>
          <w:rFonts w:ascii="Times New Roman" w:hAnsi="Times New Roman" w:cs="Times New Roman"/>
        </w:rPr>
      </w:pPr>
    </w:p>
    <w:p w14:paraId="216B652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различных конструктивно-планировочных решениях разных этажей здания следует применять меньшее из приведенных в таблице 6.1 и 6.1.4 значение параметров для соответствующих несущих конструкций.</w:t>
      </w:r>
    </w:p>
    <w:p w14:paraId="30137689" w14:textId="77777777" w:rsidR="00794E67" w:rsidRPr="00EA336E" w:rsidRDefault="00794E67">
      <w:pPr>
        <w:pStyle w:val="FORMATTEXT"/>
        <w:ind w:firstLine="568"/>
        <w:jc w:val="both"/>
        <w:rPr>
          <w:rFonts w:ascii="Times New Roman" w:hAnsi="Times New Roman" w:cs="Times New Roman"/>
        </w:rPr>
      </w:pPr>
    </w:p>
    <w:p w14:paraId="75B72D8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 4).</w:t>
      </w:r>
    </w:p>
    <w:p w14:paraId="0F5B5484" w14:textId="77777777" w:rsidR="00794E67" w:rsidRPr="00EA336E" w:rsidRDefault="00794E67">
      <w:pPr>
        <w:pStyle w:val="FORMATTEXT"/>
        <w:ind w:firstLine="568"/>
        <w:jc w:val="both"/>
        <w:rPr>
          <w:rFonts w:ascii="Times New Roman" w:hAnsi="Times New Roman" w:cs="Times New Roman"/>
        </w:rPr>
      </w:pPr>
    </w:p>
    <w:p w14:paraId="3DC5FAC9"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Таблица 6.1 - Предельная высота здания в зависимости от конструктивного решения</w:t>
      </w:r>
    </w:p>
    <w:p w14:paraId="6F32B8A6"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850"/>
        <w:gridCol w:w="1050"/>
        <w:gridCol w:w="1200"/>
        <w:gridCol w:w="1050"/>
      </w:tblGrid>
      <w:tr w:rsidR="00EA336E" w:rsidRPr="00EA336E" w14:paraId="241E209E" w14:textId="77777777">
        <w:tblPrEx>
          <w:tblCellMar>
            <w:top w:w="0" w:type="dxa"/>
            <w:bottom w:w="0" w:type="dxa"/>
          </w:tblCellMar>
        </w:tblPrEx>
        <w:tc>
          <w:tcPr>
            <w:tcW w:w="5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E2AB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Несущая конструкция </w:t>
            </w:r>
          </w:p>
        </w:tc>
        <w:tc>
          <w:tcPr>
            <w:tcW w:w="3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C7BC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Предельная высота, м</w:t>
            </w:r>
          </w:p>
          <w:p w14:paraId="128DD0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(этажность),</w:t>
            </w:r>
          </w:p>
          <w:p w14:paraId="65846B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при сейсмичности площадки, баллы </w:t>
            </w:r>
          </w:p>
        </w:tc>
      </w:tr>
      <w:tr w:rsidR="00EA336E" w:rsidRPr="00EA336E" w14:paraId="4846BC60" w14:textId="77777777">
        <w:tblPrEx>
          <w:tblCellMar>
            <w:top w:w="0" w:type="dxa"/>
            <w:bottom w:w="0" w:type="dxa"/>
          </w:tblCellMar>
        </w:tblPrEx>
        <w:tc>
          <w:tcPr>
            <w:tcW w:w="5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D60991" w14:textId="77777777" w:rsidR="00794E67" w:rsidRPr="00EA336E" w:rsidRDefault="00794E67">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39D4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8898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3E97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F5671D8" w14:textId="77777777">
        <w:tblPrEx>
          <w:tblCellMar>
            <w:top w:w="0" w:type="dxa"/>
            <w:bottom w:w="0" w:type="dxa"/>
          </w:tblCellMar>
        </w:tblPrEx>
        <w:tc>
          <w:tcPr>
            <w:tcW w:w="5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B5958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1 Стальной каркас:</w:t>
            </w:r>
          </w:p>
          <w:p w14:paraId="3D36300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DDBADC" w14:textId="77777777" w:rsidR="00794E67" w:rsidRPr="00EA336E" w:rsidRDefault="00794E67">
            <w:pPr>
              <w:pStyle w:val="FORMATTEXT"/>
              <w:rPr>
                <w:rFonts w:ascii="Times New Roman" w:hAnsi="Times New Roman" w:cs="Times New Roman"/>
                <w:sz w:val="18"/>
                <w:szCs w:val="18"/>
              </w:rPr>
            </w:pPr>
          </w:p>
        </w:tc>
      </w:tr>
      <w:tr w:rsidR="00EA336E" w:rsidRPr="00EA336E" w14:paraId="64D54759"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625A693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на основе горячекатаного проката;</w:t>
            </w:r>
          </w:p>
          <w:p w14:paraId="41829B9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0" w:type="dxa"/>
            <w:gridSpan w:val="3"/>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972C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Не более 200 м </w:t>
            </w:r>
          </w:p>
          <w:p w14:paraId="248A330D" w14:textId="77777777" w:rsidR="00794E67" w:rsidRPr="00EA336E" w:rsidRDefault="00794E67">
            <w:pPr>
              <w:pStyle w:val="FORMATTEXT"/>
              <w:rPr>
                <w:rFonts w:ascii="Times New Roman" w:hAnsi="Times New Roman" w:cs="Times New Roman"/>
                <w:sz w:val="18"/>
                <w:szCs w:val="18"/>
              </w:rPr>
            </w:pPr>
          </w:p>
        </w:tc>
      </w:tr>
      <w:tr w:rsidR="00EA336E" w:rsidRPr="00EA336E" w14:paraId="22FE5784" w14:textId="77777777">
        <w:tblPrEx>
          <w:tblCellMar>
            <w:top w:w="0" w:type="dxa"/>
            <w:bottom w:w="0" w:type="dxa"/>
          </w:tblCellMar>
        </w:tblPrEx>
        <w:tc>
          <w:tcPr>
            <w:tcW w:w="5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1F021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из каркасно-обшивных конструкций с каркасом из стальных холодногнутых оцинкованных профилей с крестовой связью из стальных оцинкованных лент, панелями обшивок из цементно-стружечных плит и деревянных конструкционных панелей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9F0C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 (3)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94C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 (3)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356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(2) </w:t>
            </w:r>
          </w:p>
        </w:tc>
      </w:tr>
      <w:tr w:rsidR="00EA336E" w:rsidRPr="00EA336E" w14:paraId="11C357B4" w14:textId="77777777">
        <w:tblPrEx>
          <w:tblCellMar>
            <w:top w:w="0" w:type="dxa"/>
            <w:bottom w:w="0" w:type="dxa"/>
          </w:tblCellMar>
        </w:tblPrEx>
        <w:tc>
          <w:tcPr>
            <w:tcW w:w="5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7021E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2 Железобетонный каркас:</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D117D8" w14:textId="77777777" w:rsidR="00794E67" w:rsidRPr="00EA336E" w:rsidRDefault="00794E67">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8CA883" w14:textId="77777777" w:rsidR="00794E67" w:rsidRPr="00EA336E" w:rsidRDefault="00794E67">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298AEC" w14:textId="77777777" w:rsidR="00794E67" w:rsidRPr="00EA336E" w:rsidRDefault="00794E67">
            <w:pPr>
              <w:pStyle w:val="FORMATTEXT"/>
              <w:rPr>
                <w:rFonts w:ascii="Times New Roman" w:hAnsi="Times New Roman" w:cs="Times New Roman"/>
                <w:sz w:val="18"/>
                <w:szCs w:val="18"/>
              </w:rPr>
            </w:pPr>
          </w:p>
        </w:tc>
      </w:tr>
      <w:tr w:rsidR="00EA336E" w:rsidRPr="00EA336E" w14:paraId="67EE2D4D"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0E08515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рамно-связевый, безригельный связевый (с железобетонными диафрагмами, ядрами жесткости или стальными связями)</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02411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57 (16)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2ADFE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43 (12)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8058C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34 (9) </w:t>
            </w:r>
          </w:p>
        </w:tc>
      </w:tr>
      <w:tr w:rsidR="00EA336E" w:rsidRPr="00EA336E" w14:paraId="7F22A020"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374CDDA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безригельный без диафрагм и ядер жесткости</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ADF50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14 (4)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42388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 (3)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230A4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(2) </w:t>
            </w:r>
          </w:p>
        </w:tc>
      </w:tr>
      <w:tr w:rsidR="00EA336E" w:rsidRPr="00EA336E" w14:paraId="0FF8485D"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6E65FA9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рамный с заполнением из штучной кладки, воспринимающей горизонтальные нагрузки, в том числе каркасно-каменной конструкции</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94B3C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34 (9)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651B6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24 (7)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7E10E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18 (5) </w:t>
            </w:r>
          </w:p>
        </w:tc>
      </w:tr>
      <w:tr w:rsidR="00EA336E" w:rsidRPr="00EA336E" w14:paraId="38DC1903" w14:textId="77777777">
        <w:tblPrEx>
          <w:tblCellMar>
            <w:top w:w="0" w:type="dxa"/>
            <w:bottom w:w="0" w:type="dxa"/>
          </w:tblCellMar>
        </w:tblPrEx>
        <w:tc>
          <w:tcPr>
            <w:tcW w:w="5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FCC51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рамный без заполнения и с заполнением, отделенным от каркаса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22E5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24 (7)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CFB0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18 (5)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B0DB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 (3) </w:t>
            </w:r>
          </w:p>
        </w:tc>
      </w:tr>
      <w:tr w:rsidR="00EA336E" w:rsidRPr="00EA336E" w14:paraId="140B9D91" w14:textId="77777777">
        <w:tblPrEx>
          <w:tblCellMar>
            <w:top w:w="0" w:type="dxa"/>
            <w:bottom w:w="0" w:type="dxa"/>
          </w:tblCellMar>
        </w:tblPrEx>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8519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3 Стены из монолитного железобетона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1F15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75 (24)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81FA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70 (20)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76C9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57 (16) </w:t>
            </w:r>
          </w:p>
        </w:tc>
      </w:tr>
      <w:tr w:rsidR="00EA336E" w:rsidRPr="00EA336E" w14:paraId="54D95652" w14:textId="77777777">
        <w:tblPrEx>
          <w:tblCellMar>
            <w:top w:w="0" w:type="dxa"/>
            <w:bottom w:w="0" w:type="dxa"/>
          </w:tblCellMar>
        </w:tblPrEx>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A86CB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4 Крупнопанельные железобетонные стены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6056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57 (16)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EF66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50 (14)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437B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43 (12) </w:t>
            </w:r>
          </w:p>
        </w:tc>
      </w:tr>
      <w:tr w:rsidR="00EA336E" w:rsidRPr="00EA336E" w14:paraId="2E20A749" w14:textId="77777777">
        <w:tblPrEx>
          <w:tblCellMar>
            <w:top w:w="0" w:type="dxa"/>
            <w:bottom w:w="0" w:type="dxa"/>
          </w:tblCellMar>
        </w:tblPrEx>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173F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5 Объемно-блочные и панельно-блочные железобетонные стены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5B6F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50 (16)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D068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50 (16)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45AD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38 (12) </w:t>
            </w:r>
          </w:p>
        </w:tc>
      </w:tr>
      <w:tr w:rsidR="00EA336E" w:rsidRPr="00EA336E" w14:paraId="6181C939" w14:textId="77777777">
        <w:tblPrEx>
          <w:tblCellMar>
            <w:top w:w="0" w:type="dxa"/>
            <w:bottom w:w="0" w:type="dxa"/>
          </w:tblCellMar>
        </w:tblPrEx>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E6E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6 Стены из крупных бетонных или виброкирпичных блоков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1E7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29 (9)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000B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23 (7)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C674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17 (5) </w:t>
            </w:r>
          </w:p>
        </w:tc>
      </w:tr>
      <w:tr w:rsidR="00EA336E" w:rsidRPr="00EA336E" w14:paraId="12B61787" w14:textId="77777777">
        <w:tblPrEx>
          <w:tblCellMar>
            <w:top w:w="0" w:type="dxa"/>
            <w:bottom w:w="0" w:type="dxa"/>
          </w:tblCellMar>
        </w:tblPrEx>
        <w:tc>
          <w:tcPr>
            <w:tcW w:w="5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1170F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7 Стены комплексной конструкции из керамических кирпичей и камней, бетонных блоков, природных камней правильной формы и мелких блоков, усиленные монолитными железобетонными включениями:</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2784BA" w14:textId="77777777" w:rsidR="00794E67" w:rsidRPr="00EA336E" w:rsidRDefault="00794E67">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1BBAF9" w14:textId="77777777" w:rsidR="00794E67" w:rsidRPr="00EA336E" w:rsidRDefault="00794E67">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E0AF69" w14:textId="77777777" w:rsidR="00794E67" w:rsidRPr="00EA336E" w:rsidRDefault="00794E67">
            <w:pPr>
              <w:pStyle w:val="FORMATTEXT"/>
              <w:rPr>
                <w:rFonts w:ascii="Times New Roman" w:hAnsi="Times New Roman" w:cs="Times New Roman"/>
                <w:sz w:val="18"/>
                <w:szCs w:val="18"/>
              </w:rPr>
            </w:pPr>
          </w:p>
        </w:tc>
      </w:tr>
      <w:tr w:rsidR="00EA336E" w:rsidRPr="00EA336E" w14:paraId="684E1119"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6EB15B5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- 1-й категории</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50A66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20 (6)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AFFE9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17 (5)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6A523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14 (4) </w:t>
            </w:r>
          </w:p>
        </w:tc>
      </w:tr>
      <w:tr w:rsidR="00EA336E" w:rsidRPr="00EA336E" w14:paraId="3E254BD7" w14:textId="77777777">
        <w:tblPrEx>
          <w:tblCellMar>
            <w:top w:w="0" w:type="dxa"/>
            <w:bottom w:w="0" w:type="dxa"/>
          </w:tblCellMar>
        </w:tblPrEx>
        <w:tc>
          <w:tcPr>
            <w:tcW w:w="5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F2E4D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- 2-й категории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42EA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17 (5)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3E04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14 (4)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2CDC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 (3) </w:t>
            </w:r>
          </w:p>
        </w:tc>
      </w:tr>
      <w:tr w:rsidR="00EA336E" w:rsidRPr="00EA336E" w14:paraId="31F3F367" w14:textId="77777777">
        <w:tblPrEx>
          <w:tblCellMar>
            <w:top w:w="0" w:type="dxa"/>
            <w:bottom w:w="0" w:type="dxa"/>
          </w:tblCellMar>
        </w:tblPrEx>
        <w:tc>
          <w:tcPr>
            <w:tcW w:w="5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DB50C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8 Стены из керамических кирпичей и камней, бетонных блоков, </w:t>
            </w:r>
            <w:r w:rsidRPr="00EA336E">
              <w:rPr>
                <w:rFonts w:ascii="Times New Roman" w:hAnsi="Times New Roman" w:cs="Times New Roman"/>
                <w:sz w:val="18"/>
                <w:szCs w:val="18"/>
              </w:rPr>
              <w:lastRenderedPageBreak/>
              <w:t>природных камней правильной формы и мелких блоков, кроме указанных в позиции 7:</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B765D7" w14:textId="77777777" w:rsidR="00794E67" w:rsidRPr="00EA336E" w:rsidRDefault="00794E67">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CAF119" w14:textId="77777777" w:rsidR="00794E67" w:rsidRPr="00EA336E" w:rsidRDefault="00794E67">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903FFF" w14:textId="77777777" w:rsidR="00794E67" w:rsidRPr="00EA336E" w:rsidRDefault="00794E67">
            <w:pPr>
              <w:pStyle w:val="FORMATTEXT"/>
              <w:rPr>
                <w:rFonts w:ascii="Times New Roman" w:hAnsi="Times New Roman" w:cs="Times New Roman"/>
                <w:sz w:val="18"/>
                <w:szCs w:val="18"/>
              </w:rPr>
            </w:pPr>
          </w:p>
        </w:tc>
      </w:tr>
      <w:tr w:rsidR="00EA336E" w:rsidRPr="00EA336E" w14:paraId="7187B20A"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76CD811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- 1-й категории</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4DF5F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17 (5)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869FC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15 (4)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51353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12 (3) </w:t>
            </w:r>
          </w:p>
        </w:tc>
      </w:tr>
      <w:tr w:rsidR="00EA336E" w:rsidRPr="00EA336E" w14:paraId="775206C2" w14:textId="77777777">
        <w:tblPrEx>
          <w:tblCellMar>
            <w:top w:w="0" w:type="dxa"/>
            <w:bottom w:w="0" w:type="dxa"/>
          </w:tblCellMar>
        </w:tblPrEx>
        <w:tc>
          <w:tcPr>
            <w:tcW w:w="5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C62F0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- 2-й категории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061F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14 (4)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F2EE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 (3)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B1BA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(2) </w:t>
            </w:r>
          </w:p>
        </w:tc>
      </w:tr>
      <w:tr w:rsidR="00EA336E" w:rsidRPr="00EA336E" w14:paraId="52970917" w14:textId="77777777">
        <w:tblPrEx>
          <w:tblCellMar>
            <w:top w:w="0" w:type="dxa"/>
            <w:bottom w:w="0" w:type="dxa"/>
          </w:tblCellMar>
        </w:tblPrEx>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DA3C5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9 Стены из мелких ячеистых и легкобетонных блоков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4AC5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4DA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B70D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4 (1) </w:t>
            </w:r>
          </w:p>
        </w:tc>
      </w:tr>
      <w:tr w:rsidR="00EA336E" w:rsidRPr="00EA336E" w14:paraId="604E6501" w14:textId="77777777">
        <w:tblPrEx>
          <w:tblCellMar>
            <w:top w:w="0" w:type="dxa"/>
            <w:bottom w:w="0" w:type="dxa"/>
          </w:tblCellMar>
        </w:tblPrEx>
        <w:tc>
          <w:tcPr>
            <w:tcW w:w="5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4493B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10 Деревянные здания:</w:t>
            </w:r>
          </w:p>
          <w:p w14:paraId="6CE4B87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84876B" w14:textId="77777777" w:rsidR="00794E67" w:rsidRPr="00EA336E" w:rsidRDefault="00794E67">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4BC88D" w14:textId="77777777" w:rsidR="00794E67" w:rsidRPr="00EA336E" w:rsidRDefault="00794E67">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5970EF" w14:textId="77777777" w:rsidR="00794E67" w:rsidRPr="00EA336E" w:rsidRDefault="00794E67">
            <w:pPr>
              <w:pStyle w:val="FORMATTEXT"/>
              <w:rPr>
                <w:rFonts w:ascii="Times New Roman" w:hAnsi="Times New Roman" w:cs="Times New Roman"/>
                <w:sz w:val="18"/>
                <w:szCs w:val="18"/>
              </w:rPr>
            </w:pPr>
          </w:p>
        </w:tc>
      </w:tr>
      <w:tr w:rsidR="00EA336E" w:rsidRPr="00EA336E" w14:paraId="3DBE092E"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3A85BA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со стенами из ДПК панелей; </w:t>
            </w:r>
          </w:p>
          <w:p w14:paraId="373F1A4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AE0E1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28 (8)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04349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21 (6)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0692B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14 (4) </w:t>
            </w:r>
          </w:p>
        </w:tc>
      </w:tr>
      <w:tr w:rsidR="00EA336E" w:rsidRPr="00EA336E" w14:paraId="3D3EC775"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3E73086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со стенами из бруса и клееного бруса, а также бревенчатыми стенами; </w:t>
            </w:r>
          </w:p>
          <w:p w14:paraId="5E16E17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ED552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8C9D2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19E9E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4 (1) </w:t>
            </w:r>
          </w:p>
        </w:tc>
      </w:tr>
      <w:tr w:rsidR="00EA336E" w:rsidRPr="00EA336E" w14:paraId="0F919AD0"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2C76BB0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со стенами из бруса и клееного бруса, а также бревенчатыми стенами (при наличии элементов усиления в виде стальных тяжей); </w:t>
            </w:r>
          </w:p>
          <w:p w14:paraId="61F2EE7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FB21D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 (3)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F15FC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 (3)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98C1F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(2) </w:t>
            </w:r>
          </w:p>
        </w:tc>
      </w:tr>
      <w:tr w:rsidR="00EA336E" w:rsidRPr="00EA336E" w14:paraId="48B981E2"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5FECCEF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со стенами из каркасно-обшивных конструкций с каркасом из деревянных конструкций и панелями обшивок из деревянных конструкционных панелей; </w:t>
            </w:r>
          </w:p>
          <w:p w14:paraId="1ACBC1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5DB7A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0025B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56E6F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4 (1) </w:t>
            </w:r>
          </w:p>
        </w:tc>
      </w:tr>
      <w:tr w:rsidR="00EA336E" w:rsidRPr="00EA336E" w14:paraId="4FE042E9" w14:textId="77777777">
        <w:tblPrEx>
          <w:tblCellMar>
            <w:top w:w="0" w:type="dxa"/>
            <w:bottom w:w="0" w:type="dxa"/>
          </w:tblCellMar>
        </w:tblPrEx>
        <w:tc>
          <w:tcPr>
            <w:tcW w:w="5850" w:type="dxa"/>
            <w:tcBorders>
              <w:top w:val="nil"/>
              <w:left w:val="single" w:sz="6" w:space="0" w:color="auto"/>
              <w:bottom w:val="nil"/>
              <w:right w:val="single" w:sz="6" w:space="0" w:color="auto"/>
            </w:tcBorders>
            <w:tcMar>
              <w:top w:w="114" w:type="dxa"/>
              <w:left w:w="28" w:type="dxa"/>
              <w:bottom w:w="114" w:type="dxa"/>
              <w:right w:w="28" w:type="dxa"/>
            </w:tcMar>
          </w:tcPr>
          <w:p w14:paraId="0FB88DE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с рамно-связевым или связевым (с диафрагмами, ядрами жесткости или связями, в т.ч. железобетонными или стальными) каркасом из клееной древесины; </w:t>
            </w:r>
          </w:p>
          <w:p w14:paraId="36287F6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AAB89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28 (8)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1C1F9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21 (6)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983C9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14 (4) </w:t>
            </w:r>
          </w:p>
        </w:tc>
      </w:tr>
      <w:tr w:rsidR="00EA336E" w:rsidRPr="00EA336E" w14:paraId="55F6761B" w14:textId="77777777">
        <w:tblPrEx>
          <w:tblCellMar>
            <w:top w:w="0" w:type="dxa"/>
            <w:bottom w:w="0" w:type="dxa"/>
          </w:tblCellMar>
        </w:tblPrEx>
        <w:tc>
          <w:tcPr>
            <w:tcW w:w="5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73D54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с рамным каркасом из клееной древесины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C945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17 (5)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7866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14 (4)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1411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 (3) </w:t>
            </w:r>
          </w:p>
        </w:tc>
      </w:tr>
      <w:tr w:rsidR="00EA336E" w:rsidRPr="00EA336E" w14:paraId="6B2A4CAC"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1DD15B"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Примечания</w:t>
            </w:r>
          </w:p>
          <w:p w14:paraId="71F5914F" w14:textId="77777777" w:rsidR="00794E67" w:rsidRPr="00EA336E" w:rsidRDefault="00794E67">
            <w:pPr>
              <w:pStyle w:val="FORMATTEXT"/>
              <w:jc w:val="both"/>
              <w:rPr>
                <w:rFonts w:ascii="Times New Roman" w:hAnsi="Times New Roman" w:cs="Times New Roman"/>
                <w:sz w:val="18"/>
                <w:szCs w:val="18"/>
              </w:rPr>
            </w:pPr>
          </w:p>
          <w:p w14:paraId="74D46A46"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1 За предельную высоту здания принимают разность отметок низшего уровня отмостки или поверхности земли, примыкающей к зданию, и низа верхнего перекрытия или покрытия. Подвальный этаж включают в число этажей в случае, если верх его перекрытия находится выше средней планировочной отметки земли не менее чем на 2 м.</w:t>
            </w:r>
          </w:p>
          <w:p w14:paraId="13FDF2E6" w14:textId="77777777" w:rsidR="00794E67" w:rsidRPr="00EA336E" w:rsidRDefault="00794E67">
            <w:pPr>
              <w:pStyle w:val="FORMATTEXT"/>
              <w:jc w:val="both"/>
              <w:rPr>
                <w:rFonts w:ascii="Times New Roman" w:hAnsi="Times New Roman" w:cs="Times New Roman"/>
                <w:sz w:val="18"/>
                <w:szCs w:val="18"/>
              </w:rPr>
            </w:pPr>
          </w:p>
          <w:p w14:paraId="105C1196"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2 В случаях, когда подземная часть здания конструктивно отделена от грунтовой засыпки или конструкций примыкающих участков подземной застройки, подземные этажи включают в этажность и предельную высоту здания.</w:t>
            </w:r>
          </w:p>
          <w:p w14:paraId="371B6B87" w14:textId="77777777" w:rsidR="00794E67" w:rsidRPr="00EA336E" w:rsidRDefault="00794E67">
            <w:pPr>
              <w:pStyle w:val="FORMATTEXT"/>
              <w:jc w:val="both"/>
              <w:rPr>
                <w:rFonts w:ascii="Times New Roman" w:hAnsi="Times New Roman" w:cs="Times New Roman"/>
                <w:sz w:val="18"/>
                <w:szCs w:val="18"/>
              </w:rPr>
            </w:pPr>
          </w:p>
          <w:p w14:paraId="31F8F130"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3 Верхний этаж с массой покрытия менее 50% средней массы перекрытий здания в этажность и предельную высоту, определяемые по настоящей таблице, не включают.</w:t>
            </w:r>
          </w:p>
          <w:p w14:paraId="36497B6E" w14:textId="77777777" w:rsidR="00794E67" w:rsidRPr="00EA336E" w:rsidRDefault="00794E67">
            <w:pPr>
              <w:pStyle w:val="FORMATTEXT"/>
              <w:jc w:val="both"/>
              <w:rPr>
                <w:rFonts w:ascii="Times New Roman" w:hAnsi="Times New Roman" w:cs="Times New Roman"/>
                <w:sz w:val="18"/>
                <w:szCs w:val="18"/>
              </w:rPr>
            </w:pPr>
          </w:p>
          <w:p w14:paraId="3C10FF41"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4 Этажность зданий общеобразовательных организаций (школы, гимназии и т.п.) и учреждений здравоохранения (лечебные учреждения со стационаром, дома престарелых и т.п.) при сейсмичности площадки свыше 6 баллов следует ограничивать тремя надземными этажами.</w:t>
            </w:r>
          </w:p>
          <w:p w14:paraId="731D47B6" w14:textId="77777777" w:rsidR="00794E67" w:rsidRPr="00EA336E" w:rsidRDefault="00794E67">
            <w:pPr>
              <w:pStyle w:val="FORMATTEXT"/>
              <w:jc w:val="both"/>
              <w:rPr>
                <w:rFonts w:ascii="Times New Roman" w:hAnsi="Times New Roman" w:cs="Times New Roman"/>
                <w:sz w:val="18"/>
                <w:szCs w:val="18"/>
              </w:rPr>
            </w:pPr>
          </w:p>
          <w:p w14:paraId="45550EEC"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5 В случае если по функциональным требованиям возникает необходимость повышения этажности проектируемого здания сверх указанной, следует применять специальные системы сейсмозащиты (сейсмоизоляция, демпфирование и т.п.) для снижения сейсмических нагрузок.</w:t>
            </w:r>
          </w:p>
        </w:tc>
      </w:tr>
    </w:tbl>
    <w:p w14:paraId="50CC53A0"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49B105C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Таблица 6.1 (Измененная редакция, Изм. № 4).</w:t>
      </w:r>
    </w:p>
    <w:p w14:paraId="273694C8" w14:textId="77777777" w:rsidR="00794E67" w:rsidRPr="00EA336E" w:rsidRDefault="00794E67">
      <w:pPr>
        <w:pStyle w:val="FORMATTEXT"/>
        <w:ind w:firstLine="568"/>
        <w:jc w:val="both"/>
        <w:rPr>
          <w:rFonts w:ascii="Times New Roman" w:hAnsi="Times New Roman" w:cs="Times New Roman"/>
        </w:rPr>
      </w:pPr>
    </w:p>
    <w:p w14:paraId="73F6840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6.1.6 Антисейсмические швы следует выполнять путем возведения парных стен или рам, либо рам и стен.</w:t>
      </w:r>
    </w:p>
    <w:p w14:paraId="5335379F" w14:textId="77777777" w:rsidR="00794E67" w:rsidRPr="00EA336E" w:rsidRDefault="00794E67">
      <w:pPr>
        <w:pStyle w:val="FORMATTEXT"/>
        <w:ind w:firstLine="568"/>
        <w:jc w:val="both"/>
        <w:rPr>
          <w:rFonts w:ascii="Times New Roman" w:hAnsi="Times New Roman" w:cs="Times New Roman"/>
        </w:rPr>
      </w:pPr>
    </w:p>
    <w:p w14:paraId="3BA3B87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Ширину антисейсмического шва следует назначать по результатам расчетов в соответствии с 5.5, при этом ширина шва на каждом рассматриваемом уровне должна быть не менее суммы амплитуд колебаний смежных отсеков здания.</w:t>
      </w:r>
    </w:p>
    <w:p w14:paraId="12E95234" w14:textId="77777777" w:rsidR="00794E67" w:rsidRPr="00EA336E" w:rsidRDefault="00794E67">
      <w:pPr>
        <w:pStyle w:val="FORMATTEXT"/>
        <w:ind w:firstLine="568"/>
        <w:jc w:val="both"/>
        <w:rPr>
          <w:rFonts w:ascii="Times New Roman" w:hAnsi="Times New Roman" w:cs="Times New Roman"/>
        </w:rPr>
      </w:pPr>
    </w:p>
    <w:p w14:paraId="1C03509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высоте здания или сооружения до 5 м ширина такого шва должна быть не менее 30 мм. Ширину антисейсмического шва здания или сооружения большей высоты следует увеличивать на 20 мм на каждые 5 м высоты.</w:t>
      </w:r>
    </w:p>
    <w:p w14:paraId="46384198" w14:textId="77777777" w:rsidR="00794E67" w:rsidRPr="00EA336E" w:rsidRDefault="00794E67">
      <w:pPr>
        <w:pStyle w:val="FORMATTEXT"/>
        <w:ind w:firstLine="568"/>
        <w:jc w:val="both"/>
        <w:rPr>
          <w:rFonts w:ascii="Times New Roman" w:hAnsi="Times New Roman" w:cs="Times New Roman"/>
        </w:rPr>
      </w:pPr>
    </w:p>
    <w:p w14:paraId="773944A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6.1.7 Конструкции примыкания отсеков здания или сооружения в зоне антисейсмических швов, в том числе по фасадам и в местах переходов между отсеками, не должны препятствовать их взаимным горизонтальным </w:t>
      </w:r>
      <w:r w:rsidRPr="00EA336E">
        <w:rPr>
          <w:rFonts w:ascii="Times New Roman" w:hAnsi="Times New Roman" w:cs="Times New Roman"/>
        </w:rPr>
        <w:lastRenderedPageBreak/>
        <w:t>перемещениям.</w:t>
      </w:r>
    </w:p>
    <w:p w14:paraId="6B0B8BBD" w14:textId="77777777" w:rsidR="00794E67" w:rsidRPr="00EA336E" w:rsidRDefault="00794E67">
      <w:pPr>
        <w:pStyle w:val="FORMATTEXT"/>
        <w:ind w:firstLine="568"/>
        <w:jc w:val="both"/>
        <w:rPr>
          <w:rFonts w:ascii="Times New Roman" w:hAnsi="Times New Roman" w:cs="Times New Roman"/>
        </w:rPr>
      </w:pPr>
    </w:p>
    <w:p w14:paraId="34FCC02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6.1.8 Конструкция перехода между отсеками здания может быть выполнена в виде двух консолей из сопрягающихся блоков с устройством расчетного шва между концами консолей или переходов, надежно соединенных с элементами одного из смежных отсеков. Конструкцией их опирания на элементы другого отсека должны быть обеспечено взаимное расчетное смещение элементов и исключена возможность их обрушения и соударения при сейсмическом воздействии.</w:t>
      </w:r>
    </w:p>
    <w:p w14:paraId="5F657B8D" w14:textId="77777777" w:rsidR="00794E67" w:rsidRPr="00EA336E" w:rsidRDefault="00794E67">
      <w:pPr>
        <w:pStyle w:val="FORMATTEXT"/>
        <w:ind w:firstLine="568"/>
        <w:jc w:val="both"/>
        <w:rPr>
          <w:rFonts w:ascii="Times New Roman" w:hAnsi="Times New Roman" w:cs="Times New Roman"/>
        </w:rPr>
      </w:pPr>
    </w:p>
    <w:p w14:paraId="5341BE1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Переход через антисейсмический шов не должен быть единственным путем эвакуации из зданий или сооружений. При устройстве двух и более путей эвакуации допускается, чтобы не более 50% из них проходило через антисейсмические швы.</w:t>
      </w:r>
    </w:p>
    <w:p w14:paraId="1C2576F5" w14:textId="77777777" w:rsidR="00794E67" w:rsidRPr="00EA336E" w:rsidRDefault="00794E67">
      <w:pPr>
        <w:pStyle w:val="FORMATTEXT"/>
        <w:ind w:firstLine="568"/>
        <w:jc w:val="both"/>
        <w:rPr>
          <w:rFonts w:ascii="Times New Roman" w:hAnsi="Times New Roman" w:cs="Times New Roman"/>
        </w:rPr>
      </w:pPr>
    </w:p>
    <w:p w14:paraId="6451543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1F19B40E" w14:textId="77777777" w:rsidR="00794E67" w:rsidRPr="00EA336E" w:rsidRDefault="00794E67">
      <w:pPr>
        <w:pStyle w:val="FORMATTEXT"/>
        <w:ind w:firstLine="568"/>
        <w:jc w:val="both"/>
        <w:rPr>
          <w:rFonts w:ascii="Times New Roman" w:hAnsi="Times New Roman" w:cs="Times New Roman"/>
        </w:rPr>
      </w:pPr>
    </w:p>
    <w:p w14:paraId="381D3548" w14:textId="77777777" w:rsidR="00794E67" w:rsidRPr="00EA336E" w:rsidRDefault="00794E67">
      <w:pPr>
        <w:pStyle w:val="HEADERTEXT"/>
        <w:rPr>
          <w:rFonts w:ascii="Times New Roman" w:hAnsi="Times New Roman" w:cs="Times New Roman"/>
          <w:b/>
          <w:bCs/>
          <w:color w:val="auto"/>
        </w:rPr>
      </w:pPr>
    </w:p>
    <w:p w14:paraId="5391EDD6"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6.2 Основания, фундаменты и стены подвалов </w:t>
      </w:r>
    </w:p>
    <w:p w14:paraId="205E0D0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6.2.1 Проектирование фундаментов зданий следует выполнять в соответствии с требованиями нормативных документов на основания и фундаменты зданий и сооружений (СП 22.13330, СП 24.13330, СП 25.13330).</w:t>
      </w:r>
    </w:p>
    <w:p w14:paraId="53276B30" w14:textId="77777777" w:rsidR="00794E67" w:rsidRPr="00EA336E" w:rsidRDefault="00794E67">
      <w:pPr>
        <w:pStyle w:val="FORMATTEXT"/>
        <w:ind w:firstLine="568"/>
        <w:jc w:val="both"/>
        <w:rPr>
          <w:rFonts w:ascii="Times New Roman" w:hAnsi="Times New Roman" w:cs="Times New Roman"/>
        </w:rPr>
      </w:pPr>
    </w:p>
    <w:p w14:paraId="2A47E48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6.2.2 Фундаменты зданий и сооружений или их отсеков, возводимые на нескальных грунтах, должны, как правило, устраиваться на одном уровне.</w:t>
      </w:r>
    </w:p>
    <w:p w14:paraId="2316216D" w14:textId="77777777" w:rsidR="00794E67" w:rsidRPr="00EA336E" w:rsidRDefault="00794E67">
      <w:pPr>
        <w:pStyle w:val="FORMATTEXT"/>
        <w:ind w:firstLine="568"/>
        <w:jc w:val="both"/>
        <w:rPr>
          <w:rFonts w:ascii="Times New Roman" w:hAnsi="Times New Roman" w:cs="Times New Roman"/>
        </w:rPr>
      </w:pPr>
    </w:p>
    <w:p w14:paraId="230D100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случае заложения смежных отсеков зданий на разных отметках переход от более углубленной части к менее углубленной делают уступами; при этом фундаменты примыкающих частей отсеков должны иметь одинаковое заглубление на протяжении не менее 1 м от шва, а отдельные столбчатые фундаменты под колонны, разделенные осадочным швом, должны располагаться на одном уровне. Уступы подошв фундаментов выполняют высотой до 0,6 м и заложением до 1:2 (высота к длине) для связных и до 1:3 для несвязных грунтов в местах переходов от глубоко заложенных фундаментов к фундаментам с меньшей глубиной заложения. Уступы в скальных грунтах допускается не устраивать.</w:t>
      </w:r>
    </w:p>
    <w:p w14:paraId="472D2760" w14:textId="77777777" w:rsidR="00794E67" w:rsidRPr="00EA336E" w:rsidRDefault="00794E67">
      <w:pPr>
        <w:pStyle w:val="FORMATTEXT"/>
        <w:ind w:firstLine="568"/>
        <w:jc w:val="both"/>
        <w:rPr>
          <w:rFonts w:ascii="Times New Roman" w:hAnsi="Times New Roman" w:cs="Times New Roman"/>
        </w:rPr>
      </w:pPr>
    </w:p>
    <w:p w14:paraId="2A4C5C4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устройстве подвала под частью здания (отсека) следует стремиться к его симметричному расположению относительно главных осей.</w:t>
      </w:r>
    </w:p>
    <w:p w14:paraId="4E7BDCF0" w14:textId="77777777" w:rsidR="00794E67" w:rsidRPr="00EA336E" w:rsidRDefault="00794E67">
      <w:pPr>
        <w:pStyle w:val="FORMATTEXT"/>
        <w:ind w:firstLine="568"/>
        <w:jc w:val="both"/>
        <w:rPr>
          <w:rFonts w:ascii="Times New Roman" w:hAnsi="Times New Roman" w:cs="Times New Roman"/>
        </w:rPr>
      </w:pPr>
    </w:p>
    <w:p w14:paraId="00D7CD4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6.2.3 Фундаменты высоких зданий (более 16 этажей) на нескальных грунтах следует выполнять свайными, свайно-плитными или в виде сплошной фундаментной плиты с заглублением подошвы фундаментов относительно отметки отмостки не менее 2,5 м.</w:t>
      </w:r>
    </w:p>
    <w:p w14:paraId="71EB4B26" w14:textId="77777777" w:rsidR="00794E67" w:rsidRPr="00EA336E" w:rsidRDefault="00794E67">
      <w:pPr>
        <w:pStyle w:val="FORMATTEXT"/>
        <w:ind w:firstLine="568"/>
        <w:jc w:val="both"/>
        <w:rPr>
          <w:rFonts w:ascii="Times New Roman" w:hAnsi="Times New Roman" w:cs="Times New Roman"/>
        </w:rPr>
      </w:pPr>
    </w:p>
    <w:p w14:paraId="6AAEE4A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Вертикальная арматура стен и элементов каркаса, в которой расчетом на особое сочетание нагрузок допускается растяжение, должна быть надежно заанкерена в фундаменте.</w:t>
      </w:r>
    </w:p>
    <w:p w14:paraId="52866C46" w14:textId="77777777" w:rsidR="00794E67" w:rsidRPr="00EA336E" w:rsidRDefault="00794E67">
      <w:pPr>
        <w:pStyle w:val="FORMATTEXT"/>
        <w:ind w:firstLine="568"/>
        <w:jc w:val="both"/>
        <w:rPr>
          <w:rFonts w:ascii="Times New Roman" w:hAnsi="Times New Roman" w:cs="Times New Roman"/>
        </w:rPr>
      </w:pPr>
    </w:p>
    <w:p w14:paraId="09F4AD9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6.2.4 При строительстве в сейсмических районах по верху сборных ленточных фундаментов из бетонных блоков следует укладывать слой цементного раствора марки 100 или мелкозернистого бетона класса В10 толщиной не менее 40 мм и продольную арматуру диаметром 10 мм из трех, четырех и шести стержней при расчетной сейсмичности 7, 8 и 9 баллов соответственно. Через каждые 300-400 мм продольные стержни должны быть соединены поперечными стержнями диаметром не ниже 6 мм.</w:t>
      </w:r>
    </w:p>
    <w:p w14:paraId="0AB38259" w14:textId="77777777" w:rsidR="00794E67" w:rsidRPr="00EA336E" w:rsidRDefault="00794E67">
      <w:pPr>
        <w:pStyle w:val="FORMATTEXT"/>
        <w:ind w:firstLine="568"/>
        <w:jc w:val="both"/>
        <w:rPr>
          <w:rFonts w:ascii="Times New Roman" w:hAnsi="Times New Roman" w:cs="Times New Roman"/>
        </w:rPr>
      </w:pPr>
    </w:p>
    <w:p w14:paraId="239C4EA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случае выполнения стен подвалов из сборных панелей, конструктивно связанных с ленточными фундаментами, укладка указанного слоя раствора не требуется.</w:t>
      </w:r>
    </w:p>
    <w:p w14:paraId="3E82FB1F" w14:textId="77777777" w:rsidR="00794E67" w:rsidRPr="00EA336E" w:rsidRDefault="00794E67">
      <w:pPr>
        <w:pStyle w:val="FORMATTEXT"/>
        <w:ind w:firstLine="568"/>
        <w:jc w:val="both"/>
        <w:rPr>
          <w:rFonts w:ascii="Times New Roman" w:hAnsi="Times New Roman" w:cs="Times New Roman"/>
        </w:rPr>
      </w:pPr>
    </w:p>
    <w:p w14:paraId="41E8978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6.2.5 В фундаментах и стенах подвалов из крупных блоков должна быть обеспечена перевязка кладки в каждом ряду, а также во всех углах и пересечениях на глубину не менее 1/2 высоты блока; фундаментные блоки следует укладывать в виде непрерывной ленты.</w:t>
      </w:r>
    </w:p>
    <w:p w14:paraId="130AB40C" w14:textId="77777777" w:rsidR="00794E67" w:rsidRPr="00EA336E" w:rsidRDefault="00794E67">
      <w:pPr>
        <w:pStyle w:val="FORMATTEXT"/>
        <w:ind w:firstLine="568"/>
        <w:jc w:val="both"/>
        <w:rPr>
          <w:rFonts w:ascii="Times New Roman" w:hAnsi="Times New Roman" w:cs="Times New Roman"/>
        </w:rPr>
      </w:pPr>
    </w:p>
    <w:p w14:paraId="1CA9F03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Для заполнения швов между блоками следует применять цементный раствор марки не ниже М50.</w:t>
      </w:r>
    </w:p>
    <w:p w14:paraId="3E70A513" w14:textId="77777777" w:rsidR="00794E67" w:rsidRPr="00EA336E" w:rsidRDefault="00794E67">
      <w:pPr>
        <w:pStyle w:val="FORMATTEXT"/>
        <w:ind w:firstLine="568"/>
        <w:jc w:val="both"/>
        <w:rPr>
          <w:rFonts w:ascii="Times New Roman" w:hAnsi="Times New Roman" w:cs="Times New Roman"/>
        </w:rPr>
      </w:pPr>
    </w:p>
    <w:p w14:paraId="0279ADDC" w14:textId="72BA32B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6.2.6 В зданиях при расчетной сейсмичности 9 баллов должна быть предусмотрена укладка в горизонтальные швы в углах и пересечениях стен подвалов арматурных сеток длиной 2 м с продольной арматурой общей площадью сечения не менее 1 см</w:t>
      </w:r>
      <w:r w:rsidR="00097F1C" w:rsidRPr="00EA336E">
        <w:rPr>
          <w:rFonts w:ascii="Times New Roman" w:hAnsi="Times New Roman" w:cs="Times New Roman"/>
          <w:noProof/>
          <w:position w:val="-10"/>
        </w:rPr>
        <w:drawing>
          <wp:inline distT="0" distB="0" distL="0" distR="0" wp14:anchorId="2BA6D03C" wp14:editId="6E34980E">
            <wp:extent cx="102235" cy="21844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A336E">
        <w:rPr>
          <w:rFonts w:ascii="Times New Roman" w:hAnsi="Times New Roman" w:cs="Times New Roman"/>
        </w:rPr>
        <w:t>.</w:t>
      </w:r>
    </w:p>
    <w:p w14:paraId="110F903D" w14:textId="77777777" w:rsidR="00794E67" w:rsidRPr="00EA336E" w:rsidRDefault="00794E67">
      <w:pPr>
        <w:pStyle w:val="FORMATTEXT"/>
        <w:ind w:firstLine="568"/>
        <w:jc w:val="both"/>
        <w:rPr>
          <w:rFonts w:ascii="Times New Roman" w:hAnsi="Times New Roman" w:cs="Times New Roman"/>
        </w:rPr>
      </w:pPr>
    </w:p>
    <w:p w14:paraId="1D1D3A4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зданиях до трех этажей включительно и сооружениях соответствующей высоты при расчетной сейсмичности 7 и 8 баллов допускается применение для кладки стен подвалов блоков пустотностью до 50%.</w:t>
      </w:r>
    </w:p>
    <w:p w14:paraId="055240B1" w14:textId="77777777" w:rsidR="00EA336E" w:rsidRDefault="00EA336E">
      <w:pPr>
        <w:pStyle w:val="HEADERTEXT"/>
        <w:outlineLvl w:val="3"/>
        <w:rPr>
          <w:rFonts w:ascii="Times New Roman" w:hAnsi="Times New Roman" w:cs="Times New Roman"/>
          <w:b/>
          <w:bCs/>
          <w:color w:val="auto"/>
        </w:rPr>
      </w:pPr>
    </w:p>
    <w:p w14:paraId="3F8879ED"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6.3 Перекрытия и покрытия </w:t>
      </w:r>
    </w:p>
    <w:p w14:paraId="71BA58B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6.3.1 Железобетонные перекрытия и (или) покрытия могут выполняться как жесткие горизонтальные диски, соединенными с вертикальными конструкциями здания и обеспечивающими их совместную работу при </w:t>
      </w:r>
      <w:r w:rsidRPr="00EA336E">
        <w:rPr>
          <w:rFonts w:ascii="Times New Roman" w:hAnsi="Times New Roman" w:cs="Times New Roman"/>
        </w:rPr>
        <w:lastRenderedPageBreak/>
        <w:t xml:space="preserve">сейсмических воздействиях или не создающими жесткий диск элементами, шарнирно опирающимися на несущую систему, не вносящими вклад в распределение жесткостей между вертикальными конструкциями здания. </w:t>
      </w:r>
    </w:p>
    <w:p w14:paraId="14E9E8E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Поэтажная масса должна быть приложена к каждому соответствующему уровню перекрытия.</w:t>
      </w:r>
    </w:p>
    <w:p w14:paraId="6C98B4F7" w14:textId="77777777" w:rsidR="00794E67" w:rsidRPr="00EA336E" w:rsidRDefault="00794E67">
      <w:pPr>
        <w:pStyle w:val="FORMATTEXT"/>
        <w:ind w:firstLine="568"/>
        <w:jc w:val="both"/>
        <w:rPr>
          <w:rFonts w:ascii="Times New Roman" w:hAnsi="Times New Roman" w:cs="Times New Roman"/>
        </w:rPr>
      </w:pPr>
    </w:p>
    <w:p w14:paraId="396359C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3377C617" w14:textId="77777777" w:rsidR="00794E67" w:rsidRPr="00EA336E" w:rsidRDefault="00794E67">
      <w:pPr>
        <w:pStyle w:val="FORMATTEXT"/>
        <w:ind w:firstLine="568"/>
        <w:jc w:val="both"/>
        <w:rPr>
          <w:rFonts w:ascii="Times New Roman" w:hAnsi="Times New Roman" w:cs="Times New Roman"/>
        </w:rPr>
      </w:pPr>
    </w:p>
    <w:p w14:paraId="14F72CE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6.3.2 Жесткость сборных железобетонных перекрытий и покрытий следует обеспечивать:</w:t>
      </w:r>
    </w:p>
    <w:p w14:paraId="698398B9" w14:textId="77777777" w:rsidR="00794E67" w:rsidRPr="00EA336E" w:rsidRDefault="00794E67">
      <w:pPr>
        <w:pStyle w:val="FORMATTEXT"/>
        <w:ind w:firstLine="568"/>
        <w:jc w:val="both"/>
        <w:rPr>
          <w:rFonts w:ascii="Times New Roman" w:hAnsi="Times New Roman" w:cs="Times New Roman"/>
        </w:rPr>
      </w:pPr>
    </w:p>
    <w:p w14:paraId="7886F17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устройством сварных соединений плит между собой, элементами каркаса или стенами;</w:t>
      </w:r>
    </w:p>
    <w:p w14:paraId="6BEAFAAF" w14:textId="77777777" w:rsidR="00794E67" w:rsidRPr="00EA336E" w:rsidRDefault="00794E67">
      <w:pPr>
        <w:pStyle w:val="FORMATTEXT"/>
        <w:ind w:firstLine="568"/>
        <w:jc w:val="both"/>
        <w:rPr>
          <w:rFonts w:ascii="Times New Roman" w:hAnsi="Times New Roman" w:cs="Times New Roman"/>
        </w:rPr>
      </w:pPr>
    </w:p>
    <w:p w14:paraId="30A0074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устройством болтовых соединений (с применением накладных деталей);</w:t>
      </w:r>
    </w:p>
    <w:p w14:paraId="06442ACE" w14:textId="77777777" w:rsidR="00794E67" w:rsidRPr="00EA336E" w:rsidRDefault="00794E67">
      <w:pPr>
        <w:pStyle w:val="FORMATTEXT"/>
        <w:ind w:firstLine="568"/>
        <w:jc w:val="both"/>
        <w:rPr>
          <w:rFonts w:ascii="Times New Roman" w:hAnsi="Times New Roman" w:cs="Times New Roman"/>
        </w:rPr>
      </w:pPr>
    </w:p>
    <w:p w14:paraId="002AC58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соединением плит путем устройства замоноличиваемых шпонок с арматурной скобой, соединяющей петлевые арматурные выпуски из плит перекрытия;</w:t>
      </w:r>
    </w:p>
    <w:p w14:paraId="03E98C37" w14:textId="77777777" w:rsidR="00794E67" w:rsidRPr="00EA336E" w:rsidRDefault="00794E67">
      <w:pPr>
        <w:pStyle w:val="FORMATTEXT"/>
        <w:ind w:firstLine="568"/>
        <w:jc w:val="both"/>
        <w:rPr>
          <w:rFonts w:ascii="Times New Roman" w:hAnsi="Times New Roman" w:cs="Times New Roman"/>
        </w:rPr>
      </w:pPr>
    </w:p>
    <w:p w14:paraId="31B4D33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устройством монолитных железобетонных обвязок (антисейсмических поясов) с анкеровкой в них выпусков арматуры из плит;</w:t>
      </w:r>
    </w:p>
    <w:p w14:paraId="01183798" w14:textId="77777777" w:rsidR="00794E67" w:rsidRPr="00EA336E" w:rsidRDefault="00794E67">
      <w:pPr>
        <w:pStyle w:val="FORMATTEXT"/>
        <w:ind w:firstLine="568"/>
        <w:jc w:val="both"/>
        <w:rPr>
          <w:rFonts w:ascii="Times New Roman" w:hAnsi="Times New Roman" w:cs="Times New Roman"/>
        </w:rPr>
      </w:pPr>
    </w:p>
    <w:p w14:paraId="1919758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замоноличиванием швов между элементами перекрытий мелкозернистым бетоном;</w:t>
      </w:r>
    </w:p>
    <w:p w14:paraId="00BDCFAA" w14:textId="77777777" w:rsidR="00794E67" w:rsidRPr="00EA336E" w:rsidRDefault="00794E67">
      <w:pPr>
        <w:pStyle w:val="FORMATTEXT"/>
        <w:ind w:firstLine="568"/>
        <w:jc w:val="both"/>
        <w:rPr>
          <w:rFonts w:ascii="Times New Roman" w:hAnsi="Times New Roman" w:cs="Times New Roman"/>
        </w:rPr>
      </w:pPr>
    </w:p>
    <w:p w14:paraId="0CD4626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анкеровкой арматуры перекрытий в конструкции стен, колонн, балок и других несущих элементов.</w:t>
      </w:r>
    </w:p>
    <w:p w14:paraId="4AD00BB8" w14:textId="77777777" w:rsidR="00794E67" w:rsidRPr="00EA336E" w:rsidRDefault="00794E67">
      <w:pPr>
        <w:pStyle w:val="FORMATTEXT"/>
        <w:ind w:firstLine="568"/>
        <w:jc w:val="both"/>
        <w:rPr>
          <w:rFonts w:ascii="Times New Roman" w:hAnsi="Times New Roman" w:cs="Times New Roman"/>
        </w:rPr>
      </w:pPr>
    </w:p>
    <w:p w14:paraId="2A5E725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04544EC4" w14:textId="77777777" w:rsidR="00794E67" w:rsidRPr="00EA336E" w:rsidRDefault="00794E67">
      <w:pPr>
        <w:pStyle w:val="FORMATTEXT"/>
        <w:ind w:firstLine="568"/>
        <w:jc w:val="both"/>
        <w:rPr>
          <w:rFonts w:ascii="Times New Roman" w:hAnsi="Times New Roman" w:cs="Times New Roman"/>
        </w:rPr>
      </w:pPr>
    </w:p>
    <w:p w14:paraId="315E77A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6.3.3 Конструкция и число соединений элементов перекрытий должны быть рассчитаны на восприятие усилий растяжения и сдвига, возникающих в швах между плитами, а также в элементах каркаса или стенах. Для перекрытий, не создающих жесткий диск, расчетом следует проверять сечение и количество креплений к каркасу здания.</w:t>
      </w:r>
    </w:p>
    <w:p w14:paraId="10219305" w14:textId="77777777" w:rsidR="00794E67" w:rsidRPr="00EA336E" w:rsidRDefault="00794E67">
      <w:pPr>
        <w:pStyle w:val="FORMATTEXT"/>
        <w:ind w:firstLine="568"/>
        <w:jc w:val="both"/>
        <w:rPr>
          <w:rFonts w:ascii="Times New Roman" w:hAnsi="Times New Roman" w:cs="Times New Roman"/>
        </w:rPr>
      </w:pPr>
    </w:p>
    <w:p w14:paraId="7311ED9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Боковые грани панелей (плит) перекрытий и покрытий должны иметь шпоночную или рифленую поверхность. Для соединения с антисейсмическим поясом или для связи с элементами каркаса в панелях (плитах) следует предусматривать выпуски арматуры или закладные детали.</w:t>
      </w:r>
    </w:p>
    <w:p w14:paraId="11D5DF8E" w14:textId="77777777" w:rsidR="00794E67" w:rsidRPr="00EA336E" w:rsidRDefault="00794E67">
      <w:pPr>
        <w:pStyle w:val="FORMATTEXT"/>
        <w:ind w:firstLine="568"/>
        <w:jc w:val="both"/>
        <w:rPr>
          <w:rFonts w:ascii="Times New Roman" w:hAnsi="Times New Roman" w:cs="Times New Roman"/>
        </w:rPr>
      </w:pPr>
    </w:p>
    <w:p w14:paraId="54EE088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4ACAEB61" w14:textId="77777777" w:rsidR="00794E67" w:rsidRPr="00EA336E" w:rsidRDefault="00794E67">
      <w:pPr>
        <w:pStyle w:val="FORMATTEXT"/>
        <w:ind w:firstLine="568"/>
        <w:jc w:val="both"/>
        <w:rPr>
          <w:rFonts w:ascii="Times New Roman" w:hAnsi="Times New Roman" w:cs="Times New Roman"/>
        </w:rPr>
      </w:pPr>
    </w:p>
    <w:p w14:paraId="65B4C02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6.3.4 Длину участка опирания сборных плит перекрытий и покрытий на несущие конструкции принимают, мм, не менее:</w:t>
      </w:r>
    </w:p>
    <w:p w14:paraId="623B8E4C" w14:textId="77777777" w:rsidR="00794E67" w:rsidRPr="00EA336E" w:rsidRDefault="00794E67">
      <w:pPr>
        <w:pStyle w:val="FORMATTEXT"/>
        <w:ind w:firstLine="568"/>
        <w:jc w:val="both"/>
        <w:rPr>
          <w:rFonts w:ascii="Times New Roman" w:hAnsi="Times New Roman" w:cs="Times New Roman"/>
        </w:rPr>
      </w:pPr>
    </w:p>
    <w:p w14:paraId="21CEF16C"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00"/>
        <w:gridCol w:w="5700"/>
        <w:gridCol w:w="2250"/>
      </w:tblGrid>
      <w:tr w:rsidR="00EA336E" w:rsidRPr="00EA336E" w14:paraId="3C72B82F" w14:textId="77777777">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14:paraId="1B1080B9" w14:textId="77777777" w:rsidR="00794E67" w:rsidRPr="00EA336E" w:rsidRDefault="00794E67">
            <w:pPr>
              <w:pStyle w:val="FORMATTEXT"/>
              <w:jc w:val="center"/>
              <w:rPr>
                <w:rFonts w:ascii="Times New Roman" w:hAnsi="Times New Roman" w:cs="Times New Roman"/>
                <w:sz w:val="18"/>
                <w:szCs w:val="18"/>
              </w:rPr>
            </w:pPr>
          </w:p>
        </w:tc>
        <w:tc>
          <w:tcPr>
            <w:tcW w:w="5700" w:type="dxa"/>
            <w:tcBorders>
              <w:top w:val="nil"/>
              <w:left w:val="nil"/>
              <w:bottom w:val="nil"/>
              <w:right w:val="nil"/>
            </w:tcBorders>
            <w:tcMar>
              <w:top w:w="114" w:type="dxa"/>
              <w:left w:w="28" w:type="dxa"/>
              <w:bottom w:w="114" w:type="dxa"/>
              <w:right w:w="28" w:type="dxa"/>
            </w:tcMar>
          </w:tcPr>
          <w:p w14:paraId="6326ED6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для кирпичных и каменных стен</w:t>
            </w:r>
          </w:p>
        </w:tc>
        <w:tc>
          <w:tcPr>
            <w:tcW w:w="2250" w:type="dxa"/>
            <w:tcBorders>
              <w:top w:val="nil"/>
              <w:left w:val="nil"/>
              <w:bottom w:val="nil"/>
              <w:right w:val="nil"/>
            </w:tcBorders>
            <w:tcMar>
              <w:top w:w="114" w:type="dxa"/>
              <w:left w:w="28" w:type="dxa"/>
              <w:bottom w:w="114" w:type="dxa"/>
              <w:right w:w="28" w:type="dxa"/>
            </w:tcMar>
          </w:tcPr>
          <w:p w14:paraId="676F85F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120; </w:t>
            </w:r>
          </w:p>
        </w:tc>
      </w:tr>
      <w:tr w:rsidR="00EA336E" w:rsidRPr="00EA336E" w14:paraId="34A8D6E2" w14:textId="77777777">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14:paraId="1810B50C" w14:textId="77777777" w:rsidR="00794E67" w:rsidRPr="00EA336E" w:rsidRDefault="00794E67">
            <w:pPr>
              <w:pStyle w:val="FORMATTEXT"/>
              <w:rPr>
                <w:rFonts w:ascii="Times New Roman" w:hAnsi="Times New Roman" w:cs="Times New Roman"/>
                <w:sz w:val="18"/>
                <w:szCs w:val="18"/>
              </w:rPr>
            </w:pPr>
          </w:p>
        </w:tc>
        <w:tc>
          <w:tcPr>
            <w:tcW w:w="5700" w:type="dxa"/>
            <w:tcBorders>
              <w:top w:val="nil"/>
              <w:left w:val="nil"/>
              <w:bottom w:val="nil"/>
              <w:right w:val="nil"/>
            </w:tcBorders>
            <w:tcMar>
              <w:top w:w="114" w:type="dxa"/>
              <w:left w:w="28" w:type="dxa"/>
              <w:bottom w:w="114" w:type="dxa"/>
              <w:right w:w="28" w:type="dxa"/>
            </w:tcMar>
          </w:tcPr>
          <w:p w14:paraId="53FE5C4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для стен из вибрированных кирпичных блоков</w:t>
            </w:r>
          </w:p>
        </w:tc>
        <w:tc>
          <w:tcPr>
            <w:tcW w:w="2250" w:type="dxa"/>
            <w:tcBorders>
              <w:top w:val="nil"/>
              <w:left w:val="nil"/>
              <w:bottom w:val="nil"/>
              <w:right w:val="nil"/>
            </w:tcBorders>
            <w:tcMar>
              <w:top w:w="114" w:type="dxa"/>
              <w:left w:w="28" w:type="dxa"/>
              <w:bottom w:w="114" w:type="dxa"/>
              <w:right w:w="28" w:type="dxa"/>
            </w:tcMar>
          </w:tcPr>
          <w:p w14:paraId="6026341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90; </w:t>
            </w:r>
          </w:p>
        </w:tc>
      </w:tr>
      <w:tr w:rsidR="00EA336E" w:rsidRPr="00EA336E" w14:paraId="232DF5AD" w14:textId="77777777">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14:paraId="4C4859FE" w14:textId="77777777" w:rsidR="00794E67" w:rsidRPr="00EA336E" w:rsidRDefault="00794E67">
            <w:pPr>
              <w:pStyle w:val="FORMATTEXT"/>
              <w:rPr>
                <w:rFonts w:ascii="Times New Roman" w:hAnsi="Times New Roman" w:cs="Times New Roman"/>
                <w:sz w:val="18"/>
                <w:szCs w:val="18"/>
              </w:rPr>
            </w:pPr>
          </w:p>
        </w:tc>
        <w:tc>
          <w:tcPr>
            <w:tcW w:w="5700" w:type="dxa"/>
            <w:tcBorders>
              <w:top w:val="nil"/>
              <w:left w:val="nil"/>
              <w:bottom w:val="nil"/>
              <w:right w:val="nil"/>
            </w:tcBorders>
            <w:tcMar>
              <w:top w:w="114" w:type="dxa"/>
              <w:left w:w="28" w:type="dxa"/>
              <w:bottom w:w="114" w:type="dxa"/>
              <w:right w:w="28" w:type="dxa"/>
            </w:tcMar>
          </w:tcPr>
          <w:p w14:paraId="0EB1407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для железобетонных и бетонных стен, стальных и железобетонных балок (ригелей):</w:t>
            </w:r>
          </w:p>
        </w:tc>
        <w:tc>
          <w:tcPr>
            <w:tcW w:w="2250" w:type="dxa"/>
            <w:tcBorders>
              <w:top w:val="nil"/>
              <w:left w:val="nil"/>
              <w:bottom w:val="nil"/>
              <w:right w:val="nil"/>
            </w:tcBorders>
            <w:tcMar>
              <w:top w:w="114" w:type="dxa"/>
              <w:left w:w="28" w:type="dxa"/>
              <w:bottom w:w="114" w:type="dxa"/>
              <w:right w:w="28" w:type="dxa"/>
            </w:tcMar>
          </w:tcPr>
          <w:p w14:paraId="4102CAE1" w14:textId="77777777" w:rsidR="00794E67" w:rsidRPr="00EA336E" w:rsidRDefault="00794E67">
            <w:pPr>
              <w:pStyle w:val="FORMATTEXT"/>
              <w:rPr>
                <w:rFonts w:ascii="Times New Roman" w:hAnsi="Times New Roman" w:cs="Times New Roman"/>
                <w:sz w:val="18"/>
                <w:szCs w:val="18"/>
              </w:rPr>
            </w:pPr>
          </w:p>
        </w:tc>
      </w:tr>
      <w:tr w:rsidR="00EA336E" w:rsidRPr="00EA336E" w14:paraId="2BF044DC" w14:textId="77777777">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14:paraId="3536C2D1" w14:textId="77777777" w:rsidR="00794E67" w:rsidRPr="00EA336E" w:rsidRDefault="00794E67">
            <w:pPr>
              <w:pStyle w:val="FORMATTEXT"/>
              <w:rPr>
                <w:rFonts w:ascii="Times New Roman" w:hAnsi="Times New Roman" w:cs="Times New Roman"/>
                <w:sz w:val="18"/>
                <w:szCs w:val="18"/>
              </w:rPr>
            </w:pPr>
          </w:p>
        </w:tc>
        <w:tc>
          <w:tcPr>
            <w:tcW w:w="5700" w:type="dxa"/>
            <w:tcBorders>
              <w:top w:val="nil"/>
              <w:left w:val="nil"/>
              <w:bottom w:val="nil"/>
              <w:right w:val="nil"/>
            </w:tcBorders>
            <w:tcMar>
              <w:top w:w="114" w:type="dxa"/>
              <w:left w:w="28" w:type="dxa"/>
              <w:bottom w:w="114" w:type="dxa"/>
              <w:right w:w="28" w:type="dxa"/>
            </w:tcMar>
          </w:tcPr>
          <w:p w14:paraId="10DCA50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 при опирании по двум сторонам</w:t>
            </w:r>
          </w:p>
        </w:tc>
        <w:tc>
          <w:tcPr>
            <w:tcW w:w="2250" w:type="dxa"/>
            <w:tcBorders>
              <w:top w:val="nil"/>
              <w:left w:val="nil"/>
              <w:bottom w:val="nil"/>
              <w:right w:val="nil"/>
            </w:tcBorders>
            <w:tcMar>
              <w:top w:w="114" w:type="dxa"/>
              <w:left w:w="28" w:type="dxa"/>
              <w:bottom w:w="114" w:type="dxa"/>
              <w:right w:w="28" w:type="dxa"/>
            </w:tcMar>
          </w:tcPr>
          <w:p w14:paraId="7BB3632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80; </w:t>
            </w:r>
          </w:p>
        </w:tc>
      </w:tr>
      <w:tr w:rsidR="00EA336E" w:rsidRPr="00EA336E" w14:paraId="1B5F470C" w14:textId="77777777">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14:paraId="3B8E767A" w14:textId="77777777" w:rsidR="00794E67" w:rsidRPr="00EA336E" w:rsidRDefault="00794E67">
            <w:pPr>
              <w:pStyle w:val="FORMATTEXT"/>
              <w:rPr>
                <w:rFonts w:ascii="Times New Roman" w:hAnsi="Times New Roman" w:cs="Times New Roman"/>
                <w:sz w:val="18"/>
                <w:szCs w:val="18"/>
              </w:rPr>
            </w:pPr>
          </w:p>
        </w:tc>
        <w:tc>
          <w:tcPr>
            <w:tcW w:w="5700" w:type="dxa"/>
            <w:tcBorders>
              <w:top w:val="nil"/>
              <w:left w:val="nil"/>
              <w:bottom w:val="nil"/>
              <w:right w:val="nil"/>
            </w:tcBorders>
            <w:tcMar>
              <w:top w:w="114" w:type="dxa"/>
              <w:left w:w="28" w:type="dxa"/>
              <w:bottom w:w="114" w:type="dxa"/>
              <w:right w:w="28" w:type="dxa"/>
            </w:tcMar>
          </w:tcPr>
          <w:p w14:paraId="6363F5E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 при опирании по трем и четырем сторонам</w:t>
            </w:r>
          </w:p>
        </w:tc>
        <w:tc>
          <w:tcPr>
            <w:tcW w:w="2250" w:type="dxa"/>
            <w:tcBorders>
              <w:top w:val="nil"/>
              <w:left w:val="nil"/>
              <w:bottom w:val="nil"/>
              <w:right w:val="nil"/>
            </w:tcBorders>
            <w:tcMar>
              <w:top w:w="114" w:type="dxa"/>
              <w:left w:w="28" w:type="dxa"/>
              <w:bottom w:w="114" w:type="dxa"/>
              <w:right w:w="28" w:type="dxa"/>
            </w:tcMar>
          </w:tcPr>
          <w:p w14:paraId="0CDD284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60; </w:t>
            </w:r>
          </w:p>
        </w:tc>
      </w:tr>
      <w:tr w:rsidR="00EA336E" w:rsidRPr="00EA336E" w14:paraId="03EA8718" w14:textId="77777777">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14:paraId="313558A0" w14:textId="77777777" w:rsidR="00794E67" w:rsidRPr="00EA336E" w:rsidRDefault="00794E67">
            <w:pPr>
              <w:pStyle w:val="FORMATTEXT"/>
              <w:rPr>
                <w:rFonts w:ascii="Times New Roman" w:hAnsi="Times New Roman" w:cs="Times New Roman"/>
                <w:sz w:val="18"/>
                <w:szCs w:val="18"/>
              </w:rPr>
            </w:pPr>
          </w:p>
        </w:tc>
        <w:tc>
          <w:tcPr>
            <w:tcW w:w="5700" w:type="dxa"/>
            <w:tcBorders>
              <w:top w:val="nil"/>
              <w:left w:val="nil"/>
              <w:bottom w:val="nil"/>
              <w:right w:val="nil"/>
            </w:tcBorders>
            <w:tcMar>
              <w:top w:w="114" w:type="dxa"/>
              <w:left w:w="28" w:type="dxa"/>
              <w:bottom w:w="114" w:type="dxa"/>
              <w:right w:w="28" w:type="dxa"/>
            </w:tcMar>
          </w:tcPr>
          <w:p w14:paraId="6695AD9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для стен крупнопанельных зданий при опирании по двум противоположным сторонам </w:t>
            </w:r>
          </w:p>
        </w:tc>
        <w:tc>
          <w:tcPr>
            <w:tcW w:w="2250" w:type="dxa"/>
            <w:tcBorders>
              <w:top w:val="nil"/>
              <w:left w:val="nil"/>
              <w:bottom w:val="nil"/>
              <w:right w:val="nil"/>
            </w:tcBorders>
            <w:tcMar>
              <w:top w:w="114" w:type="dxa"/>
              <w:left w:w="28" w:type="dxa"/>
              <w:bottom w:w="114" w:type="dxa"/>
              <w:right w:w="28" w:type="dxa"/>
            </w:tcMar>
          </w:tcPr>
          <w:p w14:paraId="173268C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70. </w:t>
            </w:r>
          </w:p>
        </w:tc>
      </w:tr>
    </w:tbl>
    <w:p w14:paraId="574D4D4E"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4B9B7BE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6.3.5 Длина опирания деревянных, металлических и железобетонных балок на стены из штучных материалов и бетона должно быть не менее 200 мм. Опорные части балок должны быть надежно закреплены в несущих конструкциях здания.</w:t>
      </w:r>
    </w:p>
    <w:p w14:paraId="26ED5391" w14:textId="77777777" w:rsidR="00794E67" w:rsidRPr="00EA336E" w:rsidRDefault="00794E67">
      <w:pPr>
        <w:pStyle w:val="FORMATTEXT"/>
        <w:ind w:firstLine="568"/>
        <w:jc w:val="both"/>
        <w:rPr>
          <w:rFonts w:ascii="Times New Roman" w:hAnsi="Times New Roman" w:cs="Times New Roman"/>
        </w:rPr>
      </w:pPr>
    </w:p>
    <w:p w14:paraId="79ABA4C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Перекрытия в виде прогонов (балок с вкладышами между ними) должны быть усилены с помощью слоя монолитного армированного бетона класса не ниже В15 толщиной не менее 40 мм.</w:t>
      </w:r>
    </w:p>
    <w:p w14:paraId="48DE8FCF" w14:textId="77777777" w:rsidR="00794E67" w:rsidRPr="00EA336E" w:rsidRDefault="00794E67">
      <w:pPr>
        <w:pStyle w:val="FORMATTEXT"/>
        <w:ind w:firstLine="568"/>
        <w:jc w:val="both"/>
        <w:rPr>
          <w:rFonts w:ascii="Times New Roman" w:hAnsi="Times New Roman" w:cs="Times New Roman"/>
        </w:rPr>
      </w:pPr>
    </w:p>
    <w:p w14:paraId="1D3FE6B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6.3.6 В зданиях до двух этажей включительно для площадок с сейсмичностью 7 баллов и одноэтажных зданиях для площадок сейсмичностью 8 баллов при расстояниях между стенами не более 6 м в обоих направлениях допускается устройство деревянных перекрытий (покрытий). Балки перекрытий (покрытий) следует конструктивно связывать с антисейсмическим поясом и устраивать по ним сплошной дощатый диагональный настил.</w:t>
      </w:r>
    </w:p>
    <w:p w14:paraId="3782F79D" w14:textId="77777777" w:rsidR="00EA336E" w:rsidRDefault="00EA336E">
      <w:pPr>
        <w:pStyle w:val="HEADERTEXT"/>
        <w:outlineLvl w:val="3"/>
        <w:rPr>
          <w:rFonts w:ascii="Times New Roman" w:hAnsi="Times New Roman" w:cs="Times New Roman"/>
          <w:b/>
          <w:bCs/>
          <w:color w:val="auto"/>
        </w:rPr>
      </w:pPr>
    </w:p>
    <w:p w14:paraId="3662028D"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6.4 Лестницы </w:t>
      </w:r>
    </w:p>
    <w:p w14:paraId="69089DC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6.4.1 В зданиях высотой более трех этажей не менее одной лестничной клетки для эвакуации в режиме чрезвычайных ситуаций в каждом динамически независимом блоке следует выполнять закрытой, с естественным освещением через окна в наружных стенах на каждом этаже. </w:t>
      </w:r>
    </w:p>
    <w:p w14:paraId="0A9900B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Устройство лестничных клеток, являющихся путем эвакуации, в виде отдельно стоящих сооружений не допускается.</w:t>
      </w:r>
    </w:p>
    <w:p w14:paraId="2ABCE271" w14:textId="77777777" w:rsidR="00794E67" w:rsidRPr="00EA336E" w:rsidRDefault="00794E67">
      <w:pPr>
        <w:pStyle w:val="FORMATTEXT"/>
        <w:ind w:firstLine="568"/>
        <w:jc w:val="both"/>
        <w:rPr>
          <w:rFonts w:ascii="Times New Roman" w:hAnsi="Times New Roman" w:cs="Times New Roman"/>
        </w:rPr>
      </w:pPr>
    </w:p>
    <w:p w14:paraId="2B47D5D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Допускается проектирование незадымляемых лестничных клеток типа Н2 без естественного освещения при условии выполнения в таких лестничных клетках автономного аварийного освещения лестничной клетки. Светильники для аварийного освещения незадымляемых лестничных клеток без естественного освещения необходимо применять со встроенными аккумуляторами, рассчитанными на время автономной работы не менее 1 ч.</w:t>
      </w:r>
    </w:p>
    <w:p w14:paraId="7DE3ED00" w14:textId="77777777" w:rsidR="00794E67" w:rsidRPr="00EA336E" w:rsidRDefault="00794E67">
      <w:pPr>
        <w:pStyle w:val="FORMATTEXT"/>
        <w:ind w:firstLine="568"/>
        <w:jc w:val="both"/>
        <w:rPr>
          <w:rFonts w:ascii="Times New Roman" w:hAnsi="Times New Roman" w:cs="Times New Roman"/>
        </w:rPr>
      </w:pPr>
    </w:p>
    <w:p w14:paraId="2C080CE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 3).</w:t>
      </w:r>
    </w:p>
    <w:p w14:paraId="4BE446D9" w14:textId="77777777" w:rsidR="00794E67" w:rsidRPr="00EA336E" w:rsidRDefault="00794E67">
      <w:pPr>
        <w:pStyle w:val="FORMATTEXT"/>
        <w:ind w:firstLine="568"/>
        <w:jc w:val="both"/>
        <w:rPr>
          <w:rFonts w:ascii="Times New Roman" w:hAnsi="Times New Roman" w:cs="Times New Roman"/>
        </w:rPr>
      </w:pPr>
    </w:p>
    <w:p w14:paraId="0F7EC48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6.4.2 Лестничные клетки и лифтовые шахты каркасных зданий с заполнением, не участвующим в работе, следует устраивать в виде ядер жесткости, воспринимающих сейсмическую нагрузку, или в виде встроенных конструкций с поэтажной разрезкой, не влияющих на жесткость каркаса, а для зданий высотой до пяти этажей при расчетной сейсмичности 7 и 8 баллов их допускается устраивать в пределах плана здания в виде конструкций, отделенных от каркаса здания.</w:t>
      </w:r>
    </w:p>
    <w:p w14:paraId="0D456242" w14:textId="77777777" w:rsidR="00794E67" w:rsidRPr="00EA336E" w:rsidRDefault="00794E67">
      <w:pPr>
        <w:pStyle w:val="FORMATTEXT"/>
        <w:ind w:firstLine="568"/>
        <w:jc w:val="both"/>
        <w:rPr>
          <w:rFonts w:ascii="Times New Roman" w:hAnsi="Times New Roman" w:cs="Times New Roman"/>
        </w:rPr>
      </w:pPr>
    </w:p>
    <w:p w14:paraId="39D725D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Конструкции сборных лестничных маршей и узлов их креплений к несущим элементам зданий, как правило, не должны препятствовать взаимным горизонтальным смещениям смежных перекрытий. При этом лестничные марши должны быть надежно закреплены с одного конца, а конструкция опирания другого конца должна обеспечивать свободное смещение марша относительно опоры, не допуская его обрушения.</w:t>
      </w:r>
    </w:p>
    <w:p w14:paraId="0DD374DD" w14:textId="77777777" w:rsidR="00794E67" w:rsidRPr="00EA336E" w:rsidRDefault="00794E67">
      <w:pPr>
        <w:pStyle w:val="FORMATTEXT"/>
        <w:ind w:firstLine="568"/>
        <w:jc w:val="both"/>
        <w:rPr>
          <w:rFonts w:ascii="Times New Roman" w:hAnsi="Times New Roman" w:cs="Times New Roman"/>
        </w:rPr>
      </w:pPr>
    </w:p>
    <w:p w14:paraId="0436E7E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Допускается применять конструкции лестничных маршей, связанные с перекрытиями по обоим концам, при этом несущая способность лестничных маршей и узлов их креплений должна быть рассчитана на восприятие нагрузок, возникающих при взаимном смещении перекрытий.</w:t>
      </w:r>
    </w:p>
    <w:p w14:paraId="496B4370" w14:textId="77777777" w:rsidR="00794E67" w:rsidRPr="00EA336E" w:rsidRDefault="00794E67">
      <w:pPr>
        <w:pStyle w:val="FORMATTEXT"/>
        <w:ind w:firstLine="568"/>
        <w:jc w:val="both"/>
        <w:rPr>
          <w:rFonts w:ascii="Times New Roman" w:hAnsi="Times New Roman" w:cs="Times New Roman"/>
        </w:rPr>
      </w:pPr>
    </w:p>
    <w:p w14:paraId="3306F43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6.4.3 Лестницы следует выполнять из монолитного железобетона, крупных сборных железобетонных элементов, соединяемых между собой с помощью сварки. Допускается устройство лестниц с применением металлических или железобетонных косоуров с наборными ступенями при условии соединения с помощью сварки или на болтах косоуров с площадками и ступеней с косоурами и деревянных лестниц в деревянных зданиях.</w:t>
      </w:r>
    </w:p>
    <w:p w14:paraId="2CD36AE6" w14:textId="77777777" w:rsidR="00794E67" w:rsidRPr="00EA336E" w:rsidRDefault="00794E67">
      <w:pPr>
        <w:pStyle w:val="FORMATTEXT"/>
        <w:ind w:firstLine="568"/>
        <w:jc w:val="both"/>
        <w:rPr>
          <w:rFonts w:ascii="Times New Roman" w:hAnsi="Times New Roman" w:cs="Times New Roman"/>
        </w:rPr>
      </w:pPr>
    </w:p>
    <w:p w14:paraId="45B8C4A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6.4.4 Междуэтажные лестничные площадки следует заделывать в стены. В каменных зданиях площадки следует заделывать на глубину не менее 250 мм и заанкеривать. Лестничные площадки, располагаемые в уровне междуэтажных перекрытий, должны надежно связываться с антисейсмическими поясами или непосредственно с перекрытиями.</w:t>
      </w:r>
    </w:p>
    <w:p w14:paraId="5C5C54D7" w14:textId="77777777" w:rsidR="00794E67" w:rsidRPr="00EA336E" w:rsidRDefault="00794E67">
      <w:pPr>
        <w:pStyle w:val="FORMATTEXT"/>
        <w:ind w:firstLine="568"/>
        <w:jc w:val="both"/>
        <w:rPr>
          <w:rFonts w:ascii="Times New Roman" w:hAnsi="Times New Roman" w:cs="Times New Roman"/>
        </w:rPr>
      </w:pPr>
    </w:p>
    <w:p w14:paraId="5D2F9BB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Устройство консольных ступеней, заделанных в каменную кладку, не допускается.</w:t>
      </w:r>
    </w:p>
    <w:p w14:paraId="06758CA2" w14:textId="77777777" w:rsidR="00794E67" w:rsidRPr="00EA336E" w:rsidRDefault="00794E67">
      <w:pPr>
        <w:pStyle w:val="FORMATTEXT"/>
        <w:ind w:firstLine="568"/>
        <w:jc w:val="both"/>
        <w:rPr>
          <w:rFonts w:ascii="Times New Roman" w:hAnsi="Times New Roman" w:cs="Times New Roman"/>
        </w:rPr>
      </w:pPr>
    </w:p>
    <w:p w14:paraId="66A0CB7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6.4.5 Конструкции лестничных клеток и узлы крепления должны обеспечивать условия безопасного использования лестниц при эвакуации в режиме чрезвычайных ситуаций.</w:t>
      </w:r>
    </w:p>
    <w:p w14:paraId="41AA58F1" w14:textId="77777777" w:rsidR="00794E67" w:rsidRPr="00EA336E" w:rsidRDefault="00794E67">
      <w:pPr>
        <w:pStyle w:val="FORMATTEXT"/>
        <w:ind w:firstLine="568"/>
        <w:jc w:val="both"/>
        <w:rPr>
          <w:rFonts w:ascii="Times New Roman" w:hAnsi="Times New Roman" w:cs="Times New Roman"/>
        </w:rPr>
      </w:pPr>
    </w:p>
    <w:p w14:paraId="3F22DEAE" w14:textId="77777777" w:rsidR="00794E67" w:rsidRPr="00EA336E" w:rsidRDefault="00794E67">
      <w:pPr>
        <w:pStyle w:val="HEADERTEXT"/>
        <w:rPr>
          <w:rFonts w:ascii="Times New Roman" w:hAnsi="Times New Roman" w:cs="Times New Roman"/>
          <w:b/>
          <w:bCs/>
          <w:color w:val="auto"/>
        </w:rPr>
      </w:pPr>
    </w:p>
    <w:p w14:paraId="37C59DD7"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6.5 Перегородки </w:t>
      </w:r>
    </w:p>
    <w:p w14:paraId="334518C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6.5.1 Перегородки следует выполнять ненесущими. Перегородки следует соединять с колоннами, несущими стенами или перекрытиями. При длине перегородки более 3,0 м крепление к перекрытию является обязательным. Допускается выполнять перегородки из штучной кладки в соответствии с требованиями 6.5.5 и 6.14.</w:t>
      </w:r>
    </w:p>
    <w:p w14:paraId="7CD42B55" w14:textId="77777777" w:rsidR="00794E67" w:rsidRPr="00EA336E" w:rsidRDefault="00794E67">
      <w:pPr>
        <w:pStyle w:val="FORMATTEXT"/>
        <w:ind w:firstLine="568"/>
        <w:jc w:val="both"/>
        <w:rPr>
          <w:rFonts w:ascii="Times New Roman" w:hAnsi="Times New Roman" w:cs="Times New Roman"/>
        </w:rPr>
      </w:pPr>
    </w:p>
    <w:p w14:paraId="728F600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6.5.2 Конструкция крепления перегородок к несущим элементам здания и узлов их примыкания должна исключать возможность передачи на них горизонтальных нагрузок, действующих в их плоскости. Крепления, обеспечивающие устойчивость перегородок из плоскости, должны быть жесткими.</w:t>
      </w:r>
    </w:p>
    <w:p w14:paraId="0164BC73" w14:textId="77777777" w:rsidR="00794E67" w:rsidRPr="00EA336E" w:rsidRDefault="00794E67">
      <w:pPr>
        <w:pStyle w:val="FORMATTEXT"/>
        <w:ind w:firstLine="568"/>
        <w:jc w:val="both"/>
        <w:rPr>
          <w:rFonts w:ascii="Times New Roman" w:hAnsi="Times New Roman" w:cs="Times New Roman"/>
        </w:rPr>
      </w:pPr>
    </w:p>
    <w:p w14:paraId="109E46A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Прочность перегородок и их креплений должна быть в соответствии с 5.5 подтверждена расчетом на действие расчетных сейсмических нагрузок из плоскости.</w:t>
      </w:r>
    </w:p>
    <w:p w14:paraId="2308EAA1" w14:textId="77777777" w:rsidR="00794E67" w:rsidRPr="00EA336E" w:rsidRDefault="00794E67">
      <w:pPr>
        <w:pStyle w:val="FORMATTEXT"/>
        <w:ind w:firstLine="568"/>
        <w:jc w:val="both"/>
        <w:rPr>
          <w:rFonts w:ascii="Times New Roman" w:hAnsi="Times New Roman" w:cs="Times New Roman"/>
        </w:rPr>
      </w:pPr>
    </w:p>
    <w:p w14:paraId="281DFAC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6.5.3 Для обеспечения независимого деформирования перегородок следует предусматривать антисейсмические швы между вертикальными торцевыми и верхней горизонтальной гранями перегородок и несущими конструкциями здания. Ширину швов принимают по максимальному значению перекоса этажей здания при действии расчетных нагрузок с учетом прогиба перекрытия в эксплуатационной стадии, но не менее 20 мм. Швы заполняют упругим эластичным материалом.</w:t>
      </w:r>
    </w:p>
    <w:p w14:paraId="212B06D7" w14:textId="77777777" w:rsidR="00794E67" w:rsidRPr="00EA336E" w:rsidRDefault="00794E67">
      <w:pPr>
        <w:pStyle w:val="FORMATTEXT"/>
        <w:ind w:firstLine="568"/>
        <w:jc w:val="both"/>
        <w:rPr>
          <w:rFonts w:ascii="Times New Roman" w:hAnsi="Times New Roman" w:cs="Times New Roman"/>
        </w:rPr>
      </w:pPr>
    </w:p>
    <w:p w14:paraId="0AB2341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lastRenderedPageBreak/>
        <w:t>6.5.4 Крепление перегородок к несущим железобетонным конструкциям следует выполнять соединительными элементами, приваренными к закладным изделиям или накладным элементам, а также анкерными болтами или стержнями.</w:t>
      </w:r>
    </w:p>
    <w:p w14:paraId="71845D15" w14:textId="77777777" w:rsidR="00794E67" w:rsidRPr="00EA336E" w:rsidRDefault="00794E67">
      <w:pPr>
        <w:pStyle w:val="FORMATTEXT"/>
        <w:ind w:firstLine="568"/>
        <w:jc w:val="both"/>
        <w:rPr>
          <w:rFonts w:ascii="Times New Roman" w:hAnsi="Times New Roman" w:cs="Times New Roman"/>
        </w:rPr>
      </w:pPr>
    </w:p>
    <w:p w14:paraId="7DF3DC3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Крепление перегородок к несущим элементам пристрелкой дюбелями не допускается.</w:t>
      </w:r>
    </w:p>
    <w:p w14:paraId="0F53E34E" w14:textId="77777777" w:rsidR="00794E67" w:rsidRPr="00EA336E" w:rsidRDefault="00794E67">
      <w:pPr>
        <w:pStyle w:val="FORMATTEXT"/>
        <w:ind w:firstLine="568"/>
        <w:jc w:val="both"/>
        <w:rPr>
          <w:rFonts w:ascii="Times New Roman" w:hAnsi="Times New Roman" w:cs="Times New Roman"/>
        </w:rPr>
      </w:pPr>
    </w:p>
    <w:p w14:paraId="2043D92A" w14:textId="134734C0"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6.5.5 Перегородки из кирпича или камня при их применении на площадках сейсмичностью 7 баллов следует горизонтально армировать на всю длину не реже, чем через 700 мм по высоте арматурными стержнями общим сечением в шве не менее 0,2 см</w:t>
      </w:r>
      <w:r w:rsidR="00097F1C" w:rsidRPr="00EA336E">
        <w:rPr>
          <w:rFonts w:ascii="Times New Roman" w:hAnsi="Times New Roman" w:cs="Times New Roman"/>
          <w:noProof/>
          <w:position w:val="-10"/>
        </w:rPr>
        <w:drawing>
          <wp:inline distT="0" distB="0" distL="0" distR="0" wp14:anchorId="398F677D" wp14:editId="2E8083A6">
            <wp:extent cx="102235" cy="21844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A336E">
        <w:rPr>
          <w:rFonts w:ascii="Times New Roman" w:hAnsi="Times New Roman" w:cs="Times New Roman"/>
        </w:rPr>
        <w:t>.</w:t>
      </w:r>
    </w:p>
    <w:p w14:paraId="65EEF214" w14:textId="77777777" w:rsidR="00794E67" w:rsidRPr="00EA336E" w:rsidRDefault="00794E67">
      <w:pPr>
        <w:pStyle w:val="FORMATTEXT"/>
        <w:ind w:firstLine="568"/>
        <w:jc w:val="both"/>
        <w:rPr>
          <w:rFonts w:ascii="Times New Roman" w:hAnsi="Times New Roman" w:cs="Times New Roman"/>
        </w:rPr>
      </w:pPr>
    </w:p>
    <w:p w14:paraId="1AC9D09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Кирпичную (каменную) кладку перегородок на площадках сейсмичностью 8 и 9 баллов в дополнение к горизонтальному армированию следует усиливать вертикальными двухсторонними арматурными сетками, установленными в слоях цементного раствора марки не ниже М100 толщиной 25-30 мм. Арматурные сетки должны иметь надежное соединение с кладкой.</w:t>
      </w:r>
    </w:p>
    <w:p w14:paraId="4B541D34" w14:textId="77777777" w:rsidR="00794E67" w:rsidRPr="00EA336E" w:rsidRDefault="00794E67">
      <w:pPr>
        <w:pStyle w:val="FORMATTEXT"/>
        <w:ind w:firstLine="568"/>
        <w:jc w:val="both"/>
        <w:rPr>
          <w:rFonts w:ascii="Times New Roman" w:hAnsi="Times New Roman" w:cs="Times New Roman"/>
        </w:rPr>
      </w:pPr>
    </w:p>
    <w:p w14:paraId="74F1206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6.5.6 Дверные проемы в кирпичных (каменных) перегородках на площадках сейсмичностью 8 и 9 баллов должны иметь железобетонное или металлическое обрамление.</w:t>
      </w:r>
    </w:p>
    <w:p w14:paraId="617487A0" w14:textId="77777777" w:rsidR="00794E67" w:rsidRPr="00EA336E" w:rsidRDefault="00794E67">
      <w:pPr>
        <w:pStyle w:val="FORMATTEXT"/>
        <w:ind w:firstLine="568"/>
        <w:jc w:val="both"/>
        <w:rPr>
          <w:rFonts w:ascii="Times New Roman" w:hAnsi="Times New Roman" w:cs="Times New Roman"/>
        </w:rPr>
      </w:pPr>
    </w:p>
    <w:p w14:paraId="4E83E329" w14:textId="77777777" w:rsidR="00EA336E" w:rsidRDefault="00EA336E">
      <w:pPr>
        <w:pStyle w:val="HEADERTEXT"/>
        <w:outlineLvl w:val="3"/>
        <w:rPr>
          <w:rFonts w:ascii="Times New Roman" w:hAnsi="Times New Roman" w:cs="Times New Roman"/>
          <w:b/>
          <w:bCs/>
          <w:color w:val="auto"/>
        </w:rPr>
      </w:pPr>
    </w:p>
    <w:p w14:paraId="34AE7429"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6.6 Балконы, лоджии и эркеры </w:t>
      </w:r>
    </w:p>
    <w:p w14:paraId="23AB21B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6.6.1 В зданиях, приведенных в позициях 6-9 таблицы 6.1, устройство эркеров допускается в районах сейсмичностью до 8 баллов включительно с усилением образованных в стенах проемов железобетонными рамами и установкой металлических связей стен эркеров с основными стенами.</w:t>
      </w:r>
    </w:p>
    <w:p w14:paraId="773819C7" w14:textId="77777777" w:rsidR="00794E67" w:rsidRPr="00EA336E" w:rsidRDefault="00794E67">
      <w:pPr>
        <w:pStyle w:val="FORMATTEXT"/>
        <w:ind w:firstLine="568"/>
        <w:jc w:val="both"/>
        <w:rPr>
          <w:rFonts w:ascii="Times New Roman" w:hAnsi="Times New Roman" w:cs="Times New Roman"/>
        </w:rPr>
      </w:pPr>
    </w:p>
    <w:p w14:paraId="3E41D40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7E6F6681" w14:textId="77777777" w:rsidR="00794E67" w:rsidRPr="00EA336E" w:rsidRDefault="00794E67">
      <w:pPr>
        <w:pStyle w:val="FORMATTEXT"/>
        <w:ind w:firstLine="568"/>
        <w:jc w:val="both"/>
        <w:rPr>
          <w:rFonts w:ascii="Times New Roman" w:hAnsi="Times New Roman" w:cs="Times New Roman"/>
        </w:rPr>
      </w:pPr>
    </w:p>
    <w:p w14:paraId="12BC66E4" w14:textId="0DBFA2DE"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6.6.2 Устройство встроенных лоджий допускается с установкой жесткого решетчатого или рамного ограждения в плоскости наружных стен. Устройство пристроенных лоджий допускается с установкой металлических связей с несущими стенами, сечение которых определяется по расчету, но не менее 1 см</w:t>
      </w:r>
      <w:r w:rsidR="00097F1C" w:rsidRPr="00EA336E">
        <w:rPr>
          <w:rFonts w:ascii="Times New Roman" w:hAnsi="Times New Roman" w:cs="Times New Roman"/>
          <w:noProof/>
          <w:position w:val="-10"/>
        </w:rPr>
        <w:drawing>
          <wp:inline distT="0" distB="0" distL="0" distR="0" wp14:anchorId="4D81EA25" wp14:editId="6F899FAD">
            <wp:extent cx="102235" cy="21844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A336E">
        <w:rPr>
          <w:rFonts w:ascii="Times New Roman" w:hAnsi="Times New Roman" w:cs="Times New Roman"/>
        </w:rPr>
        <w:t xml:space="preserve"> на 1 м.</w:t>
      </w:r>
    </w:p>
    <w:p w14:paraId="60C3EE66" w14:textId="77777777" w:rsidR="00794E67" w:rsidRPr="00EA336E" w:rsidRDefault="00794E67">
      <w:pPr>
        <w:pStyle w:val="FORMATTEXT"/>
        <w:ind w:firstLine="568"/>
        <w:jc w:val="both"/>
        <w:rPr>
          <w:rFonts w:ascii="Times New Roman" w:hAnsi="Times New Roman" w:cs="Times New Roman"/>
        </w:rPr>
      </w:pPr>
    </w:p>
    <w:p w14:paraId="579DBA6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6.6.3 Конструкции балконов в зданиях, приведенных в позициях 2, 4 таблицы 6.1, и их соединения с перекрытиями должны быть рассчитаны как консольные балки или плиты.</w:t>
      </w:r>
    </w:p>
    <w:p w14:paraId="5904410E" w14:textId="77777777" w:rsidR="00794E67" w:rsidRPr="00EA336E" w:rsidRDefault="00794E67">
      <w:pPr>
        <w:pStyle w:val="FORMATTEXT"/>
        <w:ind w:firstLine="568"/>
        <w:jc w:val="both"/>
        <w:rPr>
          <w:rFonts w:ascii="Times New Roman" w:hAnsi="Times New Roman" w:cs="Times New Roman"/>
        </w:rPr>
      </w:pPr>
    </w:p>
    <w:p w14:paraId="13408EC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6.6.4 Вынос стен лоджий и эркеров, заделанных в каменные стены, не должен превышать 1,5 м. Вынос плит балконов, лоджий, эркеров, заделанных в каменные стены, не являющихся продолжением перекрытий, не должен превышать 1,5 м.</w:t>
      </w:r>
    </w:p>
    <w:p w14:paraId="2EB32AB6" w14:textId="77777777" w:rsidR="00794E67" w:rsidRPr="00EA336E" w:rsidRDefault="00794E67">
      <w:pPr>
        <w:pStyle w:val="FORMATTEXT"/>
        <w:ind w:firstLine="568"/>
        <w:jc w:val="both"/>
        <w:rPr>
          <w:rFonts w:ascii="Times New Roman" w:hAnsi="Times New Roman" w:cs="Times New Roman"/>
        </w:rPr>
      </w:pPr>
    </w:p>
    <w:p w14:paraId="2A7A529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6.6.5 Конструкции перекрытий лоджий и эркеров в зданиях, приведенных в позициях 2, 4 таблицы 6.1, должны быть связаны с закладными деталями стеновых элементов или антисейсмическими поясами, устроенными в стенах лоджий и эркеров и связанными с антисейсмическими поясами примыкающих стен или непосредственно с внутренними перекрытиями.</w:t>
      </w:r>
    </w:p>
    <w:p w14:paraId="31BF8030" w14:textId="77777777" w:rsidR="00794E67" w:rsidRPr="00EA336E" w:rsidRDefault="00794E67">
      <w:pPr>
        <w:pStyle w:val="FORMATTEXT"/>
        <w:ind w:firstLine="568"/>
        <w:jc w:val="both"/>
        <w:rPr>
          <w:rFonts w:ascii="Times New Roman" w:hAnsi="Times New Roman" w:cs="Times New Roman"/>
        </w:rPr>
      </w:pPr>
    </w:p>
    <w:p w14:paraId="1AA58BA7" w14:textId="77777777" w:rsidR="00794E67" w:rsidRPr="00EA336E" w:rsidRDefault="00794E67">
      <w:pPr>
        <w:pStyle w:val="FORMATTEXT"/>
        <w:ind w:firstLine="568"/>
        <w:jc w:val="both"/>
        <w:rPr>
          <w:rFonts w:ascii="Times New Roman" w:hAnsi="Times New Roman" w:cs="Times New Roman"/>
        </w:rPr>
      </w:pPr>
    </w:p>
    <w:p w14:paraId="5BEB53D1" w14:textId="77777777" w:rsidR="00794E67" w:rsidRPr="00EA336E" w:rsidRDefault="0002666A">
      <w:pPr>
        <w:pStyle w:val="FORMATTEXT"/>
        <w:ind w:firstLine="568"/>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36.7 Особенности проектирования железобетонных конструкций</w:instrText>
      </w:r>
      <w:r w:rsidRPr="00EA336E">
        <w:rPr>
          <w:rFonts w:ascii="Times New Roman" w:hAnsi="Times New Roman" w:cs="Times New Roman"/>
        </w:rPr>
        <w:instrText>"</w:instrText>
      </w:r>
      <w:r>
        <w:rPr>
          <w:rFonts w:ascii="Times New Roman" w:hAnsi="Times New Roman" w:cs="Times New Roman"/>
        </w:rPr>
        <w:fldChar w:fldCharType="end"/>
      </w:r>
    </w:p>
    <w:p w14:paraId="6DFB6412" w14:textId="77777777" w:rsidR="00794E67" w:rsidRPr="00EA336E" w:rsidRDefault="00794E67">
      <w:pPr>
        <w:pStyle w:val="HEADERTEXT"/>
        <w:rPr>
          <w:rFonts w:ascii="Times New Roman" w:hAnsi="Times New Roman" w:cs="Times New Roman"/>
          <w:b/>
          <w:bCs/>
          <w:color w:val="auto"/>
        </w:rPr>
      </w:pPr>
    </w:p>
    <w:p w14:paraId="603AFD00"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6.7 Особенности проектирования железобетонных конструкций </w:t>
      </w:r>
    </w:p>
    <w:p w14:paraId="5208C99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6.7.1 Проектирование элементов железобетонных конструкций следует выполнять в соответствии с требованиями СП 63.13330 и с учетом дополнительных требований настоящего свода правил.</w:t>
      </w:r>
    </w:p>
    <w:p w14:paraId="362A3824" w14:textId="77777777" w:rsidR="00794E67" w:rsidRPr="00EA336E" w:rsidRDefault="00794E67">
      <w:pPr>
        <w:pStyle w:val="FORMATTEXT"/>
        <w:ind w:firstLine="568"/>
        <w:jc w:val="both"/>
        <w:rPr>
          <w:rFonts w:ascii="Times New Roman" w:hAnsi="Times New Roman" w:cs="Times New Roman"/>
        </w:rPr>
      </w:pPr>
    </w:p>
    <w:p w14:paraId="0CB87CD8" w14:textId="464979F8"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6.7.2 При расчете на прочность нормальных сечений изгибаемых и внецентренно сжатых элементов по предельным усилиям значения граничной относительной высоты сжатой зоны бетона </w:t>
      </w:r>
      <w:r w:rsidR="00097F1C" w:rsidRPr="00EA336E">
        <w:rPr>
          <w:rFonts w:ascii="Times New Roman" w:hAnsi="Times New Roman" w:cs="Times New Roman"/>
          <w:noProof/>
          <w:position w:val="-10"/>
        </w:rPr>
        <w:drawing>
          <wp:inline distT="0" distB="0" distL="0" distR="0" wp14:anchorId="0C006F14" wp14:editId="6D67E858">
            <wp:extent cx="211455" cy="21844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EA336E">
        <w:rPr>
          <w:rFonts w:ascii="Times New Roman" w:hAnsi="Times New Roman" w:cs="Times New Roman"/>
        </w:rPr>
        <w:t>следует принимать по действующим нормативным документам на бетонные и железобетонные конструкции, умноженными на коэффициент, равный при расчетной сейсмичности: 7 баллов - 0,85; 8 баллов - 0,70; 9 баллов - 0,50.</w:t>
      </w:r>
    </w:p>
    <w:p w14:paraId="1C9A340D" w14:textId="77777777" w:rsidR="00794E67" w:rsidRPr="00EA336E" w:rsidRDefault="00794E67">
      <w:pPr>
        <w:pStyle w:val="FORMATTEXT"/>
        <w:ind w:firstLine="568"/>
        <w:jc w:val="both"/>
        <w:rPr>
          <w:rFonts w:ascii="Times New Roman" w:hAnsi="Times New Roman" w:cs="Times New Roman"/>
        </w:rPr>
      </w:pPr>
    </w:p>
    <w:p w14:paraId="62CB986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37A3BFA1" w14:textId="77777777" w:rsidR="00794E67" w:rsidRPr="00EA336E" w:rsidRDefault="00794E67">
      <w:pPr>
        <w:pStyle w:val="FORMATTEXT"/>
        <w:ind w:firstLine="568"/>
        <w:jc w:val="both"/>
        <w:rPr>
          <w:rFonts w:ascii="Times New Roman" w:hAnsi="Times New Roman" w:cs="Times New Roman"/>
        </w:rPr>
      </w:pPr>
    </w:p>
    <w:p w14:paraId="1FFB4D25" w14:textId="0FB947C3"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6.7.3 В качестве ненапрягаемой рабочей арматуры следует преимущественно использовать свариваемую арматуру класса А500. При сравнении вариантов армирования сечений следует отдавать предпочтение арматуре с периодическим профилем поверхности, имеющей значение показателя </w:t>
      </w:r>
      <w:r w:rsidR="00097F1C" w:rsidRPr="00EA336E">
        <w:rPr>
          <w:rFonts w:ascii="Times New Roman" w:hAnsi="Times New Roman" w:cs="Times New Roman"/>
          <w:noProof/>
          <w:position w:val="-10"/>
        </w:rPr>
        <w:drawing>
          <wp:inline distT="0" distB="0" distL="0" distR="0" wp14:anchorId="07B1F962" wp14:editId="3896E418">
            <wp:extent cx="340995" cy="21844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0995" cy="218440"/>
                    </a:xfrm>
                    <a:prstGeom prst="rect">
                      <a:avLst/>
                    </a:prstGeom>
                    <a:noFill/>
                    <a:ln>
                      <a:noFill/>
                    </a:ln>
                  </pic:spPr>
                </pic:pic>
              </a:graphicData>
            </a:graphic>
          </wp:inline>
        </w:drawing>
      </w:r>
      <w:r w:rsidRPr="00EA336E">
        <w:rPr>
          <w:rFonts w:ascii="Times New Roman" w:hAnsi="Times New Roman" w:cs="Times New Roman"/>
        </w:rPr>
        <w:t>0,075 по ГОСТ 34028-2016 (пункт 3.7.8) и многорядное расположение поперечных ребер, классов А500СП и Ав500П. Допускается применение арматуры классов А600, В500 и класса А400 марки 25Г2С.</w:t>
      </w:r>
    </w:p>
    <w:p w14:paraId="06CB4D20" w14:textId="77777777" w:rsidR="00794E67" w:rsidRPr="00EA336E" w:rsidRDefault="00794E67">
      <w:pPr>
        <w:pStyle w:val="FORMATTEXT"/>
        <w:ind w:firstLine="568"/>
        <w:jc w:val="both"/>
        <w:rPr>
          <w:rFonts w:ascii="Times New Roman" w:hAnsi="Times New Roman" w:cs="Times New Roman"/>
        </w:rPr>
      </w:pPr>
    </w:p>
    <w:p w14:paraId="405A7F7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6AD80271" w14:textId="77777777" w:rsidR="00794E67" w:rsidRPr="00EA336E" w:rsidRDefault="00794E67">
      <w:pPr>
        <w:pStyle w:val="FORMATTEXT"/>
        <w:ind w:firstLine="568"/>
        <w:jc w:val="both"/>
        <w:rPr>
          <w:rFonts w:ascii="Times New Roman" w:hAnsi="Times New Roman" w:cs="Times New Roman"/>
        </w:rPr>
      </w:pPr>
    </w:p>
    <w:p w14:paraId="7BE2949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6.7.4 В несущих элементах железобетонных конструкций не допускается применение стыкуемых дуговой сваркой отдельных стержней, сварных сеток и каркасов, а также анкерных стержней закладных деталей из арматурной стали класса А400 марки 35ГС.</w:t>
      </w:r>
    </w:p>
    <w:p w14:paraId="3E6A980E" w14:textId="77777777" w:rsidR="00794E67" w:rsidRPr="00EA336E" w:rsidRDefault="00794E67">
      <w:pPr>
        <w:pStyle w:val="FORMATTEXT"/>
        <w:ind w:firstLine="568"/>
        <w:jc w:val="both"/>
        <w:rPr>
          <w:rFonts w:ascii="Times New Roman" w:hAnsi="Times New Roman" w:cs="Times New Roman"/>
        </w:rPr>
      </w:pPr>
    </w:p>
    <w:p w14:paraId="1A58240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6.7.5 В качестве напрягаемой арматуры следует преимущественно использовать стержневую горячекатаную или термомеханически упрочненную арматуру классов А800 и А1000, стабилизированную арматурную проволоку классов Вр1400, В1500 и В1600 и семипроволочные стабилизированные арматурные канаты классов К1500 и К1600.</w:t>
      </w:r>
    </w:p>
    <w:p w14:paraId="426B23AB" w14:textId="77777777" w:rsidR="00794E67" w:rsidRPr="00EA336E" w:rsidRDefault="00794E67">
      <w:pPr>
        <w:pStyle w:val="FORMATTEXT"/>
        <w:ind w:firstLine="568"/>
        <w:jc w:val="both"/>
        <w:rPr>
          <w:rFonts w:ascii="Times New Roman" w:hAnsi="Times New Roman" w:cs="Times New Roman"/>
        </w:rPr>
      </w:pPr>
    </w:p>
    <w:p w14:paraId="23442C04" w14:textId="0C185AB5"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6.7.6 Не допускается использовать в качестве рабочей арматурную проволоку Вр500 и арматурный прокат, имеющие полное относительное удлинение при максимальном напряжении </w:t>
      </w:r>
      <w:r w:rsidR="00097F1C" w:rsidRPr="00EA336E">
        <w:rPr>
          <w:rFonts w:ascii="Times New Roman" w:hAnsi="Times New Roman" w:cs="Times New Roman"/>
          <w:noProof/>
          <w:position w:val="-11"/>
        </w:rPr>
        <w:drawing>
          <wp:inline distT="0" distB="0" distL="0" distR="0" wp14:anchorId="51B8D109" wp14:editId="5041EC70">
            <wp:extent cx="334645" cy="2317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EA336E">
        <w:rPr>
          <w:rFonts w:ascii="Times New Roman" w:hAnsi="Times New Roman" w:cs="Times New Roman"/>
        </w:rPr>
        <w:t xml:space="preserve">при 7 баллах менее 2,5%, 8 баллах менее 5%, 9 баллах менее 7%, с отношением временного сопротивления к пределу текучести </w:t>
      </w:r>
      <w:r w:rsidR="00097F1C" w:rsidRPr="00EA336E">
        <w:rPr>
          <w:rFonts w:ascii="Times New Roman" w:hAnsi="Times New Roman" w:cs="Times New Roman"/>
          <w:noProof/>
          <w:position w:val="-10"/>
        </w:rPr>
        <w:drawing>
          <wp:inline distT="0" distB="0" distL="0" distR="0" wp14:anchorId="3A381518" wp14:editId="354F438A">
            <wp:extent cx="764540" cy="21844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4540" cy="218440"/>
                    </a:xfrm>
                    <a:prstGeom prst="rect">
                      <a:avLst/>
                    </a:prstGeom>
                    <a:noFill/>
                    <a:ln>
                      <a:noFill/>
                    </a:ln>
                  </pic:spPr>
                </pic:pic>
              </a:graphicData>
            </a:graphic>
          </wp:inline>
        </w:drawing>
      </w:r>
      <w:r w:rsidRPr="00EA336E">
        <w:rPr>
          <w:rFonts w:ascii="Times New Roman" w:hAnsi="Times New Roman" w:cs="Times New Roman"/>
        </w:rPr>
        <w:t xml:space="preserve">: </w:t>
      </w:r>
    </w:p>
    <w:p w14:paraId="0959679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при расчетной сейсмичности 7 баллов менее 1,08; </w:t>
      </w:r>
    </w:p>
    <w:p w14:paraId="45E74F3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при расчетной сейсмичности 8 и 9 баллах менее 1,15.</w:t>
      </w:r>
    </w:p>
    <w:p w14:paraId="55D7B305" w14:textId="77777777" w:rsidR="00794E67" w:rsidRPr="00EA336E" w:rsidRDefault="00794E67">
      <w:pPr>
        <w:pStyle w:val="FORMATTEXT"/>
        <w:ind w:firstLine="568"/>
        <w:jc w:val="both"/>
        <w:rPr>
          <w:rFonts w:ascii="Times New Roman" w:hAnsi="Times New Roman" w:cs="Times New Roman"/>
        </w:rPr>
      </w:pPr>
    </w:p>
    <w:p w14:paraId="4EFBBB2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2A48B0EC" w14:textId="77777777" w:rsidR="00794E67" w:rsidRPr="00EA336E" w:rsidRDefault="00794E67">
      <w:pPr>
        <w:pStyle w:val="FORMATTEXT"/>
        <w:ind w:firstLine="568"/>
        <w:jc w:val="both"/>
        <w:rPr>
          <w:rFonts w:ascii="Times New Roman" w:hAnsi="Times New Roman" w:cs="Times New Roman"/>
        </w:rPr>
      </w:pPr>
    </w:p>
    <w:p w14:paraId="41B8261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6.7.7 Применение арматуры класса В500 в качестве конструктивной или монтажной на площадках с расчетной сейсмичностью 8 и 9 баллов возможно при соблюдении условий: </w:t>
      </w:r>
    </w:p>
    <w:p w14:paraId="509986A9" w14:textId="1C40EF18"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удлинение при максимальном напряжении </w:t>
      </w:r>
      <w:r w:rsidR="00097F1C" w:rsidRPr="00EA336E">
        <w:rPr>
          <w:rFonts w:ascii="Times New Roman" w:hAnsi="Times New Roman" w:cs="Times New Roman"/>
          <w:noProof/>
          <w:position w:val="-11"/>
        </w:rPr>
        <w:drawing>
          <wp:inline distT="0" distB="0" distL="0" distR="0" wp14:anchorId="148E16DC" wp14:editId="10F18325">
            <wp:extent cx="334645" cy="2317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EA336E">
        <w:rPr>
          <w:rFonts w:ascii="Times New Roman" w:hAnsi="Times New Roman" w:cs="Times New Roman"/>
        </w:rPr>
        <w:t xml:space="preserve">не менее 5,0%; </w:t>
      </w:r>
    </w:p>
    <w:p w14:paraId="2CCFE07B" w14:textId="432CE752"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относительное равномерное удлинение </w:t>
      </w:r>
      <w:r w:rsidR="00097F1C" w:rsidRPr="00EA336E">
        <w:rPr>
          <w:rFonts w:ascii="Times New Roman" w:hAnsi="Times New Roman" w:cs="Times New Roman"/>
          <w:noProof/>
          <w:position w:val="-11"/>
        </w:rPr>
        <w:drawing>
          <wp:inline distT="0" distB="0" distL="0" distR="0" wp14:anchorId="2A0FA0EF" wp14:editId="537824E9">
            <wp:extent cx="191135" cy="23876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EA336E">
        <w:rPr>
          <w:rFonts w:ascii="Times New Roman" w:hAnsi="Times New Roman" w:cs="Times New Roman"/>
        </w:rPr>
        <w:t xml:space="preserve">не менее 4,5%; </w:t>
      </w:r>
    </w:p>
    <w:p w14:paraId="3DE3956B" w14:textId="7AB2AE0B"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отношение </w:t>
      </w:r>
      <w:r w:rsidR="00097F1C" w:rsidRPr="00EA336E">
        <w:rPr>
          <w:rFonts w:ascii="Times New Roman" w:hAnsi="Times New Roman" w:cs="Times New Roman"/>
          <w:noProof/>
          <w:position w:val="-10"/>
        </w:rPr>
        <w:drawing>
          <wp:inline distT="0" distB="0" distL="0" distR="0" wp14:anchorId="349DAE57" wp14:editId="5E0ED949">
            <wp:extent cx="764540" cy="21844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4540" cy="218440"/>
                    </a:xfrm>
                    <a:prstGeom prst="rect">
                      <a:avLst/>
                    </a:prstGeom>
                    <a:noFill/>
                    <a:ln>
                      <a:noFill/>
                    </a:ln>
                  </pic:spPr>
                </pic:pic>
              </a:graphicData>
            </a:graphic>
          </wp:inline>
        </w:drawing>
      </w:r>
      <w:r w:rsidRPr="00EA336E">
        <w:rPr>
          <w:rFonts w:ascii="Times New Roman" w:hAnsi="Times New Roman" w:cs="Times New Roman"/>
        </w:rPr>
        <w:t>не менее 1,08.</w:t>
      </w:r>
    </w:p>
    <w:p w14:paraId="5EE7EF54" w14:textId="77777777" w:rsidR="00794E67" w:rsidRPr="00EA336E" w:rsidRDefault="00794E67">
      <w:pPr>
        <w:pStyle w:val="FORMATTEXT"/>
        <w:ind w:firstLine="568"/>
        <w:jc w:val="both"/>
        <w:rPr>
          <w:rFonts w:ascii="Times New Roman" w:hAnsi="Times New Roman" w:cs="Times New Roman"/>
        </w:rPr>
      </w:pPr>
    </w:p>
    <w:p w14:paraId="02D551F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4CB65283" w14:textId="77777777" w:rsidR="00794E67" w:rsidRPr="00EA336E" w:rsidRDefault="00794E67">
      <w:pPr>
        <w:pStyle w:val="FORMATTEXT"/>
        <w:ind w:firstLine="568"/>
        <w:jc w:val="both"/>
        <w:rPr>
          <w:rFonts w:ascii="Times New Roman" w:hAnsi="Times New Roman" w:cs="Times New Roman"/>
        </w:rPr>
      </w:pPr>
    </w:p>
    <w:p w14:paraId="0988470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6.7.8 При сейсмичности 9 баллов не допускается применять арматурные канаты и стержневую арматуру периодического профиля диаметром более 28 мм без специальных анкеров.</w:t>
      </w:r>
    </w:p>
    <w:p w14:paraId="4C18D2EB" w14:textId="77777777" w:rsidR="00794E67" w:rsidRPr="00EA336E" w:rsidRDefault="00794E67">
      <w:pPr>
        <w:pStyle w:val="FORMATTEXT"/>
        <w:ind w:firstLine="568"/>
        <w:jc w:val="both"/>
        <w:rPr>
          <w:rFonts w:ascii="Times New Roman" w:hAnsi="Times New Roman" w:cs="Times New Roman"/>
        </w:rPr>
      </w:pPr>
    </w:p>
    <w:p w14:paraId="6F606E3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6.7.9 Во внецентренно сжатых элементах, а также в изгибаемых элементах, в которых учитывается продольная сжатая арматура, при сейсмичности 8 и 9 баллов шаг хомутов следует устанавливать по расчету, но не более:</w:t>
      </w:r>
    </w:p>
    <w:p w14:paraId="61721770" w14:textId="77777777" w:rsidR="00794E67" w:rsidRPr="00EA336E" w:rsidRDefault="00794E67">
      <w:pPr>
        <w:pStyle w:val="FORMATTEXT"/>
        <w:ind w:firstLine="568"/>
        <w:jc w:val="both"/>
        <w:rPr>
          <w:rFonts w:ascii="Times New Roman" w:hAnsi="Times New Roman" w:cs="Times New Roman"/>
        </w:rPr>
      </w:pPr>
    </w:p>
    <w:p w14:paraId="70FA187F" w14:textId="2E8FF150"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- 400 мм, а также 12</w:t>
      </w:r>
      <w:r w:rsidRPr="00EA336E">
        <w:rPr>
          <w:rFonts w:ascii="Times New Roman" w:hAnsi="Times New Roman" w:cs="Times New Roman"/>
          <w:i/>
          <w:iCs/>
        </w:rPr>
        <w:t>d</w:t>
      </w:r>
      <w:r w:rsidRPr="00EA336E">
        <w:rPr>
          <w:rFonts w:ascii="Times New Roman" w:hAnsi="Times New Roman" w:cs="Times New Roman"/>
        </w:rPr>
        <w:t xml:space="preserve"> для вязаных каркасов и 15</w:t>
      </w:r>
      <w:r w:rsidRPr="00EA336E">
        <w:rPr>
          <w:rFonts w:ascii="Times New Roman" w:hAnsi="Times New Roman" w:cs="Times New Roman"/>
          <w:i/>
          <w:iCs/>
        </w:rPr>
        <w:t>d</w:t>
      </w:r>
      <w:r w:rsidRPr="00EA336E">
        <w:rPr>
          <w:rFonts w:ascii="Times New Roman" w:hAnsi="Times New Roman" w:cs="Times New Roman"/>
        </w:rPr>
        <w:t xml:space="preserve"> для сварных каркасов (</w:t>
      </w:r>
      <w:r w:rsidRPr="00EA336E">
        <w:rPr>
          <w:rFonts w:ascii="Times New Roman" w:hAnsi="Times New Roman" w:cs="Times New Roman"/>
          <w:i/>
          <w:iCs/>
        </w:rPr>
        <w:t>d</w:t>
      </w:r>
      <w:r w:rsidRPr="00EA336E">
        <w:rPr>
          <w:rFonts w:ascii="Times New Roman" w:hAnsi="Times New Roman" w:cs="Times New Roman"/>
        </w:rPr>
        <w:t xml:space="preserve"> - наименьший диаметр сжатых продольных стержней, мм) - при </w:t>
      </w:r>
      <w:r w:rsidR="00097F1C" w:rsidRPr="00EA336E">
        <w:rPr>
          <w:rFonts w:ascii="Times New Roman" w:hAnsi="Times New Roman" w:cs="Times New Roman"/>
          <w:noProof/>
          <w:position w:val="-11"/>
        </w:rPr>
        <w:drawing>
          <wp:inline distT="0" distB="0" distL="0" distR="0" wp14:anchorId="20361E51" wp14:editId="21E6CE95">
            <wp:extent cx="368300" cy="2317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Pr="00EA336E">
        <w:rPr>
          <w:rFonts w:ascii="Times New Roman" w:hAnsi="Times New Roman" w:cs="Times New Roman"/>
        </w:rPr>
        <w:t>450 МПа;</w:t>
      </w:r>
    </w:p>
    <w:p w14:paraId="458AC728" w14:textId="77777777" w:rsidR="00794E67" w:rsidRPr="00EA336E" w:rsidRDefault="00794E67">
      <w:pPr>
        <w:pStyle w:val="FORMATTEXT"/>
        <w:ind w:firstLine="568"/>
        <w:jc w:val="both"/>
        <w:rPr>
          <w:rFonts w:ascii="Times New Roman" w:hAnsi="Times New Roman" w:cs="Times New Roman"/>
        </w:rPr>
      </w:pPr>
    </w:p>
    <w:p w14:paraId="78072FA8" w14:textId="6906921B"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- 300 мм, а также 10</w:t>
      </w:r>
      <w:r w:rsidRPr="00EA336E">
        <w:rPr>
          <w:rFonts w:ascii="Times New Roman" w:hAnsi="Times New Roman" w:cs="Times New Roman"/>
          <w:i/>
          <w:iCs/>
        </w:rPr>
        <w:t>d</w:t>
      </w:r>
      <w:r w:rsidRPr="00EA336E">
        <w:rPr>
          <w:rFonts w:ascii="Times New Roman" w:hAnsi="Times New Roman" w:cs="Times New Roman"/>
        </w:rPr>
        <w:t xml:space="preserve"> для вязаных каркасов и 12</w:t>
      </w:r>
      <w:r w:rsidRPr="00EA336E">
        <w:rPr>
          <w:rFonts w:ascii="Times New Roman" w:hAnsi="Times New Roman" w:cs="Times New Roman"/>
          <w:i/>
          <w:iCs/>
        </w:rPr>
        <w:t>d</w:t>
      </w:r>
      <w:r w:rsidRPr="00EA336E">
        <w:rPr>
          <w:rFonts w:ascii="Times New Roman" w:hAnsi="Times New Roman" w:cs="Times New Roman"/>
        </w:rPr>
        <w:t xml:space="preserve"> для сварных каркасов - при </w:t>
      </w:r>
      <w:r w:rsidR="00097F1C" w:rsidRPr="00EA336E">
        <w:rPr>
          <w:rFonts w:ascii="Times New Roman" w:hAnsi="Times New Roman" w:cs="Times New Roman"/>
          <w:noProof/>
          <w:position w:val="-11"/>
        </w:rPr>
        <w:drawing>
          <wp:inline distT="0" distB="0" distL="0" distR="0" wp14:anchorId="5735D3AE" wp14:editId="3D39AF4B">
            <wp:extent cx="382270" cy="2317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Pr="00EA336E">
        <w:rPr>
          <w:rFonts w:ascii="Times New Roman" w:hAnsi="Times New Roman" w:cs="Times New Roman"/>
        </w:rPr>
        <w:t xml:space="preserve">450 МПа. </w:t>
      </w:r>
    </w:p>
    <w:p w14:paraId="46BC2FF9"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3C894BA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6.7.10 Если общее насыщение внецентренно сжатого элемента продольной арматурой превышает 3%, хомуты следует устанавливать на расстоянии не более 8</w:t>
      </w:r>
      <w:r w:rsidRPr="00EA336E">
        <w:rPr>
          <w:rFonts w:ascii="Times New Roman" w:hAnsi="Times New Roman" w:cs="Times New Roman"/>
          <w:i/>
          <w:iCs/>
        </w:rPr>
        <w:t>d</w:t>
      </w:r>
      <w:r w:rsidRPr="00EA336E">
        <w:rPr>
          <w:rFonts w:ascii="Times New Roman" w:hAnsi="Times New Roman" w:cs="Times New Roman"/>
        </w:rPr>
        <w:t xml:space="preserve"> и не более 250 мм.</w:t>
      </w:r>
    </w:p>
    <w:p w14:paraId="7A294573" w14:textId="77777777" w:rsidR="00794E67" w:rsidRPr="00EA336E" w:rsidRDefault="00794E67">
      <w:pPr>
        <w:pStyle w:val="FORMATTEXT"/>
        <w:ind w:firstLine="568"/>
        <w:jc w:val="both"/>
        <w:rPr>
          <w:rFonts w:ascii="Times New Roman" w:hAnsi="Times New Roman" w:cs="Times New Roman"/>
        </w:rPr>
      </w:pPr>
    </w:p>
    <w:p w14:paraId="1C5A348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6.7.11 В вязаных каркасах концы хомутов необходимо загибать вокруг стержня продольной арматуры в направлении центра тяжести сечения и заводить их внутрь бетонного ядра не менее чем на 6</w:t>
      </w:r>
      <w:r w:rsidRPr="00EA336E">
        <w:rPr>
          <w:rFonts w:ascii="Times New Roman" w:hAnsi="Times New Roman" w:cs="Times New Roman"/>
          <w:i/>
          <w:iCs/>
        </w:rPr>
        <w:t>d</w:t>
      </w:r>
      <w:r w:rsidRPr="00EA336E">
        <w:rPr>
          <w:rFonts w:ascii="Times New Roman" w:hAnsi="Times New Roman" w:cs="Times New Roman"/>
        </w:rPr>
        <w:t xml:space="preserve"> хомута, считая от оси продольного стержня.</w:t>
      </w:r>
    </w:p>
    <w:p w14:paraId="4B9EF517" w14:textId="77777777" w:rsidR="00794E67" w:rsidRPr="00EA336E" w:rsidRDefault="00794E67">
      <w:pPr>
        <w:pStyle w:val="FORMATTEXT"/>
        <w:ind w:firstLine="568"/>
        <w:jc w:val="both"/>
        <w:rPr>
          <w:rFonts w:ascii="Times New Roman" w:hAnsi="Times New Roman" w:cs="Times New Roman"/>
        </w:rPr>
      </w:pPr>
    </w:p>
    <w:p w14:paraId="2C2D547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6.7.12 В изгибаемых и внецентренно сжатых элементах конструкций допускается осуществлять стыкование рабочей арматуры при диаметре стержней до 18 мм включительно в зонах сейсмичностью 7 и 8 баллов внахлестку без сварки, а в зонах сейсмичностью 9 баллов - внахлестку без сварки, но с "лапками" или другими анкерными устройствами на концах стержней.</w:t>
      </w:r>
    </w:p>
    <w:p w14:paraId="620E1C4A" w14:textId="77777777" w:rsidR="00794E67" w:rsidRPr="00EA336E" w:rsidRDefault="00794E67">
      <w:pPr>
        <w:pStyle w:val="FORMATTEXT"/>
        <w:ind w:firstLine="568"/>
        <w:jc w:val="both"/>
        <w:rPr>
          <w:rFonts w:ascii="Times New Roman" w:hAnsi="Times New Roman" w:cs="Times New Roman"/>
        </w:rPr>
      </w:pPr>
    </w:p>
    <w:p w14:paraId="5260328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Длина нахлестки должна быть на 30% больше значений, требуемых по действующим нормативным документам на бетонные и железобетонные конструкции (СП 63.13330), с учетом дополнительных требований настоящего свода правил.</w:t>
      </w:r>
    </w:p>
    <w:p w14:paraId="4F7F313F" w14:textId="77777777" w:rsidR="00794E67" w:rsidRPr="00EA336E" w:rsidRDefault="00794E67">
      <w:pPr>
        <w:pStyle w:val="FORMATTEXT"/>
        <w:ind w:firstLine="568"/>
        <w:jc w:val="both"/>
        <w:rPr>
          <w:rFonts w:ascii="Times New Roman" w:hAnsi="Times New Roman" w:cs="Times New Roman"/>
        </w:rPr>
      </w:pPr>
    </w:p>
    <w:p w14:paraId="5D910D4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Допускается применение для соединений арматуры специальных механических соединений (опрессованных или резьбовых муфт).</w:t>
      </w:r>
    </w:p>
    <w:p w14:paraId="20B87E38" w14:textId="77777777" w:rsidR="00794E67" w:rsidRPr="00EA336E" w:rsidRDefault="00794E67">
      <w:pPr>
        <w:pStyle w:val="FORMATTEXT"/>
        <w:ind w:firstLine="568"/>
        <w:jc w:val="both"/>
        <w:rPr>
          <w:rFonts w:ascii="Times New Roman" w:hAnsi="Times New Roman" w:cs="Times New Roman"/>
        </w:rPr>
      </w:pPr>
    </w:p>
    <w:p w14:paraId="60CF011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диаметре стержней 20 мм и более соединение стержней и каркасов следует выполнять с помощью специальных механических соединений (опрессованных и резьбовых муфт) или сварки независимо от сейсмичности площадки.</w:t>
      </w:r>
    </w:p>
    <w:p w14:paraId="006A760D" w14:textId="77777777" w:rsidR="00794E67" w:rsidRPr="00EA336E" w:rsidRDefault="00794E67">
      <w:pPr>
        <w:pStyle w:val="FORMATTEXT"/>
        <w:ind w:firstLine="568"/>
        <w:jc w:val="both"/>
        <w:rPr>
          <w:rFonts w:ascii="Times New Roman" w:hAnsi="Times New Roman" w:cs="Times New Roman"/>
        </w:rPr>
      </w:pPr>
    </w:p>
    <w:p w14:paraId="0F3F934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lastRenderedPageBreak/>
        <w:t>Шаг хомутов в местах стыкования внахлестку без сварки арматуры внецентренно сжатых элементов должен быть не более 8</w:t>
      </w:r>
      <w:r w:rsidRPr="00EA336E">
        <w:rPr>
          <w:rFonts w:ascii="Times New Roman" w:hAnsi="Times New Roman" w:cs="Times New Roman"/>
          <w:i/>
          <w:iCs/>
        </w:rPr>
        <w:t>d</w:t>
      </w:r>
      <w:r w:rsidRPr="00EA336E">
        <w:rPr>
          <w:rFonts w:ascii="Times New Roman" w:hAnsi="Times New Roman" w:cs="Times New Roman"/>
        </w:rPr>
        <w:t>.</w:t>
      </w:r>
    </w:p>
    <w:p w14:paraId="15013035" w14:textId="77777777" w:rsidR="00794E67" w:rsidRPr="00EA336E" w:rsidRDefault="00794E67">
      <w:pPr>
        <w:pStyle w:val="FORMATTEXT"/>
        <w:ind w:firstLine="568"/>
        <w:jc w:val="both"/>
        <w:rPr>
          <w:rFonts w:ascii="Times New Roman" w:hAnsi="Times New Roman" w:cs="Times New Roman"/>
        </w:rPr>
      </w:pPr>
    </w:p>
    <w:p w14:paraId="69A32F7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Стыкование арматуры стержневых изгибаемых и внецентренно сжатых элементов сварными соединениями внахлестку не допускается. При стыковании арматуры стен, перекрытий, фундаментных плит, а также в малоответственных конструкциях возможно применение сварных соединений арматуры внахлестку. При этом значение длины сварных швов должно быть на 30% больше значений, требуемых по ГОСТ 14098 для сварного соединения типа С23-Рэ.</w:t>
      </w:r>
    </w:p>
    <w:p w14:paraId="345FDD80" w14:textId="77777777" w:rsidR="00794E67" w:rsidRPr="00EA336E" w:rsidRDefault="00794E67">
      <w:pPr>
        <w:pStyle w:val="FORMATTEXT"/>
        <w:ind w:firstLine="568"/>
        <w:jc w:val="both"/>
        <w:rPr>
          <w:rFonts w:ascii="Times New Roman" w:hAnsi="Times New Roman" w:cs="Times New Roman"/>
        </w:rPr>
      </w:pPr>
    </w:p>
    <w:p w14:paraId="5CC158C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изгибаемых и внецентренно сжатых элементах стыки арматуры внахлестку со сваркой и без сварки следует располагать вне зон максимальных изгибающих моментов.</w:t>
      </w:r>
    </w:p>
    <w:p w14:paraId="0076DB7A" w14:textId="77777777" w:rsidR="00794E67" w:rsidRPr="00EA336E" w:rsidRDefault="00794E67">
      <w:pPr>
        <w:pStyle w:val="FORMATTEXT"/>
        <w:ind w:firstLine="568"/>
        <w:jc w:val="both"/>
        <w:rPr>
          <w:rFonts w:ascii="Times New Roman" w:hAnsi="Times New Roman" w:cs="Times New Roman"/>
        </w:rPr>
      </w:pPr>
    </w:p>
    <w:p w14:paraId="6ACE985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Стыкование арматуры в монолитных диафрагмах может быть сварным или вязаным внахлест.</w:t>
      </w:r>
    </w:p>
    <w:p w14:paraId="12B7CE61" w14:textId="77777777" w:rsidR="00794E67" w:rsidRPr="00EA336E" w:rsidRDefault="00794E67">
      <w:pPr>
        <w:pStyle w:val="FORMATTEXT"/>
        <w:ind w:firstLine="568"/>
        <w:jc w:val="both"/>
        <w:rPr>
          <w:rFonts w:ascii="Times New Roman" w:hAnsi="Times New Roman" w:cs="Times New Roman"/>
        </w:rPr>
      </w:pPr>
    </w:p>
    <w:p w14:paraId="30750CD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одном сечении должно стыковаться не более 50% растянутой арматуры.</w:t>
      </w:r>
    </w:p>
    <w:p w14:paraId="157B923E" w14:textId="77777777" w:rsidR="00794E67" w:rsidRPr="00EA336E" w:rsidRDefault="00794E67">
      <w:pPr>
        <w:pStyle w:val="FORMATTEXT"/>
        <w:ind w:firstLine="568"/>
        <w:jc w:val="both"/>
        <w:rPr>
          <w:rFonts w:ascii="Times New Roman" w:hAnsi="Times New Roman" w:cs="Times New Roman"/>
        </w:rPr>
      </w:pPr>
    </w:p>
    <w:p w14:paraId="40A6161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(Измененная редакция, Изм. N 2). </w:t>
      </w:r>
    </w:p>
    <w:p w14:paraId="3EAA215C"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1FCE985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6.7.13 Несущая способность предварительно напряженных конструкций, определяемая по прочности сечений, должна превышать не менее чем на 25% усилия, воспринимаемые сечениями при образовании трещин.</w:t>
      </w:r>
    </w:p>
    <w:p w14:paraId="53B649B8" w14:textId="77777777" w:rsidR="00794E67" w:rsidRPr="00EA336E" w:rsidRDefault="00794E67">
      <w:pPr>
        <w:pStyle w:val="FORMATTEXT"/>
        <w:ind w:firstLine="568"/>
        <w:jc w:val="both"/>
        <w:rPr>
          <w:rFonts w:ascii="Times New Roman" w:hAnsi="Times New Roman" w:cs="Times New Roman"/>
        </w:rPr>
      </w:pPr>
    </w:p>
    <w:p w14:paraId="1337001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6.7.14 В предварительно напряженных конструкциях с натяжением арматуры на бетон напрягаемую арматуру, устанавливаемую из расчета по прочности (предельному состоянию первой группы), следует располагать в закрытых каналах, замоноличиваемых бетоном или раствором прочностью не ниже прочности бетона конструкции.</w:t>
      </w:r>
    </w:p>
    <w:p w14:paraId="400A7F6A" w14:textId="77777777" w:rsidR="00794E67" w:rsidRPr="00EA336E" w:rsidRDefault="00794E67">
      <w:pPr>
        <w:pStyle w:val="FORMATTEXT"/>
        <w:ind w:firstLine="568"/>
        <w:jc w:val="both"/>
        <w:rPr>
          <w:rFonts w:ascii="Times New Roman" w:hAnsi="Times New Roman" w:cs="Times New Roman"/>
        </w:rPr>
      </w:pPr>
    </w:p>
    <w:p w14:paraId="6DC6ED4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качестве напрягаемой арматуры, дополнительно устанавливаемой из расчета по предельным состояниям второй группы, допускается использовать арматурные канаты, располагаемые в закрытых трубках без сцепления с бетоном.</w:t>
      </w:r>
    </w:p>
    <w:p w14:paraId="0389D2F4" w14:textId="77777777" w:rsidR="00794E67" w:rsidRPr="00EA336E" w:rsidRDefault="00794E67">
      <w:pPr>
        <w:pStyle w:val="FORMATTEXT"/>
        <w:ind w:firstLine="568"/>
        <w:jc w:val="both"/>
        <w:rPr>
          <w:rFonts w:ascii="Times New Roman" w:hAnsi="Times New Roman" w:cs="Times New Roman"/>
        </w:rPr>
      </w:pPr>
    </w:p>
    <w:p w14:paraId="596E8E6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6.7.15 Диаметр хомутов должен быть не менее 6 мм.</w:t>
      </w:r>
    </w:p>
    <w:p w14:paraId="015A660F" w14:textId="77777777" w:rsidR="00794E67" w:rsidRPr="00EA336E" w:rsidRDefault="00794E67">
      <w:pPr>
        <w:pStyle w:val="FORMATTEXT"/>
        <w:ind w:firstLine="568"/>
        <w:jc w:val="both"/>
        <w:rPr>
          <w:rFonts w:ascii="Times New Roman" w:hAnsi="Times New Roman" w:cs="Times New Roman"/>
        </w:rPr>
      </w:pPr>
    </w:p>
    <w:p w14:paraId="0409EFFF" w14:textId="77777777" w:rsidR="00794E67" w:rsidRPr="00EA336E" w:rsidRDefault="00794E67" w:rsidP="00EA336E">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N 2).</w:t>
      </w:r>
    </w:p>
    <w:p w14:paraId="0C48B300" w14:textId="77777777" w:rsidR="00794E67" w:rsidRPr="00EA336E" w:rsidRDefault="0002666A">
      <w:pPr>
        <w:pStyle w:val="FORMATTEXT"/>
        <w:ind w:firstLine="568"/>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36.8 Железобетонные каркасные здания</w:instrText>
      </w:r>
      <w:r w:rsidRPr="00EA336E">
        <w:rPr>
          <w:rFonts w:ascii="Times New Roman" w:hAnsi="Times New Roman" w:cs="Times New Roman"/>
        </w:rPr>
        <w:instrText>"</w:instrText>
      </w:r>
      <w:r>
        <w:rPr>
          <w:rFonts w:ascii="Times New Roman" w:hAnsi="Times New Roman" w:cs="Times New Roman"/>
        </w:rPr>
        <w:fldChar w:fldCharType="end"/>
      </w:r>
    </w:p>
    <w:p w14:paraId="5C07D029" w14:textId="77777777" w:rsidR="00794E67" w:rsidRPr="00EA336E" w:rsidRDefault="00794E67">
      <w:pPr>
        <w:pStyle w:val="HEADERTEXT"/>
        <w:rPr>
          <w:rFonts w:ascii="Times New Roman" w:hAnsi="Times New Roman" w:cs="Times New Roman"/>
          <w:b/>
          <w:bCs/>
          <w:color w:val="auto"/>
        </w:rPr>
      </w:pPr>
    </w:p>
    <w:p w14:paraId="32C9A891"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6.8 Железобетонные каркасные здания </w:t>
      </w:r>
    </w:p>
    <w:p w14:paraId="7D548F6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6.8.1 В каркасных зданиях конструкцией, воспринимающей горизонтальную сейсмическую нагрузку, могут служить: каркас; каркас с заполнением; каркас с вертикальными связями, диафрагмами или ядрами жесткости. В качестве несущих конструкций зданий высотой более девяти этажей следует использовать каркасы с диафрагмами, связями или ядрами жесткости.</w:t>
      </w:r>
    </w:p>
    <w:p w14:paraId="300E3C42" w14:textId="77777777" w:rsidR="00794E67" w:rsidRPr="00EA336E" w:rsidRDefault="00794E67">
      <w:pPr>
        <w:pStyle w:val="FORMATTEXT"/>
        <w:ind w:firstLine="568"/>
        <w:jc w:val="both"/>
        <w:rPr>
          <w:rFonts w:ascii="Times New Roman" w:hAnsi="Times New Roman" w:cs="Times New Roman"/>
        </w:rPr>
      </w:pPr>
    </w:p>
    <w:p w14:paraId="2D2A81B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Размеры выступов в здании (при наличии) в плане не должны превышать шага колонн.</w:t>
      </w:r>
    </w:p>
    <w:p w14:paraId="52BF7690" w14:textId="77777777" w:rsidR="00794E67" w:rsidRPr="00EA336E" w:rsidRDefault="00794E67">
      <w:pPr>
        <w:pStyle w:val="FORMATTEXT"/>
        <w:ind w:firstLine="568"/>
        <w:jc w:val="both"/>
        <w:rPr>
          <w:rFonts w:ascii="Times New Roman" w:hAnsi="Times New Roman" w:cs="Times New Roman"/>
        </w:rPr>
      </w:pPr>
    </w:p>
    <w:p w14:paraId="163462C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выборе конструктивных схем предпочтение следует отдавать схемам, в которых зоны пластичности возникают в первую очередь в горизонтальных элементах каркаса (ригелях, перемычках, обвязочных балках и т.п.).</w:t>
      </w:r>
    </w:p>
    <w:p w14:paraId="72BE5EC8" w14:textId="77777777" w:rsidR="00794E67" w:rsidRPr="00EA336E" w:rsidRDefault="00794E67">
      <w:pPr>
        <w:pStyle w:val="FORMATTEXT"/>
        <w:ind w:firstLine="568"/>
        <w:jc w:val="both"/>
        <w:rPr>
          <w:rFonts w:ascii="Times New Roman" w:hAnsi="Times New Roman" w:cs="Times New Roman"/>
        </w:rPr>
      </w:pPr>
    </w:p>
    <w:p w14:paraId="0C470D7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6.8.2 В колоннах рамных каркасов многоэтажных зданий при расчетной сейсмичности 8 и 9 баллов шаг хомутов (кроме требований, изложенных в 6.7.9, 6.7.10) не должен превышать 1/2</w:t>
      </w:r>
      <w:r w:rsidRPr="00EA336E">
        <w:rPr>
          <w:rFonts w:ascii="Times New Roman" w:hAnsi="Times New Roman" w:cs="Times New Roman"/>
          <w:i/>
          <w:iCs/>
        </w:rPr>
        <w:t>h</w:t>
      </w:r>
      <w:r w:rsidRPr="00EA336E">
        <w:rPr>
          <w:rFonts w:ascii="Times New Roman" w:hAnsi="Times New Roman" w:cs="Times New Roman"/>
        </w:rPr>
        <w:t xml:space="preserve">, а для рамно-связевых каркасов - не более </w:t>
      </w:r>
      <w:r w:rsidRPr="00EA336E">
        <w:rPr>
          <w:rFonts w:ascii="Times New Roman" w:hAnsi="Times New Roman" w:cs="Times New Roman"/>
          <w:i/>
          <w:iCs/>
        </w:rPr>
        <w:t>h</w:t>
      </w:r>
      <w:r w:rsidRPr="00EA336E">
        <w:rPr>
          <w:rFonts w:ascii="Times New Roman" w:hAnsi="Times New Roman" w:cs="Times New Roman"/>
        </w:rPr>
        <w:t xml:space="preserve">, где </w:t>
      </w:r>
      <w:r w:rsidRPr="00EA336E">
        <w:rPr>
          <w:rFonts w:ascii="Times New Roman" w:hAnsi="Times New Roman" w:cs="Times New Roman"/>
          <w:i/>
          <w:iCs/>
        </w:rPr>
        <w:t>h</w:t>
      </w:r>
      <w:r w:rsidRPr="00EA336E">
        <w:rPr>
          <w:rFonts w:ascii="Times New Roman" w:hAnsi="Times New Roman" w:cs="Times New Roman"/>
        </w:rPr>
        <w:t xml:space="preserve"> - наименьший размер стороны колонн прямоугольного или двутаврового сечения. Диаметр хомутов в этом случае должен быть не менее 8 мм.</w:t>
      </w:r>
    </w:p>
    <w:p w14:paraId="1CDCCDAD" w14:textId="77777777" w:rsidR="00794E67" w:rsidRPr="00EA336E" w:rsidRDefault="00794E67">
      <w:pPr>
        <w:pStyle w:val="FORMATTEXT"/>
        <w:ind w:firstLine="568"/>
        <w:jc w:val="both"/>
        <w:rPr>
          <w:rFonts w:ascii="Times New Roman" w:hAnsi="Times New Roman" w:cs="Times New Roman"/>
        </w:rPr>
      </w:pPr>
    </w:p>
    <w:p w14:paraId="5DCB1CD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6.8.3 В вязаных каркасах концы хомутов необходимо загибать вокруг стержня продольной арматуры и заводить внутрь бетонного ядра не менее чем на 6</w:t>
      </w:r>
      <w:r w:rsidRPr="00EA336E">
        <w:rPr>
          <w:rFonts w:ascii="Times New Roman" w:hAnsi="Times New Roman" w:cs="Times New Roman"/>
          <w:i/>
          <w:iCs/>
        </w:rPr>
        <w:t>d</w:t>
      </w:r>
      <w:r w:rsidRPr="00EA336E">
        <w:rPr>
          <w:rFonts w:ascii="Times New Roman" w:hAnsi="Times New Roman" w:cs="Times New Roman"/>
        </w:rPr>
        <w:t xml:space="preserve"> хомута, считая от оси продольного стержня. В угловых стержнях угол заведения должен быть 30°-60°.</w:t>
      </w:r>
    </w:p>
    <w:p w14:paraId="541E70BF" w14:textId="77777777" w:rsidR="00794E67" w:rsidRPr="00EA336E" w:rsidRDefault="00794E67">
      <w:pPr>
        <w:pStyle w:val="FORMATTEXT"/>
        <w:ind w:firstLine="568"/>
        <w:jc w:val="both"/>
        <w:rPr>
          <w:rFonts w:ascii="Times New Roman" w:hAnsi="Times New Roman" w:cs="Times New Roman"/>
        </w:rPr>
      </w:pPr>
    </w:p>
    <w:p w14:paraId="2ED826E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6.8.4 Элементы сборных колонн многоэтажных каркасных зданий по возможности следует укрупнять на несколько этажей. Стыки сборных колонн необходимо располагать в зоне с наименьшими изгибающими моментами. Не допускается стыкование продольной арматуры в сборных элементах колонн внахлестку без сварки.</w:t>
      </w:r>
    </w:p>
    <w:p w14:paraId="35594BC1" w14:textId="77777777" w:rsidR="00794E67" w:rsidRPr="00EA336E" w:rsidRDefault="00794E67">
      <w:pPr>
        <w:pStyle w:val="FORMATTEXT"/>
        <w:ind w:firstLine="568"/>
        <w:jc w:val="both"/>
        <w:rPr>
          <w:rFonts w:ascii="Times New Roman" w:hAnsi="Times New Roman" w:cs="Times New Roman"/>
        </w:rPr>
      </w:pPr>
    </w:p>
    <w:p w14:paraId="3DBBEAC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6.8.5 Стыковать продольную арматуру монолитных колонн каркасных зданий следует в соответствии с требованиями 6.7.12. При стыковании арматуры сваркой следует применять соединения, выполняемые механизированной или ручной дуговой сваркой на стальной скобе-накладке. Для стержней арматуры диаметром до 22 мм включительно допускается стыкование дуговой сваркой продольными швами с парными накладками.</w:t>
      </w:r>
    </w:p>
    <w:p w14:paraId="6D2BA372" w14:textId="77777777" w:rsidR="00794E67" w:rsidRPr="00EA336E" w:rsidRDefault="00794E67">
      <w:pPr>
        <w:pStyle w:val="FORMATTEXT"/>
        <w:ind w:firstLine="568"/>
        <w:jc w:val="both"/>
        <w:rPr>
          <w:rFonts w:ascii="Times New Roman" w:hAnsi="Times New Roman" w:cs="Times New Roman"/>
        </w:rPr>
      </w:pPr>
    </w:p>
    <w:p w14:paraId="3E2A389C" w14:textId="0517A7BA"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lastRenderedPageBreak/>
        <w:t>6.8.6 На опорных участках плит перекрытий число устанавливаемой поперечной арматуры, нормальной к плоскости плиты, определяют расчетом на продавливание и конструктивно. В обоих случаях стержни поперечной арматуры, ближайшие к контуру площадки передачи нагрузки, располагают на расстоянии не ближе 1/3</w:t>
      </w:r>
      <w:r w:rsidR="00097F1C" w:rsidRPr="00EA336E">
        <w:rPr>
          <w:rFonts w:ascii="Times New Roman" w:hAnsi="Times New Roman" w:cs="Times New Roman"/>
          <w:noProof/>
          <w:position w:val="-11"/>
        </w:rPr>
        <w:drawing>
          <wp:inline distT="0" distB="0" distL="0" distR="0" wp14:anchorId="47069446" wp14:editId="368AC796">
            <wp:extent cx="184150" cy="2317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EA336E">
        <w:rPr>
          <w:rFonts w:ascii="Times New Roman" w:hAnsi="Times New Roman" w:cs="Times New Roman"/>
        </w:rPr>
        <w:t xml:space="preserve"> и не далее 1/2</w:t>
      </w:r>
      <w:r w:rsidR="00097F1C" w:rsidRPr="00EA336E">
        <w:rPr>
          <w:rFonts w:ascii="Times New Roman" w:hAnsi="Times New Roman" w:cs="Times New Roman"/>
          <w:noProof/>
          <w:position w:val="-11"/>
        </w:rPr>
        <w:drawing>
          <wp:inline distT="0" distB="0" distL="0" distR="0" wp14:anchorId="62732801" wp14:editId="657EF58C">
            <wp:extent cx="184150" cy="2317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EA336E">
        <w:rPr>
          <w:rFonts w:ascii="Times New Roman" w:hAnsi="Times New Roman" w:cs="Times New Roman"/>
        </w:rPr>
        <w:t xml:space="preserve"> от этого контура. Ширина зоны размещения расчетной или конструктивной поперечной арматуры в обоих осевых направлениях должна быть не менее 2</w:t>
      </w:r>
      <w:r w:rsidR="00097F1C" w:rsidRPr="00EA336E">
        <w:rPr>
          <w:rFonts w:ascii="Times New Roman" w:hAnsi="Times New Roman" w:cs="Times New Roman"/>
          <w:noProof/>
          <w:position w:val="-11"/>
        </w:rPr>
        <w:drawing>
          <wp:inline distT="0" distB="0" distL="0" distR="0" wp14:anchorId="76D2A1C0" wp14:editId="78A987AB">
            <wp:extent cx="184150" cy="2317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EA336E">
        <w:rPr>
          <w:rFonts w:ascii="Times New Roman" w:hAnsi="Times New Roman" w:cs="Times New Roman"/>
        </w:rPr>
        <w:t>, считая от контура площадки передачи нагрузки.</w:t>
      </w:r>
    </w:p>
    <w:p w14:paraId="74CA9D99" w14:textId="77777777" w:rsidR="00794E67" w:rsidRPr="00EA336E" w:rsidRDefault="00794E67">
      <w:pPr>
        <w:pStyle w:val="FORMATTEXT"/>
        <w:ind w:firstLine="568"/>
        <w:jc w:val="both"/>
        <w:rPr>
          <w:rFonts w:ascii="Times New Roman" w:hAnsi="Times New Roman" w:cs="Times New Roman"/>
        </w:rPr>
      </w:pPr>
    </w:p>
    <w:p w14:paraId="1C0CEA2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Поперечная арматура плиты должна состоять из стержней периодического профиля диаметром не менее 8 мм, которые следует соединять с продольной рабочей арматурой посредством контактной сварки или концевых отгибов (крюков). Шаг стержней поперечной арматуры принимают по нормам проектирования железобетонных конструкций.</w:t>
      </w:r>
    </w:p>
    <w:p w14:paraId="367E84B3" w14:textId="77777777" w:rsidR="00794E67" w:rsidRPr="00EA336E" w:rsidRDefault="00794E67">
      <w:pPr>
        <w:pStyle w:val="FORMATTEXT"/>
        <w:ind w:firstLine="568"/>
        <w:jc w:val="both"/>
        <w:rPr>
          <w:rFonts w:ascii="Times New Roman" w:hAnsi="Times New Roman" w:cs="Times New Roman"/>
        </w:rPr>
      </w:pPr>
    </w:p>
    <w:p w14:paraId="2EB58DE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6.8.7 Для железобетонных колонн многоэтажных каркасных зданий с арматурой классов А400 и А500 армирования рабочей продольной арматурой в любом сечении не должно превышать 6%, а с арматурой класса А600 - 4%.</w:t>
      </w:r>
    </w:p>
    <w:p w14:paraId="0611F70B" w14:textId="77777777" w:rsidR="00794E67" w:rsidRPr="00EA336E" w:rsidRDefault="00794E67">
      <w:pPr>
        <w:pStyle w:val="FORMATTEXT"/>
        <w:ind w:firstLine="568"/>
        <w:jc w:val="both"/>
        <w:rPr>
          <w:rFonts w:ascii="Times New Roman" w:hAnsi="Times New Roman" w:cs="Times New Roman"/>
        </w:rPr>
      </w:pPr>
    </w:p>
    <w:p w14:paraId="7A3F1AD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Допускается более высокое насыщение колонн продольной арматурой при условии усиления приопорных участков колонн с помощью конструктивного косвенного армирования сварными сетками с ячейками размером не более 100 мм не менее четырех, располагаемыми с шагом 60-100 мм на длине (считая от торца элемента не менее 10</w:t>
      </w:r>
      <w:r w:rsidRPr="00EA336E">
        <w:rPr>
          <w:rFonts w:ascii="Times New Roman" w:hAnsi="Times New Roman" w:cs="Times New Roman"/>
          <w:i/>
          <w:iCs/>
        </w:rPr>
        <w:t>d</w:t>
      </w:r>
      <w:r w:rsidRPr="00EA336E">
        <w:rPr>
          <w:rFonts w:ascii="Times New Roman" w:hAnsi="Times New Roman" w:cs="Times New Roman"/>
        </w:rPr>
        <w:t xml:space="preserve">, где </w:t>
      </w:r>
      <w:r w:rsidRPr="00EA336E">
        <w:rPr>
          <w:rFonts w:ascii="Times New Roman" w:hAnsi="Times New Roman" w:cs="Times New Roman"/>
          <w:i/>
          <w:iCs/>
        </w:rPr>
        <w:t>d</w:t>
      </w:r>
      <w:r w:rsidRPr="00EA336E">
        <w:rPr>
          <w:rFonts w:ascii="Times New Roman" w:hAnsi="Times New Roman" w:cs="Times New Roman"/>
        </w:rPr>
        <w:t xml:space="preserve"> - наибольший диаметр стержней продольной арматуры). Сетки из арматуры классов А400, А500, В500 должны быть диаметром не менее 8 мм.</w:t>
      </w:r>
    </w:p>
    <w:p w14:paraId="61F58CA2" w14:textId="77777777" w:rsidR="00794E67" w:rsidRPr="00EA336E" w:rsidRDefault="00794E67">
      <w:pPr>
        <w:pStyle w:val="FORMATTEXT"/>
        <w:ind w:firstLine="568"/>
        <w:jc w:val="both"/>
        <w:rPr>
          <w:rFonts w:ascii="Times New Roman" w:hAnsi="Times New Roman" w:cs="Times New Roman"/>
        </w:rPr>
      </w:pPr>
    </w:p>
    <w:p w14:paraId="24211DA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6.8.8 Жесткие узлы железобетонных каркасов зданий должны быть усилены применением сварных сеток, спиралей или замкнутых хомутов.</w:t>
      </w:r>
    </w:p>
    <w:p w14:paraId="257BAB12" w14:textId="77777777" w:rsidR="00794E67" w:rsidRPr="00EA336E" w:rsidRDefault="00794E67">
      <w:pPr>
        <w:pStyle w:val="FORMATTEXT"/>
        <w:ind w:firstLine="568"/>
        <w:jc w:val="both"/>
        <w:rPr>
          <w:rFonts w:ascii="Times New Roman" w:hAnsi="Times New Roman" w:cs="Times New Roman"/>
        </w:rPr>
      </w:pPr>
    </w:p>
    <w:p w14:paraId="145EA0B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Зону пересечения ригелей и колонн, а также участки ригелей и колонн, примыкающие к жестким узлам рам на расстоянии, равном полуторной высоте их сечения (но не более 1/4 высоты этажа или пролета ригеля), следует армировать замкнутой поперечной арматурой (хомутами), устанавливаемой по расчету, но не реже чем через 100 мм, а для рамных систем с несущими диафрагмами - не реже чем через 200 мм.</w:t>
      </w:r>
    </w:p>
    <w:p w14:paraId="0D494C47" w14:textId="77777777" w:rsidR="00794E67" w:rsidRPr="00EA336E" w:rsidRDefault="00794E67">
      <w:pPr>
        <w:pStyle w:val="FORMATTEXT"/>
        <w:ind w:firstLine="568"/>
        <w:jc w:val="both"/>
        <w:rPr>
          <w:rFonts w:ascii="Times New Roman" w:hAnsi="Times New Roman" w:cs="Times New Roman"/>
        </w:rPr>
      </w:pPr>
    </w:p>
    <w:p w14:paraId="4FFFFC8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6.8.9 Диафрагмы, связи и ядра жесткости, воспринимающие горизонтальную нагрузку, должны быть непрерывными по всей высоте здания и располагаться в обоих направлениях равномерно и симметрично относительно центра тяжести здания. В каждом направлении следует устанавливать не менее двух диафрагм, расположенных в разных плоскостях. Допускается в верхних этажах здания уменьшать число и протяженность диафрагм при сохранении симметричности их расположения в пределах этажа. Изменение сдвиговой (изгибной) жесткости диафрагм соседних этажей при этом не должно превышать 20%, а длина каждой диафрагмы жесткости должна быть не менее высоты этажа. В каркасных железобетонных зданиях допускается применение рам-диафрагм и металлических связей.</w:t>
      </w:r>
    </w:p>
    <w:p w14:paraId="2A88DFB4" w14:textId="77777777" w:rsidR="00794E67" w:rsidRPr="00EA336E" w:rsidRDefault="00794E67">
      <w:pPr>
        <w:pStyle w:val="FORMATTEXT"/>
        <w:ind w:firstLine="568"/>
        <w:jc w:val="both"/>
        <w:rPr>
          <w:rFonts w:ascii="Times New Roman" w:hAnsi="Times New Roman" w:cs="Times New Roman"/>
        </w:rPr>
      </w:pPr>
    </w:p>
    <w:p w14:paraId="5FFAC97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6.8.10 При проектировании зданий с существенно меньшей жесткостью нижних этажей (здания с "гибким" нижним этажом) с расчетной сейсмичностью площадки строительства 8 и 9 баллов колонны "гибкого" этажа следует выполнять стальными или с жесткой арматурой.</w:t>
      </w:r>
    </w:p>
    <w:p w14:paraId="3310BD18" w14:textId="77777777" w:rsidR="00794E67" w:rsidRPr="00EA336E" w:rsidRDefault="00794E67">
      <w:pPr>
        <w:pStyle w:val="FORMATTEXT"/>
        <w:ind w:firstLine="568"/>
        <w:jc w:val="both"/>
        <w:rPr>
          <w:rFonts w:ascii="Times New Roman" w:hAnsi="Times New Roman" w:cs="Times New Roman"/>
        </w:rPr>
      </w:pPr>
    </w:p>
    <w:p w14:paraId="2432FEC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6.8.11 Максимальные расстояния между осями колонн в каждом направлении при безбалочных плитах и безбалочных плитах с капителями следует принимать при сейсмичности 7 баллов - 7,2 м, при сейсмичности 8, 9 баллов - 6,0 м. Толщину перекрытий с капителями и без них безригельного каркаса следует принимать не менее 1/30 расстояния между осями колонн, класс бетона - не ниже В20.</w:t>
      </w:r>
    </w:p>
    <w:p w14:paraId="53654048" w14:textId="77777777" w:rsidR="00794E67" w:rsidRPr="00EA336E" w:rsidRDefault="00794E67">
      <w:pPr>
        <w:pStyle w:val="FORMATTEXT"/>
        <w:ind w:firstLine="568"/>
        <w:jc w:val="both"/>
        <w:rPr>
          <w:rFonts w:ascii="Times New Roman" w:hAnsi="Times New Roman" w:cs="Times New Roman"/>
        </w:rPr>
      </w:pPr>
    </w:p>
    <w:p w14:paraId="6E5FED2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По наружному контуру вертикальных несущих конструкций зданий перекрытия следует опирать на ригели в уровне каждого этажа. Допускается устройство перекрытий и ограждающих конструкций, выступающих за пределы основного каркаса частично или по периметру здания на консольных свесах. Конструкции узлов сопряжения стен и перекрытий должны удовлетворять требованиям 6.8.15.</w:t>
      </w:r>
    </w:p>
    <w:p w14:paraId="71192F87" w14:textId="77777777" w:rsidR="00794E67" w:rsidRPr="00EA336E" w:rsidRDefault="00794E67">
      <w:pPr>
        <w:pStyle w:val="FORMATTEXT"/>
        <w:ind w:firstLine="568"/>
        <w:jc w:val="both"/>
        <w:rPr>
          <w:rFonts w:ascii="Times New Roman" w:hAnsi="Times New Roman" w:cs="Times New Roman"/>
        </w:rPr>
      </w:pPr>
    </w:p>
    <w:p w14:paraId="6E4149B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6.8.12 При расчете прочности нормального сечения плиты безригельных бескапительных каркасов на действие изгибающего момента расчетную ширину сжатой зоны бетона следует принимать не более трехкратной ширины колонн. На этой расчетной ширине в каждом осевом направлении должно быть размещено не менее 50% общего количества продольной рабочей арматуры плиты, приходящейся на шаг колонн в направлении, перпендикулярном направлению арматуры, 10% площади всей рабочей арматуры, размещенной на указанной расчетной ширине плиты, необходимо пропустить сквозь тело колонны.</w:t>
      </w:r>
    </w:p>
    <w:p w14:paraId="59B72064" w14:textId="77777777" w:rsidR="00794E67" w:rsidRPr="00EA336E" w:rsidRDefault="00794E67">
      <w:pPr>
        <w:pStyle w:val="FORMATTEXT"/>
        <w:ind w:firstLine="568"/>
        <w:jc w:val="both"/>
        <w:rPr>
          <w:rFonts w:ascii="Times New Roman" w:hAnsi="Times New Roman" w:cs="Times New Roman"/>
        </w:rPr>
      </w:pPr>
    </w:p>
    <w:p w14:paraId="61628DD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Не менее 30% всей расчетной продольной арматуры плиты следует устанавливать в форме групп каркасов, плоских вертикальных или пространственных прямоугольного или треугольного сечения. Такие каркасы в обоих осевых направлениях следует сосредотачивать в составе полос усиленного армирования над колоннами, где не менее двух плоских каркасов или двух верхних стержней пространственного каркаса должны быть пропущены сквозь тело колонны, а также в составе арматуры, проходящей через срединные участки пролетов. Непрерывность </w:t>
      </w:r>
      <w:r w:rsidRPr="00EA336E">
        <w:rPr>
          <w:rFonts w:ascii="Times New Roman" w:hAnsi="Times New Roman" w:cs="Times New Roman"/>
        </w:rPr>
        <w:lastRenderedPageBreak/>
        <w:t>этих каркасов в пределах общих габаритов перекрытия должна быть обеспечена стыковыми сварными соединениями продольных стержней каркасов в соответствии с 6.7.12. Эти стыковые соединения должны располагаться в зонах минимальных изгибающих моментов по соответствующим осевым направлениям и иметь прочность не ниже нормативного сопротивления стыкуемых стержней.</w:t>
      </w:r>
    </w:p>
    <w:p w14:paraId="1CE8786E" w14:textId="77777777" w:rsidR="00794E67" w:rsidRPr="00EA336E" w:rsidRDefault="00794E67">
      <w:pPr>
        <w:pStyle w:val="FORMATTEXT"/>
        <w:ind w:firstLine="568"/>
        <w:jc w:val="both"/>
        <w:rPr>
          <w:rFonts w:ascii="Times New Roman" w:hAnsi="Times New Roman" w:cs="Times New Roman"/>
        </w:rPr>
      </w:pPr>
    </w:p>
    <w:p w14:paraId="1D60C91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Сборные каркасные здания, для которых невозможно выполнить данные требования, должны быть рассчитаны на устойчивость к прогрессирующему разрушению с использованием методик, согласованных в установленном порядке.</w:t>
      </w:r>
    </w:p>
    <w:p w14:paraId="250F2284" w14:textId="77777777" w:rsidR="00794E67" w:rsidRPr="00EA336E" w:rsidRDefault="00794E67">
      <w:pPr>
        <w:pStyle w:val="FORMATTEXT"/>
        <w:ind w:firstLine="568"/>
        <w:jc w:val="both"/>
        <w:rPr>
          <w:rFonts w:ascii="Times New Roman" w:hAnsi="Times New Roman" w:cs="Times New Roman"/>
        </w:rPr>
      </w:pPr>
    </w:p>
    <w:p w14:paraId="50ABED6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6.8.13 В качестве ограждающих стеновых конструкций каркасных зданий следует применять легкие навесные панели. Допускается устройство кирпичного или каменного заполнения, соответствующего требованиям 6.14.4, 6.14.5.</w:t>
      </w:r>
    </w:p>
    <w:p w14:paraId="6EBF853F" w14:textId="77777777" w:rsidR="00794E67" w:rsidRPr="00EA336E" w:rsidRDefault="00794E67">
      <w:pPr>
        <w:pStyle w:val="FORMATTEXT"/>
        <w:ind w:firstLine="568"/>
        <w:jc w:val="both"/>
        <w:rPr>
          <w:rFonts w:ascii="Times New Roman" w:hAnsi="Times New Roman" w:cs="Times New Roman"/>
        </w:rPr>
      </w:pPr>
    </w:p>
    <w:p w14:paraId="4467B34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6.8.14 Применение самонесущих стен из каменной кладки допускается:</w:t>
      </w:r>
    </w:p>
    <w:p w14:paraId="595497B5" w14:textId="77777777" w:rsidR="00794E67" w:rsidRPr="00EA336E" w:rsidRDefault="00794E67">
      <w:pPr>
        <w:pStyle w:val="FORMATTEXT"/>
        <w:ind w:firstLine="568"/>
        <w:jc w:val="both"/>
        <w:rPr>
          <w:rFonts w:ascii="Times New Roman" w:hAnsi="Times New Roman" w:cs="Times New Roman"/>
        </w:rPr>
      </w:pPr>
    </w:p>
    <w:p w14:paraId="1D4CE57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при шаге пристенных колонн каркаса - не более 6 м;</w:t>
      </w:r>
    </w:p>
    <w:p w14:paraId="2A0B5FCB" w14:textId="77777777" w:rsidR="00794E67" w:rsidRPr="00EA336E" w:rsidRDefault="00794E67">
      <w:pPr>
        <w:pStyle w:val="FORMATTEXT"/>
        <w:ind w:firstLine="568"/>
        <w:jc w:val="both"/>
        <w:rPr>
          <w:rFonts w:ascii="Times New Roman" w:hAnsi="Times New Roman" w:cs="Times New Roman"/>
        </w:rPr>
      </w:pPr>
    </w:p>
    <w:p w14:paraId="1166C19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при высоте стен зданий, возводимых на площадках сейсмичностью 7, 8 и 9 баллов, - не более 12, 9 и 6 м соответственно.</w:t>
      </w:r>
    </w:p>
    <w:p w14:paraId="2E1EA031" w14:textId="77777777" w:rsidR="00794E67" w:rsidRPr="00EA336E" w:rsidRDefault="00794E67">
      <w:pPr>
        <w:pStyle w:val="FORMATTEXT"/>
        <w:ind w:firstLine="568"/>
        <w:jc w:val="both"/>
        <w:rPr>
          <w:rFonts w:ascii="Times New Roman" w:hAnsi="Times New Roman" w:cs="Times New Roman"/>
        </w:rPr>
      </w:pPr>
    </w:p>
    <w:p w14:paraId="67F450D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6.8.15 Для обеспечения раздельной работы ненесущих и несущих конструкций при сейсмических воздействиях конструкция узлов сопряжения каменных стен и колонн, диафрагм и перекрытий (ригелей) должна исключать возможность передачи на них нагрузок, действующих в их плоскости. Прочность элементов стен и узлы их крепления к элементам каркаса должны соответствовать 5.5 и быть подтверждены расчетом на действие расчетных сейсмических нагрузок из плоскости.</w:t>
      </w:r>
    </w:p>
    <w:p w14:paraId="22CD33AD" w14:textId="77777777" w:rsidR="00794E67" w:rsidRPr="00EA336E" w:rsidRDefault="00794E67">
      <w:pPr>
        <w:pStyle w:val="FORMATTEXT"/>
        <w:ind w:firstLine="568"/>
        <w:jc w:val="both"/>
        <w:rPr>
          <w:rFonts w:ascii="Times New Roman" w:hAnsi="Times New Roman" w:cs="Times New Roman"/>
        </w:rPr>
      </w:pPr>
    </w:p>
    <w:p w14:paraId="35442DD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Кладка самонесущих стен в каркасных зданиях должна иметь гибкие связи с каркасом, не препятствующие горизонтальным смещениям каркаса вдоль стен.</w:t>
      </w:r>
    </w:p>
    <w:p w14:paraId="139F8193" w14:textId="77777777" w:rsidR="00794E67" w:rsidRPr="00EA336E" w:rsidRDefault="00794E67">
      <w:pPr>
        <w:pStyle w:val="FORMATTEXT"/>
        <w:ind w:firstLine="568"/>
        <w:jc w:val="both"/>
        <w:rPr>
          <w:rFonts w:ascii="Times New Roman" w:hAnsi="Times New Roman" w:cs="Times New Roman"/>
        </w:rPr>
      </w:pPr>
    </w:p>
    <w:p w14:paraId="693AB08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Между поверхностями стен и колонн каркаса должен предусматриваться зазор не менее 20 мм. В местах пересечения торцевых и поперечных стен с продольными стенами должны устраиваться антисейсмические швы на всю высоту стен.</w:t>
      </w:r>
    </w:p>
    <w:p w14:paraId="0B9319DE" w14:textId="77777777" w:rsidR="00794E67" w:rsidRPr="00EA336E" w:rsidRDefault="00794E67">
      <w:pPr>
        <w:pStyle w:val="FORMATTEXT"/>
        <w:ind w:firstLine="568"/>
        <w:jc w:val="both"/>
        <w:rPr>
          <w:rFonts w:ascii="Times New Roman" w:hAnsi="Times New Roman" w:cs="Times New Roman"/>
        </w:rPr>
      </w:pPr>
    </w:p>
    <w:p w14:paraId="2553FF9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По всей длине стен в уровне плит покрытия и верха оконных проемов должны устраиваться антисейсмические пояса, соединенные с каркасом здания.</w:t>
      </w:r>
    </w:p>
    <w:p w14:paraId="22800DB5" w14:textId="77777777" w:rsidR="00794E67" w:rsidRPr="00EA336E" w:rsidRDefault="00794E67">
      <w:pPr>
        <w:pStyle w:val="FORMATTEXT"/>
        <w:ind w:firstLine="568"/>
        <w:jc w:val="both"/>
        <w:rPr>
          <w:rFonts w:ascii="Times New Roman" w:hAnsi="Times New Roman" w:cs="Times New Roman"/>
        </w:rPr>
      </w:pPr>
    </w:p>
    <w:p w14:paraId="259A9CC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6.8.16 При проектировании каркасных зданий кроме деформаций изгиба и сдвига в стойках каркаса необходимо учитывать осевые деформации, а также должен быть выполнен расчет на устойчивость против опрокидывания.</w:t>
      </w:r>
    </w:p>
    <w:p w14:paraId="377DC886" w14:textId="77777777" w:rsidR="00794E67" w:rsidRPr="00EA336E" w:rsidRDefault="00794E67">
      <w:pPr>
        <w:pStyle w:val="FORMATTEXT"/>
        <w:ind w:firstLine="568"/>
        <w:jc w:val="both"/>
        <w:rPr>
          <w:rFonts w:ascii="Times New Roman" w:hAnsi="Times New Roman" w:cs="Times New Roman"/>
        </w:rPr>
      </w:pPr>
    </w:p>
    <w:p w14:paraId="6F82A00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6.8.17 Стены из штучной кладки поэтажной разрезки и узлы их крепления могут конструироваться как заполнение, участвующее в работе каркаса, либо как заполнение, отделенное от каркаса. Заполнение, участвующее в работе каркаса, рассчитывают и конструируют как несущую стену.</w:t>
      </w:r>
    </w:p>
    <w:p w14:paraId="01424D91" w14:textId="77777777" w:rsidR="00794E67" w:rsidRPr="00EA336E" w:rsidRDefault="00794E67">
      <w:pPr>
        <w:pStyle w:val="FORMATTEXT"/>
        <w:ind w:firstLine="568"/>
        <w:jc w:val="both"/>
        <w:rPr>
          <w:rFonts w:ascii="Times New Roman" w:hAnsi="Times New Roman" w:cs="Times New Roman"/>
        </w:rPr>
      </w:pPr>
    </w:p>
    <w:p w14:paraId="67A6747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6.8.18 Конструкции узлов примыканий элементов ненесущих стен, отделенных от каркаса, к несущим конструкциям здания должны исключать возможность передачи на них нагрузок, действующих в их плоскости. Прочность элементов стен такой конструкции и узлов их крепления к элементам каркаса должна быть подтверждена расчетом на действие сейсмических нагрузок из плоскости. В узлах примыкания участков ненесущих стен различных направлений должны быть предусмотрены вертикальные антисейсмические швы толщиной не менее 20 мм, заполненные эластичным материалом.</w:t>
      </w:r>
    </w:p>
    <w:p w14:paraId="77CFBDD1" w14:textId="77777777" w:rsidR="00794E67" w:rsidRPr="00EA336E" w:rsidRDefault="00794E67">
      <w:pPr>
        <w:pStyle w:val="FORMATTEXT"/>
        <w:ind w:firstLine="568"/>
        <w:jc w:val="both"/>
        <w:rPr>
          <w:rFonts w:ascii="Times New Roman" w:hAnsi="Times New Roman" w:cs="Times New Roman"/>
        </w:rPr>
      </w:pPr>
    </w:p>
    <w:p w14:paraId="77B2017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6.8.19 Железобетонные каркасы одноэтажных зданий в поперечном направлении рекомендуется проектировать, как правило, по конструктивной схеме в виде стоек, защемленных в фундаментах и с шарнирным сопряжением с ригелями покрытия. Для районов сейсмичностью 7 баллов пролеты, стропильные и подстропильные конструкции принимают как для несейсмических районов. Для районов сейсмичностью 8 и 9 баллов пролеты принимают 24,0 и 12 м соответственно. Шаг стропильных конструкций принимают для районов сейсмичностью 8 баллов - 6,0 и 12 м, для районов сейсмичностью 9 баллов - 6,0 м; подстропильные конструкции не применяются.</w:t>
      </w:r>
    </w:p>
    <w:p w14:paraId="02F047AC" w14:textId="77777777" w:rsidR="00794E67" w:rsidRPr="00EA336E" w:rsidRDefault="0002666A" w:rsidP="00EA336E">
      <w:pPr>
        <w:pStyle w:val="FORMATTEXT"/>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36.9 Особенности проектирования зданий со стальным каркасом</w:instrText>
      </w:r>
      <w:r w:rsidRPr="00EA336E">
        <w:rPr>
          <w:rFonts w:ascii="Times New Roman" w:hAnsi="Times New Roman" w:cs="Times New Roman"/>
        </w:rPr>
        <w:instrText>"</w:instrText>
      </w:r>
      <w:r>
        <w:rPr>
          <w:rFonts w:ascii="Times New Roman" w:hAnsi="Times New Roman" w:cs="Times New Roman"/>
        </w:rPr>
        <w:fldChar w:fldCharType="end"/>
      </w:r>
    </w:p>
    <w:p w14:paraId="56FA3F90" w14:textId="77777777" w:rsidR="00794E67" w:rsidRPr="00EA336E" w:rsidRDefault="00794E67">
      <w:pPr>
        <w:pStyle w:val="HEADERTEXT"/>
        <w:rPr>
          <w:rFonts w:ascii="Times New Roman" w:hAnsi="Times New Roman" w:cs="Times New Roman"/>
          <w:b/>
          <w:bCs/>
          <w:color w:val="auto"/>
        </w:rPr>
      </w:pPr>
    </w:p>
    <w:p w14:paraId="59656C5A"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6.9 Особенности проектирования зданий со стальным каркасом </w:t>
      </w:r>
    </w:p>
    <w:p w14:paraId="22FA9EE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6.9.1 Стальные колонны многоэтажных каркасов рамного типа следует проектировать замкнутого (коробчатого или круглого) сечения, равноустойчивого относительно главных осей инерции, а колонны рамно-связевых каркасов - двутаврового, крестового или замкнутого сечений.</w:t>
      </w:r>
    </w:p>
    <w:p w14:paraId="03AEAE1B" w14:textId="77777777" w:rsidR="00794E67" w:rsidRPr="00EA336E" w:rsidRDefault="00794E67">
      <w:pPr>
        <w:pStyle w:val="FORMATTEXT"/>
        <w:ind w:firstLine="568"/>
        <w:jc w:val="both"/>
        <w:rPr>
          <w:rFonts w:ascii="Times New Roman" w:hAnsi="Times New Roman" w:cs="Times New Roman"/>
        </w:rPr>
      </w:pPr>
    </w:p>
    <w:p w14:paraId="5F59FF6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lastRenderedPageBreak/>
        <w:t>Ригели стальных каркасов следует проектировать из прокатных или сварных двутавров, в том числе с гофрированной стенкой.</w:t>
      </w:r>
    </w:p>
    <w:p w14:paraId="1AA7D1BC" w14:textId="77777777" w:rsidR="00794E67" w:rsidRPr="00EA336E" w:rsidRDefault="00794E67">
      <w:pPr>
        <w:pStyle w:val="FORMATTEXT"/>
        <w:ind w:firstLine="568"/>
        <w:jc w:val="both"/>
        <w:rPr>
          <w:rFonts w:ascii="Times New Roman" w:hAnsi="Times New Roman" w:cs="Times New Roman"/>
        </w:rPr>
      </w:pPr>
    </w:p>
    <w:p w14:paraId="3325DF6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6.9.2 Стыки колонн следует, как правило, относить от узлов и устраивать в зоне действия наименьших изгибающих моментов.</w:t>
      </w:r>
    </w:p>
    <w:p w14:paraId="4EF95966" w14:textId="77777777" w:rsidR="00794E67" w:rsidRPr="00EA336E" w:rsidRDefault="00794E67">
      <w:pPr>
        <w:pStyle w:val="FORMATTEXT"/>
        <w:ind w:firstLine="568"/>
        <w:jc w:val="both"/>
        <w:rPr>
          <w:rFonts w:ascii="Times New Roman" w:hAnsi="Times New Roman" w:cs="Times New Roman"/>
        </w:rPr>
      </w:pPr>
    </w:p>
    <w:p w14:paraId="4EE7811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колоннах рамных каркасов на уровне ригелей должны быть установлены поперечные ребра жесткости. Зоны развития пластических деформаций в элементах стальных конструкций должны быть вынесены за пределы сварных и болтовых соединений.</w:t>
      </w:r>
    </w:p>
    <w:p w14:paraId="2250EDF5" w14:textId="77777777" w:rsidR="00794E67" w:rsidRPr="00EA336E" w:rsidRDefault="00794E67">
      <w:pPr>
        <w:pStyle w:val="FORMATTEXT"/>
        <w:ind w:firstLine="568"/>
        <w:jc w:val="both"/>
        <w:rPr>
          <w:rFonts w:ascii="Times New Roman" w:hAnsi="Times New Roman" w:cs="Times New Roman"/>
        </w:rPr>
      </w:pPr>
    </w:p>
    <w:p w14:paraId="15C5A13B" w14:textId="0594077C"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6.9.3 При применении для ригелей рам сварных двутавров с плоской стенкой ее гибкость </w:t>
      </w:r>
      <w:r w:rsidR="00097F1C" w:rsidRPr="00EA336E">
        <w:rPr>
          <w:rFonts w:ascii="Times New Roman" w:hAnsi="Times New Roman" w:cs="Times New Roman"/>
          <w:noProof/>
          <w:position w:val="-11"/>
        </w:rPr>
        <w:drawing>
          <wp:inline distT="0" distB="0" distL="0" distR="0" wp14:anchorId="09943877" wp14:editId="353D23D2">
            <wp:extent cx="409575" cy="2317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EA336E">
        <w:rPr>
          <w:rFonts w:ascii="Times New Roman" w:hAnsi="Times New Roman" w:cs="Times New Roman"/>
        </w:rPr>
        <w:t xml:space="preserve">(где </w:t>
      </w:r>
      <w:r w:rsidR="00097F1C" w:rsidRPr="00EA336E">
        <w:rPr>
          <w:rFonts w:ascii="Times New Roman" w:hAnsi="Times New Roman" w:cs="Times New Roman"/>
          <w:noProof/>
          <w:position w:val="-11"/>
        </w:rPr>
        <w:drawing>
          <wp:inline distT="0" distB="0" distL="0" distR="0" wp14:anchorId="1646EE7F" wp14:editId="5D389EC1">
            <wp:extent cx="191135" cy="2317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EA336E">
        <w:rPr>
          <w:rFonts w:ascii="Times New Roman" w:hAnsi="Times New Roman" w:cs="Times New Roman"/>
        </w:rPr>
        <w:t xml:space="preserve">и </w:t>
      </w:r>
      <w:r w:rsidR="00097F1C" w:rsidRPr="00EA336E">
        <w:rPr>
          <w:rFonts w:ascii="Times New Roman" w:hAnsi="Times New Roman" w:cs="Times New Roman"/>
          <w:noProof/>
          <w:position w:val="-11"/>
        </w:rPr>
        <w:drawing>
          <wp:inline distT="0" distB="0" distL="0" distR="0" wp14:anchorId="3A3839A1" wp14:editId="784BA867">
            <wp:extent cx="163830" cy="2317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EA336E">
        <w:rPr>
          <w:rFonts w:ascii="Times New Roman" w:hAnsi="Times New Roman" w:cs="Times New Roman"/>
        </w:rPr>
        <w:t>- высота и толщина стенки соответственно) должна быть не более 50.</w:t>
      </w:r>
    </w:p>
    <w:p w14:paraId="59C70403" w14:textId="77777777" w:rsidR="00794E67" w:rsidRPr="00EA336E" w:rsidRDefault="00794E67">
      <w:pPr>
        <w:pStyle w:val="FORMATTEXT"/>
        <w:ind w:firstLine="568"/>
        <w:jc w:val="both"/>
        <w:rPr>
          <w:rFonts w:ascii="Times New Roman" w:hAnsi="Times New Roman" w:cs="Times New Roman"/>
        </w:rPr>
      </w:pPr>
    </w:p>
    <w:p w14:paraId="42F1CE0B" w14:textId="2D31E02C"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Свес поясов сечений ригелей не должен превышать значения 0,25</w:t>
      </w:r>
      <w:r w:rsidR="00097F1C" w:rsidRPr="00EA336E">
        <w:rPr>
          <w:rFonts w:ascii="Times New Roman" w:hAnsi="Times New Roman" w:cs="Times New Roman"/>
          <w:noProof/>
          <w:position w:val="-12"/>
        </w:rPr>
        <w:drawing>
          <wp:inline distT="0" distB="0" distL="0" distR="0" wp14:anchorId="1A07B7DF" wp14:editId="2D30336E">
            <wp:extent cx="655320" cy="2730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55320" cy="273050"/>
                    </a:xfrm>
                    <a:prstGeom prst="rect">
                      <a:avLst/>
                    </a:prstGeom>
                    <a:noFill/>
                    <a:ln>
                      <a:noFill/>
                    </a:ln>
                  </pic:spPr>
                </pic:pic>
              </a:graphicData>
            </a:graphic>
          </wp:inline>
        </w:drawing>
      </w:r>
      <w:r w:rsidRPr="00EA336E">
        <w:rPr>
          <w:rFonts w:ascii="Times New Roman" w:hAnsi="Times New Roman" w:cs="Times New Roman"/>
        </w:rPr>
        <w:t xml:space="preserve">, где </w:t>
      </w:r>
      <w:r w:rsidR="00097F1C" w:rsidRPr="00EA336E">
        <w:rPr>
          <w:rFonts w:ascii="Times New Roman" w:hAnsi="Times New Roman" w:cs="Times New Roman"/>
          <w:noProof/>
          <w:position w:val="-11"/>
        </w:rPr>
        <w:drawing>
          <wp:inline distT="0" distB="0" distL="0" distR="0" wp14:anchorId="3525AC72" wp14:editId="0A2C1261">
            <wp:extent cx="163830" cy="23876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r w:rsidRPr="00EA336E">
        <w:rPr>
          <w:rFonts w:ascii="Times New Roman" w:hAnsi="Times New Roman" w:cs="Times New Roman"/>
        </w:rPr>
        <w:t xml:space="preserve">- толщина пояса; </w:t>
      </w:r>
      <w:r w:rsidRPr="00EA336E">
        <w:rPr>
          <w:rFonts w:ascii="Times New Roman" w:hAnsi="Times New Roman" w:cs="Times New Roman"/>
          <w:i/>
          <w:iCs/>
        </w:rPr>
        <w:t>Е</w:t>
      </w:r>
      <w:r w:rsidRPr="00EA336E">
        <w:rPr>
          <w:rFonts w:ascii="Times New Roman" w:hAnsi="Times New Roman" w:cs="Times New Roman"/>
        </w:rPr>
        <w:t xml:space="preserve"> и </w:t>
      </w:r>
      <w:r w:rsidR="00097F1C" w:rsidRPr="00EA336E">
        <w:rPr>
          <w:rFonts w:ascii="Times New Roman" w:hAnsi="Times New Roman" w:cs="Times New Roman"/>
          <w:noProof/>
          <w:position w:val="-11"/>
        </w:rPr>
        <w:drawing>
          <wp:inline distT="0" distB="0" distL="0" distR="0" wp14:anchorId="0155615E" wp14:editId="753A6D9B">
            <wp:extent cx="198120" cy="23876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EA336E">
        <w:rPr>
          <w:rFonts w:ascii="Times New Roman" w:hAnsi="Times New Roman" w:cs="Times New Roman"/>
        </w:rPr>
        <w:t>- модуль упругости и расчетное сопротивление стали соответственно.</w:t>
      </w:r>
    </w:p>
    <w:p w14:paraId="517A4580" w14:textId="77777777" w:rsidR="00794E67" w:rsidRPr="00EA336E" w:rsidRDefault="00794E67">
      <w:pPr>
        <w:pStyle w:val="FORMATTEXT"/>
        <w:ind w:firstLine="568"/>
        <w:jc w:val="both"/>
        <w:rPr>
          <w:rFonts w:ascii="Times New Roman" w:hAnsi="Times New Roman" w:cs="Times New Roman"/>
        </w:rPr>
      </w:pPr>
    </w:p>
    <w:p w14:paraId="5AC9209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6.9.4 Опорные сечения ригелей стальных каркасов многоэтажных зданий следует развивать за счет увеличения ширины полок или устройства вутов в целях снижения напряжений в сварных соединениях в зоне примыкания ригелей к колоннам. Допускается стыки ригелей с колоннами выполнять на высокопрочных болтах без увеличения опорных сечений ригелей.</w:t>
      </w:r>
    </w:p>
    <w:p w14:paraId="70F4C3BB" w14:textId="77777777" w:rsidR="00794E67" w:rsidRPr="00EA336E" w:rsidRDefault="00794E67">
      <w:pPr>
        <w:pStyle w:val="FORMATTEXT"/>
        <w:ind w:firstLine="568"/>
        <w:jc w:val="both"/>
        <w:rPr>
          <w:rFonts w:ascii="Times New Roman" w:hAnsi="Times New Roman" w:cs="Times New Roman"/>
        </w:rPr>
      </w:pPr>
    </w:p>
    <w:p w14:paraId="7905CC9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6.9.5 Для элементов, работающих в упругопластической стадии, следует применять малоуглеродистые и низколегированные стали с относительным удлинением не менее 20%.</w:t>
      </w:r>
    </w:p>
    <w:p w14:paraId="6E86161D" w14:textId="77777777" w:rsidR="00794E67" w:rsidRPr="00EA336E" w:rsidRDefault="00794E67">
      <w:pPr>
        <w:pStyle w:val="FORMATTEXT"/>
        <w:ind w:firstLine="568"/>
        <w:jc w:val="both"/>
        <w:rPr>
          <w:rFonts w:ascii="Times New Roman" w:hAnsi="Times New Roman" w:cs="Times New Roman"/>
        </w:rPr>
      </w:pPr>
    </w:p>
    <w:p w14:paraId="290B5A5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6.9.6 При проектировании одноэтажных производственных зданий с рамами в поперечном направлении и вертикальными связями по колоннам в продольном направлении вертикальные связи необходимо располагать по каждому продольному ряду колонн здания.</w:t>
      </w:r>
    </w:p>
    <w:p w14:paraId="33955C33" w14:textId="77777777" w:rsidR="00794E67" w:rsidRPr="00EA336E" w:rsidRDefault="00794E67">
      <w:pPr>
        <w:pStyle w:val="FORMATTEXT"/>
        <w:ind w:firstLine="568"/>
        <w:jc w:val="both"/>
        <w:rPr>
          <w:rFonts w:ascii="Times New Roman" w:hAnsi="Times New Roman" w:cs="Times New Roman"/>
        </w:rPr>
      </w:pPr>
    </w:p>
    <w:p w14:paraId="03FEEAE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6.9.7 Для обеспечения пространственной жесткости и устойчивости покрытия и его элементов следует предусматривать систему связей между несущими конструкциями покрытия (фермами) в плоскости верхних и нижних поясов, а также в вертикальных плоскостях.</w:t>
      </w:r>
    </w:p>
    <w:p w14:paraId="658608EA" w14:textId="77777777" w:rsidR="00794E67" w:rsidRPr="00EA336E" w:rsidRDefault="00794E67">
      <w:pPr>
        <w:pStyle w:val="FORMATTEXT"/>
        <w:ind w:firstLine="568"/>
        <w:jc w:val="both"/>
        <w:rPr>
          <w:rFonts w:ascii="Times New Roman" w:hAnsi="Times New Roman" w:cs="Times New Roman"/>
        </w:rPr>
      </w:pPr>
    </w:p>
    <w:p w14:paraId="6210DBE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6.9.8 При проектировании стальных связевых каркасов зоны образования пластических деформаций должны преимущественно располагаться в элементах вертикальных связей.</w:t>
      </w:r>
    </w:p>
    <w:p w14:paraId="3BD170DB" w14:textId="77777777" w:rsidR="00794E67" w:rsidRPr="00EA336E" w:rsidRDefault="00794E67">
      <w:pPr>
        <w:pStyle w:val="FORMATTEXT"/>
        <w:ind w:firstLine="568"/>
        <w:jc w:val="both"/>
        <w:rPr>
          <w:rFonts w:ascii="Times New Roman" w:hAnsi="Times New Roman" w:cs="Times New Roman"/>
        </w:rPr>
      </w:pPr>
    </w:p>
    <w:p w14:paraId="6CE35B0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6927CA5F" w14:textId="77777777" w:rsidR="00794E67" w:rsidRPr="00EA336E" w:rsidRDefault="00794E67">
      <w:pPr>
        <w:pStyle w:val="FORMATTEXT"/>
        <w:ind w:firstLine="568"/>
        <w:jc w:val="both"/>
        <w:rPr>
          <w:rFonts w:ascii="Times New Roman" w:hAnsi="Times New Roman" w:cs="Times New Roman"/>
        </w:rPr>
      </w:pPr>
    </w:p>
    <w:p w14:paraId="368B8C9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6.9.9 Элементы связей следует проектировать таким образом, чтобы пластические деформации в них возникали раньше, чем произойдет разрушение соединений связей или развитие неупругих деформаций в балках и колоннах.</w:t>
      </w:r>
    </w:p>
    <w:p w14:paraId="229D0374" w14:textId="77777777" w:rsidR="00794E67" w:rsidRPr="00EA336E" w:rsidRDefault="00794E67">
      <w:pPr>
        <w:pStyle w:val="FORMATTEXT"/>
        <w:ind w:firstLine="568"/>
        <w:jc w:val="both"/>
        <w:rPr>
          <w:rFonts w:ascii="Times New Roman" w:hAnsi="Times New Roman" w:cs="Times New Roman"/>
        </w:rPr>
      </w:pPr>
    </w:p>
    <w:p w14:paraId="7C9A2C0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41977C1B" w14:textId="77777777" w:rsidR="00794E67" w:rsidRPr="00EA336E" w:rsidRDefault="00794E67">
      <w:pPr>
        <w:pStyle w:val="FORMATTEXT"/>
        <w:ind w:firstLine="568"/>
        <w:jc w:val="both"/>
        <w:rPr>
          <w:rFonts w:ascii="Times New Roman" w:hAnsi="Times New Roman" w:cs="Times New Roman"/>
        </w:rPr>
      </w:pPr>
    </w:p>
    <w:p w14:paraId="6B80EBF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6.9.10 Диагональные элементы связей должны быть расположены таким образом, чтобы конструктивная система характеризовалась одинаковыми горизонтальными перемещениями в уровне каждого этажа по высоте здания (межэтажных перекосов) с учетом знакопеременного характера сейсмического воздействия. Максимальное (минимальное) и среднее значения горизонтальных перемещений в уровне каждого этажа по высоте здания (межэтажных перекосов) должны различаться не более чем на 10%.</w:t>
      </w:r>
    </w:p>
    <w:p w14:paraId="4BE8C8CE" w14:textId="77777777" w:rsidR="00794E67" w:rsidRPr="00EA336E" w:rsidRDefault="00794E67">
      <w:pPr>
        <w:pStyle w:val="FORMATTEXT"/>
        <w:ind w:firstLine="568"/>
        <w:jc w:val="both"/>
        <w:rPr>
          <w:rFonts w:ascii="Times New Roman" w:hAnsi="Times New Roman" w:cs="Times New Roman"/>
        </w:rPr>
      </w:pPr>
    </w:p>
    <w:p w14:paraId="3C6C66A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25AB942D" w14:textId="77777777" w:rsidR="00794E67" w:rsidRPr="00EA336E" w:rsidRDefault="00794E67">
      <w:pPr>
        <w:pStyle w:val="FORMATTEXT"/>
        <w:ind w:firstLine="568"/>
        <w:jc w:val="both"/>
        <w:rPr>
          <w:rFonts w:ascii="Times New Roman" w:hAnsi="Times New Roman" w:cs="Times New Roman"/>
        </w:rPr>
      </w:pPr>
    </w:p>
    <w:p w14:paraId="426044F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6.9.11 При расчете стальных связевых каркасов на сейсмическое воздействие элементы связей следует учитывать следующим образом: </w:t>
      </w:r>
    </w:p>
    <w:p w14:paraId="0242573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в каркасах с крестовыми связями следует учитывать только растянутые диагонали; </w:t>
      </w:r>
    </w:p>
    <w:p w14:paraId="4618247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в остальных случаях следует учитывать как растянутые, так и сжатые связи. </w:t>
      </w:r>
    </w:p>
    <w:p w14:paraId="273B69A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этом расчетом следует подтвердить несущую способность и устойчивость формы деформации конструктивной системы здания или сооружения в целом в отсутствие вертикальных связей при действии нагрузок особого сочетания, включающего постоянные и длительные временные нагрузки, в том числе пониженные значения кратковременных нагрузок, устанавливаемых в соответствии с требованиями СП 20.13330. Коэффициенты надежности по нагрузке и коэффициенты сочетаний нагрузок следует принимать равными 1,0.</w:t>
      </w:r>
    </w:p>
    <w:p w14:paraId="2D522C80" w14:textId="77777777" w:rsidR="00794E67" w:rsidRPr="00EA336E" w:rsidRDefault="00794E67">
      <w:pPr>
        <w:pStyle w:val="FORMATTEXT"/>
        <w:ind w:firstLine="568"/>
        <w:jc w:val="both"/>
        <w:rPr>
          <w:rFonts w:ascii="Times New Roman" w:hAnsi="Times New Roman" w:cs="Times New Roman"/>
        </w:rPr>
      </w:pPr>
    </w:p>
    <w:p w14:paraId="448200B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4A63557C" w14:textId="77777777" w:rsidR="00794E67" w:rsidRPr="00EA336E" w:rsidRDefault="00794E67">
      <w:pPr>
        <w:pStyle w:val="FORMATTEXT"/>
        <w:ind w:firstLine="568"/>
        <w:jc w:val="both"/>
        <w:rPr>
          <w:rFonts w:ascii="Times New Roman" w:hAnsi="Times New Roman" w:cs="Times New Roman"/>
        </w:rPr>
      </w:pPr>
    </w:p>
    <w:p w14:paraId="5FD3556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lastRenderedPageBreak/>
        <w:t xml:space="preserve">6.9.12 При расчете стальных связевых каркасов допускается учитывать как сжатые, так и растянутые диагональные связи, если соблюдаются все нижеперечисленные условия: </w:t>
      </w:r>
    </w:p>
    <w:p w14:paraId="49813F9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используется нелинейный статический метод расчета или нелинейный динамический расчет во временной области; </w:t>
      </w:r>
    </w:p>
    <w:p w14:paraId="7E70790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при моделировании поведения диагональных связей учитывается как ситуация, предшествующая потере устойчивости при продольном изгибе, так и ситуация, следующая за ней; </w:t>
      </w:r>
    </w:p>
    <w:p w14:paraId="3BDF520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имеются экспериментально подтвержденные данные, подтверждающие модель поведения диагональных связей.</w:t>
      </w:r>
    </w:p>
    <w:p w14:paraId="015B1D7B" w14:textId="77777777" w:rsidR="00794E67" w:rsidRPr="00EA336E" w:rsidRDefault="00794E67">
      <w:pPr>
        <w:pStyle w:val="FORMATTEXT"/>
        <w:ind w:firstLine="568"/>
        <w:jc w:val="both"/>
        <w:rPr>
          <w:rFonts w:ascii="Times New Roman" w:hAnsi="Times New Roman" w:cs="Times New Roman"/>
        </w:rPr>
      </w:pPr>
    </w:p>
    <w:p w14:paraId="1F86B4F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0DD9A4A1" w14:textId="77777777" w:rsidR="00794E67" w:rsidRPr="00EA336E" w:rsidRDefault="00794E67">
      <w:pPr>
        <w:pStyle w:val="FORMATTEXT"/>
        <w:ind w:firstLine="568"/>
        <w:jc w:val="both"/>
        <w:rPr>
          <w:rFonts w:ascii="Times New Roman" w:hAnsi="Times New Roman" w:cs="Times New Roman"/>
        </w:rPr>
      </w:pPr>
    </w:p>
    <w:p w14:paraId="718D703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6.9.13 Здания из каркасно-обшивных конструкций на основе стального каркаса из холодногнутых профилей следует проектировать в соответствии с СП 260.1325800 с учетом требований настоящего свода правил.</w:t>
      </w:r>
    </w:p>
    <w:p w14:paraId="5A17E21C" w14:textId="77777777" w:rsidR="00794E67" w:rsidRPr="00EA336E" w:rsidRDefault="00794E67">
      <w:pPr>
        <w:pStyle w:val="FORMATTEXT"/>
        <w:ind w:firstLine="568"/>
        <w:jc w:val="both"/>
        <w:rPr>
          <w:rFonts w:ascii="Times New Roman" w:hAnsi="Times New Roman" w:cs="Times New Roman"/>
        </w:rPr>
      </w:pPr>
    </w:p>
    <w:p w14:paraId="614A3DD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783329A2" w14:textId="77777777" w:rsidR="00794E67" w:rsidRPr="00EA336E" w:rsidRDefault="00794E67">
      <w:pPr>
        <w:pStyle w:val="FORMATTEXT"/>
        <w:ind w:firstLine="568"/>
        <w:jc w:val="both"/>
        <w:rPr>
          <w:rFonts w:ascii="Times New Roman" w:hAnsi="Times New Roman" w:cs="Times New Roman"/>
        </w:rPr>
      </w:pPr>
    </w:p>
    <w:p w14:paraId="5DD1257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6.9.14 В качестве материала холодногнутых профилей несущего каркаса здания следует применять тонколистовую оцинкованную сталь толщиной не менее 1,5 мм. Шаг стоек каркасно-обшивных стен следует принимать равным не более 600 мм.</w:t>
      </w:r>
    </w:p>
    <w:p w14:paraId="3B96F237" w14:textId="77777777" w:rsidR="00794E67" w:rsidRPr="00EA336E" w:rsidRDefault="00794E67">
      <w:pPr>
        <w:pStyle w:val="FORMATTEXT"/>
        <w:ind w:firstLine="568"/>
        <w:jc w:val="both"/>
        <w:rPr>
          <w:rFonts w:ascii="Times New Roman" w:hAnsi="Times New Roman" w:cs="Times New Roman"/>
        </w:rPr>
      </w:pPr>
    </w:p>
    <w:p w14:paraId="28D6F35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5942DFEB" w14:textId="77777777" w:rsidR="00794E67" w:rsidRPr="00EA336E" w:rsidRDefault="00794E67">
      <w:pPr>
        <w:pStyle w:val="FORMATTEXT"/>
        <w:ind w:firstLine="568"/>
        <w:jc w:val="both"/>
        <w:rPr>
          <w:rFonts w:ascii="Times New Roman" w:hAnsi="Times New Roman" w:cs="Times New Roman"/>
        </w:rPr>
      </w:pPr>
    </w:p>
    <w:p w14:paraId="75952FD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6.9.15 В зданиях из каркасно-обшивных конструкций на основе стального каркаса из холодногнутых профилей конструкциями сопротивления сейсмическим нагрузкам могут быть несущие обшивки из ЦСП, ОСП и других видов конструкционных обшивок, а также элементы стальных связей. Минимальные значения сдвигового сопротивления и предельные значения перекосов этажей зданий из каркасно-обшивных конструкций на основе стального каркаса из холодногнутых профилей, соответствующих степеням сохранности объекта, приведены в таблице 6.1а.</w:t>
      </w:r>
    </w:p>
    <w:p w14:paraId="7759DD91" w14:textId="77777777" w:rsidR="00794E67" w:rsidRPr="00EA336E" w:rsidRDefault="00794E67">
      <w:pPr>
        <w:pStyle w:val="FORMATTEXT"/>
        <w:ind w:firstLine="568"/>
        <w:jc w:val="both"/>
        <w:rPr>
          <w:rFonts w:ascii="Times New Roman" w:hAnsi="Times New Roman" w:cs="Times New Roman"/>
        </w:rPr>
      </w:pPr>
    </w:p>
    <w:p w14:paraId="4D95EB0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0B654B6D" w14:textId="77777777" w:rsidR="00794E67" w:rsidRPr="00EA336E" w:rsidRDefault="00794E67">
      <w:pPr>
        <w:pStyle w:val="FORMATTEXT"/>
        <w:ind w:firstLine="568"/>
        <w:jc w:val="both"/>
        <w:rPr>
          <w:rFonts w:ascii="Times New Roman" w:hAnsi="Times New Roman" w:cs="Times New Roman"/>
        </w:rPr>
      </w:pPr>
    </w:p>
    <w:p w14:paraId="480B41B4"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Таблица 6.1а - Значения сдвигового сопротивления и предельных перекосов этажей зданий из каркасно-обшивных конструкций на основе стального каркаса из холодногнутых профилей </w:t>
      </w:r>
    </w:p>
    <w:p w14:paraId="72E47D90"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1695"/>
        <w:gridCol w:w="1305"/>
        <w:gridCol w:w="990"/>
        <w:gridCol w:w="660"/>
        <w:gridCol w:w="660"/>
        <w:gridCol w:w="660"/>
        <w:gridCol w:w="660"/>
        <w:gridCol w:w="660"/>
        <w:gridCol w:w="660"/>
      </w:tblGrid>
      <w:tr w:rsidR="00EA336E" w:rsidRPr="00EA336E" w14:paraId="0881E98C"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B202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Тип системы </w:t>
            </w:r>
          </w:p>
        </w:tc>
        <w:tc>
          <w:tcPr>
            <w:tcW w:w="16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06DA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Конструкция сопротивления сейсмической </w:t>
            </w:r>
          </w:p>
        </w:tc>
        <w:tc>
          <w:tcPr>
            <w:tcW w:w="13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0248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Шаг закрепления обшивки/ </w:t>
            </w:r>
          </w:p>
        </w:tc>
        <w:tc>
          <w:tcPr>
            <w:tcW w:w="9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B16B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Соотно- </w:t>
            </w:r>
          </w:p>
          <w:p w14:paraId="1777B4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шение высоты к </w:t>
            </w:r>
          </w:p>
        </w:tc>
        <w:tc>
          <w:tcPr>
            <w:tcW w:w="198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689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Сдвиговое сопротивление, кН/м </w:t>
            </w:r>
          </w:p>
        </w:tc>
        <w:tc>
          <w:tcPr>
            <w:tcW w:w="198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B5D3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Предельное значение перекоса этажа </w:t>
            </w:r>
          </w:p>
        </w:tc>
      </w:tr>
      <w:tr w:rsidR="00EA336E" w:rsidRPr="00EA336E" w14:paraId="0275CE9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AE9561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649937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нагрузке </w:t>
            </w:r>
          </w:p>
        </w:tc>
        <w:tc>
          <w:tcPr>
            <w:tcW w:w="1305" w:type="dxa"/>
            <w:tcBorders>
              <w:top w:val="nil"/>
              <w:left w:val="single" w:sz="6" w:space="0" w:color="auto"/>
              <w:bottom w:val="nil"/>
              <w:right w:val="single" w:sz="6" w:space="0" w:color="auto"/>
            </w:tcBorders>
            <w:tcMar>
              <w:top w:w="114" w:type="dxa"/>
              <w:left w:w="28" w:type="dxa"/>
              <w:bottom w:w="114" w:type="dxa"/>
              <w:right w:w="28" w:type="dxa"/>
            </w:tcMar>
          </w:tcPr>
          <w:p w14:paraId="64E4C7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диаметр самона- </w:t>
            </w:r>
          </w:p>
          <w:p w14:paraId="37C383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резающих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629E7C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ширине стены, не более </w:t>
            </w:r>
          </w:p>
        </w:tc>
        <w:tc>
          <w:tcPr>
            <w:tcW w:w="198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193F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Степень сохранности объекта </w:t>
            </w:r>
          </w:p>
        </w:tc>
        <w:tc>
          <w:tcPr>
            <w:tcW w:w="198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0A8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Степень сохранности объекта </w:t>
            </w:r>
          </w:p>
        </w:tc>
      </w:tr>
      <w:tr w:rsidR="00EA336E" w:rsidRPr="00EA336E" w14:paraId="12AAFE9C"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83940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D3BA1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3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9645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винтов, мм </w:t>
            </w:r>
          </w:p>
        </w:tc>
        <w:tc>
          <w:tcPr>
            <w:tcW w:w="9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EEFD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861B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D344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FE6E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3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E3D8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F7CE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C460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3 </w:t>
            </w:r>
          </w:p>
        </w:tc>
      </w:tr>
      <w:tr w:rsidR="00EA336E" w:rsidRPr="00EA336E" w14:paraId="78C6537D"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673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Каркасно- </w:t>
            </w:r>
          </w:p>
          <w:p w14:paraId="3DAA6A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обшивная система на основе стального каркаса из холодногнутых профилей с крестовой связью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C120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Крестовая связь из стальных лент шириной 200 мм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0101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157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2:1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7A5A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8,2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DCA9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10,2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B3B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14,3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1671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1/200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F9E3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9B1D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1/75 </w:t>
            </w:r>
          </w:p>
        </w:tc>
      </w:tr>
      <w:tr w:rsidR="00EA336E" w:rsidRPr="00EA336E" w14:paraId="28906480"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7DEC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Каркасно- </w:t>
            </w:r>
          </w:p>
          <w:p w14:paraId="58F540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обшивная система на основе стального каркаса из холодногнутых профилей с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CB0E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Однослойная обшивка из ЦСП толщиной 10 мм с внешней необогреваемой стороны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E1C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300 </w:t>
            </w:r>
          </w:p>
          <w:p w14:paraId="5CC127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3,9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0E2A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2:1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8A66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4,9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7C04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7,9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CE5B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11,3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98B7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1/200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C1DB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1AA7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1/75 </w:t>
            </w:r>
          </w:p>
        </w:tc>
      </w:tr>
      <w:tr w:rsidR="00EA336E" w:rsidRPr="00EA336E" w14:paraId="145D599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66C59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обшивкой из ЦСП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A68C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Однослойная обшивка из ЦСП толщиной 10 мм с внешней необогреваемой стороны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0E8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150 </w:t>
            </w:r>
          </w:p>
          <w:p w14:paraId="039ED8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3,9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F5D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2:1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D85B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8,1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3A36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13,7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403A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17,2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1B8B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1/200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C887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725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1/60 </w:t>
            </w:r>
          </w:p>
        </w:tc>
      </w:tr>
      <w:tr w:rsidR="00EA336E" w:rsidRPr="00EA336E" w14:paraId="00E7A6D2"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432F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8BCB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Двухслойная </w:t>
            </w:r>
            <w:r w:rsidRPr="00EA336E">
              <w:rPr>
                <w:rFonts w:ascii="Times New Roman" w:hAnsi="Times New Roman" w:cs="Times New Roman"/>
                <w:sz w:val="18"/>
                <w:szCs w:val="18"/>
              </w:rPr>
              <w:lastRenderedPageBreak/>
              <w:t xml:space="preserve">обшивка из ЦСП толщиной по 10 мм каждый (всего 20 мм) с внешней необогреваемой стороны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0C51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lastRenderedPageBreak/>
              <w:t xml:space="preserve">300 </w:t>
            </w:r>
          </w:p>
          <w:p w14:paraId="619DFE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lastRenderedPageBreak/>
              <w:t xml:space="preserve">3,9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2704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lastRenderedPageBreak/>
              <w:t xml:space="preserve">2:1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D402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5,3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E36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8,8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031C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21,6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665C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1/200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EB68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042A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1/50 </w:t>
            </w:r>
          </w:p>
        </w:tc>
      </w:tr>
      <w:tr w:rsidR="00EA336E" w:rsidRPr="00EA336E" w14:paraId="32C4C51F"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F76E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Каркасно- </w:t>
            </w:r>
          </w:p>
          <w:p w14:paraId="1C6938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обшивная система на основе стального каркаса из холодногнутых профилей с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A956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Однослойная обшивка из ОСП толщиной 9 мм с внешней необогреваемой стороны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A6B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300 </w:t>
            </w:r>
          </w:p>
          <w:p w14:paraId="4578B7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3,9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31EB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2:1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35CD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4,67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1D5E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5,86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54D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6,76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6B5E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1/200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02F8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FC7F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1/75 </w:t>
            </w:r>
          </w:p>
        </w:tc>
      </w:tr>
      <w:tr w:rsidR="00EA336E" w:rsidRPr="00EA336E" w14:paraId="5094BB1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1CB13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обшивкой из ОСП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AB61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Однослойная обшивка из ОСП толщиной 9 мм с внешней необогреваемой стороны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D458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150 </w:t>
            </w:r>
          </w:p>
          <w:p w14:paraId="485FB4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3,9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9968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2:1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9AC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10,6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9181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11,84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1337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15,84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40A2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1/200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660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DED4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1/60 </w:t>
            </w:r>
          </w:p>
        </w:tc>
      </w:tr>
      <w:tr w:rsidR="00EA336E" w:rsidRPr="00EA336E" w14:paraId="5BA5E71E"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DB40E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65B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Двухслойная обшивка из ОСП толщиной по 9 мм каждый (всего 18 мм) с внешней необогреваемой стороны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F1C5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300 </w:t>
            </w:r>
          </w:p>
          <w:p w14:paraId="3F2AA7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3,9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70C6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2:1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7A72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10,22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84F6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12,32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FCCE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14,10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8019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1/200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6217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29E0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1/50 </w:t>
            </w:r>
          </w:p>
        </w:tc>
      </w:tr>
      <w:tr w:rsidR="00EA336E" w:rsidRPr="00EA336E" w14:paraId="41FC3BF5" w14:textId="77777777">
        <w:tblPrEx>
          <w:tblCellMar>
            <w:top w:w="0" w:type="dxa"/>
            <w:bottom w:w="0" w:type="dxa"/>
          </w:tblCellMar>
        </w:tblPrEx>
        <w:tc>
          <w:tcPr>
            <w:tcW w:w="975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A044A4" w14:textId="044FC548"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Примечание - Расчет и проектирование зданий с предельными значениями перекосов этажей, превышающими 1/100, следует выполнять с применением нелинейных методов расчета, учитывающих экспериментально подтвержденные модели поведения конструкций сопротивления сейсмическим нагрузкам (элементы вертикальных связей, панели обшивок), учитывающих циклическую деградацию их прочности и жесткости, а также возникающие при этом неблагоприятные эффекты, вызванные чрезмерными перемещениями конструктивной системы здания при сейсмических воздействиях (эффекты второго рода (</w:t>
            </w:r>
            <w:r w:rsidR="00097F1C" w:rsidRPr="00EA336E">
              <w:rPr>
                <w:rFonts w:ascii="Times New Roman" w:hAnsi="Times New Roman" w:cs="Times New Roman"/>
                <w:noProof/>
                <w:position w:val="-8"/>
                <w:sz w:val="18"/>
                <w:szCs w:val="18"/>
              </w:rPr>
              <w:drawing>
                <wp:inline distT="0" distB="0" distL="0" distR="0" wp14:anchorId="4384FF5B" wp14:editId="01B7D414">
                  <wp:extent cx="382270" cy="17081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2270" cy="170815"/>
                          </a:xfrm>
                          <a:prstGeom prst="rect">
                            <a:avLst/>
                          </a:prstGeom>
                          <a:noFill/>
                          <a:ln>
                            <a:noFill/>
                          </a:ln>
                        </pic:spPr>
                      </pic:pic>
                    </a:graphicData>
                  </a:graphic>
                </wp:inline>
              </w:drawing>
            </w:r>
            <w:r w:rsidRPr="00EA336E">
              <w:rPr>
                <w:rFonts w:ascii="Times New Roman" w:hAnsi="Times New Roman" w:cs="Times New Roman"/>
                <w:sz w:val="18"/>
                <w:szCs w:val="18"/>
              </w:rPr>
              <w:t xml:space="preserve"> эффекты)). </w:t>
            </w:r>
          </w:p>
          <w:p w14:paraId="4D75F9C8" w14:textId="77777777" w:rsidR="00794E67" w:rsidRPr="00EA336E" w:rsidRDefault="00794E67">
            <w:pPr>
              <w:pStyle w:val="FORMATTEXT"/>
              <w:rPr>
                <w:rFonts w:ascii="Times New Roman" w:hAnsi="Times New Roman" w:cs="Times New Roman"/>
                <w:sz w:val="18"/>
                <w:szCs w:val="18"/>
              </w:rPr>
            </w:pPr>
          </w:p>
        </w:tc>
      </w:tr>
    </w:tbl>
    <w:p w14:paraId="0494F8BB"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6216BF6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Таблица 6.1а (Введена дополнительно, Изм. № 4).</w:t>
      </w:r>
    </w:p>
    <w:p w14:paraId="1DBA99DB" w14:textId="77777777" w:rsidR="00794E67" w:rsidRPr="00EA336E" w:rsidRDefault="00794E67">
      <w:pPr>
        <w:pStyle w:val="FORMATTEXT"/>
        <w:ind w:firstLine="568"/>
        <w:jc w:val="both"/>
        <w:rPr>
          <w:rFonts w:ascii="Times New Roman" w:hAnsi="Times New Roman" w:cs="Times New Roman"/>
        </w:rPr>
      </w:pPr>
    </w:p>
    <w:p w14:paraId="1AAD378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6.9.16 Соединение каркасно-обшивных конструкций стен на основе стального каркаса из холодногнутых профилей с фундаментом здания должно быть выполнено с помощью механических креплений, обеспечивающих сопротивление отрыву и сдвигу стены при сейсмических воздействиях.</w:t>
      </w:r>
    </w:p>
    <w:p w14:paraId="023929FE" w14:textId="77777777" w:rsidR="00794E67" w:rsidRPr="00EA336E" w:rsidRDefault="00794E67">
      <w:pPr>
        <w:pStyle w:val="FORMATTEXT"/>
        <w:ind w:firstLine="568"/>
        <w:jc w:val="both"/>
        <w:rPr>
          <w:rFonts w:ascii="Times New Roman" w:hAnsi="Times New Roman" w:cs="Times New Roman"/>
        </w:rPr>
      </w:pPr>
    </w:p>
    <w:p w14:paraId="660C9BD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0CC435AC" w14:textId="77777777" w:rsidR="00794E67" w:rsidRPr="00EA336E" w:rsidRDefault="00794E67">
      <w:pPr>
        <w:pStyle w:val="FORMATTEXT"/>
        <w:ind w:firstLine="568"/>
        <w:jc w:val="both"/>
        <w:rPr>
          <w:rFonts w:ascii="Times New Roman" w:hAnsi="Times New Roman" w:cs="Times New Roman"/>
        </w:rPr>
      </w:pPr>
    </w:p>
    <w:p w14:paraId="5E4BBD6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6.9.17 Соединения, сопротивляющиеся отрыву каркасно-обшивных конструкций стен на основе стального каркаса из холодногнутых профилей при сейсмических воздействиях, должны быть размещены в углах, пересечениях стен и на концах дверных проемов, а соединения, сопротивляющиеся сдвигу стены при сейсмических воздействиях, должны быть распределены равномерно по длине стены.</w:t>
      </w:r>
    </w:p>
    <w:p w14:paraId="1AAF1CC6" w14:textId="77777777" w:rsidR="00794E67" w:rsidRPr="00EA336E" w:rsidRDefault="00794E67">
      <w:pPr>
        <w:pStyle w:val="FORMATTEXT"/>
        <w:ind w:firstLine="568"/>
        <w:jc w:val="both"/>
        <w:rPr>
          <w:rFonts w:ascii="Times New Roman" w:hAnsi="Times New Roman" w:cs="Times New Roman"/>
        </w:rPr>
      </w:pPr>
    </w:p>
    <w:p w14:paraId="4AEF9C6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65506918" w14:textId="77777777" w:rsidR="00794E67" w:rsidRPr="00EA336E" w:rsidRDefault="00794E67">
      <w:pPr>
        <w:pStyle w:val="FORMATTEXT"/>
        <w:ind w:firstLine="568"/>
        <w:jc w:val="both"/>
        <w:rPr>
          <w:rFonts w:ascii="Times New Roman" w:hAnsi="Times New Roman" w:cs="Times New Roman"/>
        </w:rPr>
      </w:pPr>
    </w:p>
    <w:p w14:paraId="58DCAEB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6.9.18 Каркасно-обшивные конструкции зданий на основе стального каркаса из холодногнутых профилей могут быть выполнены панелями заводской готовности либо изготавливаться на площадке строительства путем поэлементной сборки. Стены зданий могут состоять из более чем одной панели по длине стены. Каждая панель стены должна иметь ширину не менее 0,25</w:t>
      </w:r>
      <w:r w:rsidRPr="00EA336E">
        <w:rPr>
          <w:rFonts w:ascii="Times New Roman" w:hAnsi="Times New Roman" w:cs="Times New Roman"/>
          <w:i/>
          <w:iCs/>
        </w:rPr>
        <w:t>h</w:t>
      </w:r>
      <w:r w:rsidRPr="00EA336E">
        <w:rPr>
          <w:rFonts w:ascii="Times New Roman" w:hAnsi="Times New Roman" w:cs="Times New Roman"/>
        </w:rPr>
        <w:t xml:space="preserve">, где </w:t>
      </w:r>
      <w:r w:rsidRPr="00EA336E">
        <w:rPr>
          <w:rFonts w:ascii="Times New Roman" w:hAnsi="Times New Roman" w:cs="Times New Roman"/>
          <w:i/>
          <w:iCs/>
        </w:rPr>
        <w:t>h</w:t>
      </w:r>
      <w:r w:rsidRPr="00EA336E">
        <w:rPr>
          <w:rFonts w:ascii="Times New Roman" w:hAnsi="Times New Roman" w:cs="Times New Roman"/>
        </w:rPr>
        <w:t xml:space="preserve"> - высота этажа. Отдельные панели должны быть соединены между собой с помощью механических креплений, обеспечивающих их совместную работу при сейсмических воздействиях. Отдельные стеновые панели шириной менее 0,25</w:t>
      </w:r>
      <w:r w:rsidRPr="00EA336E">
        <w:rPr>
          <w:rFonts w:ascii="Times New Roman" w:hAnsi="Times New Roman" w:cs="Times New Roman"/>
          <w:i/>
          <w:iCs/>
        </w:rPr>
        <w:t>h</w:t>
      </w:r>
      <w:r w:rsidRPr="00EA336E">
        <w:rPr>
          <w:rFonts w:ascii="Times New Roman" w:hAnsi="Times New Roman" w:cs="Times New Roman"/>
        </w:rPr>
        <w:t xml:space="preserve"> не следует учитывать в качестве элементов, сопротивляющихся сейсмическим воздействиям, при расчете здания. Перпендикулярно расположенные каркасно-обшивные конструкции стен здания следует соединять с плитами перекрытий и ортогональными стенами с помощью механических креплений, обеспечивающих их совместную работу при сейсмических воздействиях.</w:t>
      </w:r>
    </w:p>
    <w:p w14:paraId="252752A9" w14:textId="77777777" w:rsidR="00794E67" w:rsidRPr="00EA336E" w:rsidRDefault="00794E67">
      <w:pPr>
        <w:pStyle w:val="FORMATTEXT"/>
        <w:ind w:firstLine="568"/>
        <w:jc w:val="both"/>
        <w:rPr>
          <w:rFonts w:ascii="Times New Roman" w:hAnsi="Times New Roman" w:cs="Times New Roman"/>
        </w:rPr>
      </w:pPr>
    </w:p>
    <w:p w14:paraId="709AEF5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02DDB80D" w14:textId="77777777" w:rsidR="00794E67" w:rsidRPr="00EA336E" w:rsidRDefault="00794E67">
      <w:pPr>
        <w:pStyle w:val="FORMATTEXT"/>
        <w:ind w:firstLine="568"/>
        <w:jc w:val="both"/>
        <w:rPr>
          <w:rFonts w:ascii="Times New Roman" w:hAnsi="Times New Roman" w:cs="Times New Roman"/>
        </w:rPr>
      </w:pPr>
    </w:p>
    <w:p w14:paraId="0EEA888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6.9.19 Максимальные расстояния между каркасно-обшивными конструкциями стен зданий на основе стального каркаса из холодногнутых профилей не должны превышать 6 м. В здании должно быть не менее двух внутренних продольных и двух внутренних поперечных несущих стен.</w:t>
      </w:r>
    </w:p>
    <w:p w14:paraId="5684EA5A" w14:textId="77777777" w:rsidR="00794E67" w:rsidRPr="00EA336E" w:rsidRDefault="00794E67">
      <w:pPr>
        <w:pStyle w:val="FORMATTEXT"/>
        <w:ind w:firstLine="568"/>
        <w:jc w:val="both"/>
        <w:rPr>
          <w:rFonts w:ascii="Times New Roman" w:hAnsi="Times New Roman" w:cs="Times New Roman"/>
        </w:rPr>
      </w:pPr>
    </w:p>
    <w:p w14:paraId="441F75D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05F83EE1" w14:textId="77777777" w:rsidR="00794E67" w:rsidRPr="00EA336E" w:rsidRDefault="00794E67">
      <w:pPr>
        <w:pStyle w:val="FORMATTEXT"/>
        <w:ind w:firstLine="568"/>
        <w:jc w:val="both"/>
        <w:rPr>
          <w:rFonts w:ascii="Times New Roman" w:hAnsi="Times New Roman" w:cs="Times New Roman"/>
        </w:rPr>
      </w:pPr>
    </w:p>
    <w:p w14:paraId="1F90F0B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6.9.20 Обшивку из ЦСП и ОСП панелей каркасно-обшивных конструкций стен следует преимущественно устраивать на всю высоту стены без промежуточной стыковки по высоте стены. Допускается выполнять стыковку несущих обшивок по высоте стены при устройстве механизма их горизонтального раскрепления по несущему каркасу в уровне стыка панелей обшивок.</w:t>
      </w:r>
    </w:p>
    <w:p w14:paraId="166E7D8F" w14:textId="77777777" w:rsidR="00794E67" w:rsidRPr="00EA336E" w:rsidRDefault="00794E67">
      <w:pPr>
        <w:pStyle w:val="FORMATTEXT"/>
        <w:ind w:firstLine="568"/>
        <w:jc w:val="both"/>
        <w:rPr>
          <w:rFonts w:ascii="Times New Roman" w:hAnsi="Times New Roman" w:cs="Times New Roman"/>
        </w:rPr>
      </w:pPr>
    </w:p>
    <w:p w14:paraId="27D3A6D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7DB3B840" w14:textId="77777777" w:rsidR="00794E67" w:rsidRPr="00EA336E" w:rsidRDefault="00794E67">
      <w:pPr>
        <w:pStyle w:val="FORMATTEXT"/>
        <w:ind w:firstLine="568"/>
        <w:jc w:val="both"/>
        <w:rPr>
          <w:rFonts w:ascii="Times New Roman" w:hAnsi="Times New Roman" w:cs="Times New Roman"/>
        </w:rPr>
      </w:pPr>
    </w:p>
    <w:p w14:paraId="72B07A0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6.9.21 Толщину одного слоя обшивки из ЦСП следует принимать не менее 10 мм.</w:t>
      </w:r>
    </w:p>
    <w:p w14:paraId="7745D493" w14:textId="77777777" w:rsidR="00794E67" w:rsidRPr="00EA336E" w:rsidRDefault="00794E67">
      <w:pPr>
        <w:pStyle w:val="FORMATTEXT"/>
        <w:ind w:firstLine="568"/>
        <w:jc w:val="both"/>
        <w:rPr>
          <w:rFonts w:ascii="Times New Roman" w:hAnsi="Times New Roman" w:cs="Times New Roman"/>
        </w:rPr>
      </w:pPr>
    </w:p>
    <w:p w14:paraId="4CF9059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08591568" w14:textId="77777777" w:rsidR="00794E67" w:rsidRPr="00EA336E" w:rsidRDefault="00794E67">
      <w:pPr>
        <w:pStyle w:val="FORMATTEXT"/>
        <w:ind w:firstLine="568"/>
        <w:jc w:val="both"/>
        <w:rPr>
          <w:rFonts w:ascii="Times New Roman" w:hAnsi="Times New Roman" w:cs="Times New Roman"/>
        </w:rPr>
      </w:pPr>
    </w:p>
    <w:p w14:paraId="5C96E13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6.9.22 Крепление обшивок к каркасу следует выполнять на самонарезающих и самосверлящих винтах, выполненных по ГОСТ 10618, ГОСТ 10619, ГОСТ Р ИСО 7050, диаметром не менее 3,9 мм. Шаг крепления обшивок следует принимать с разбежкой между обшивками различных слоев равной половине принятого шага крепления обшивки.</w:t>
      </w:r>
    </w:p>
    <w:p w14:paraId="2349E74D" w14:textId="77777777" w:rsidR="00794E67" w:rsidRPr="00EA336E" w:rsidRDefault="00794E67">
      <w:pPr>
        <w:pStyle w:val="FORMATTEXT"/>
        <w:ind w:firstLine="568"/>
        <w:jc w:val="both"/>
        <w:rPr>
          <w:rFonts w:ascii="Times New Roman" w:hAnsi="Times New Roman" w:cs="Times New Roman"/>
        </w:rPr>
      </w:pPr>
    </w:p>
    <w:p w14:paraId="653B27E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2977765B" w14:textId="77777777" w:rsidR="00794E67" w:rsidRPr="00EA336E" w:rsidRDefault="00794E67">
      <w:pPr>
        <w:pStyle w:val="FORMATTEXT"/>
        <w:ind w:firstLine="568"/>
        <w:jc w:val="both"/>
        <w:rPr>
          <w:rFonts w:ascii="Times New Roman" w:hAnsi="Times New Roman" w:cs="Times New Roman"/>
        </w:rPr>
      </w:pPr>
    </w:p>
    <w:p w14:paraId="670450EE"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6.10 Крупнопанельные здания </w:t>
      </w:r>
    </w:p>
    <w:p w14:paraId="2BA1AC6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6.10.1 Крупнопанельные здания следует проектировать с продольными и поперечными стенами, объединенными между собой перекрытиями и покрытиями в единую пространственную систему, воспринимающую сейсмические нагрузки.</w:t>
      </w:r>
    </w:p>
    <w:p w14:paraId="7460B600" w14:textId="77777777" w:rsidR="00794E67" w:rsidRPr="00EA336E" w:rsidRDefault="00794E67">
      <w:pPr>
        <w:pStyle w:val="FORMATTEXT"/>
        <w:ind w:firstLine="568"/>
        <w:jc w:val="both"/>
        <w:rPr>
          <w:rFonts w:ascii="Times New Roman" w:hAnsi="Times New Roman" w:cs="Times New Roman"/>
        </w:rPr>
      </w:pPr>
    </w:p>
    <w:p w14:paraId="3D33072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проектировании крупнопанельных зданий необходимо:</w:t>
      </w:r>
    </w:p>
    <w:p w14:paraId="69A52A78" w14:textId="77777777" w:rsidR="00794E67" w:rsidRPr="00EA336E" w:rsidRDefault="00794E67">
      <w:pPr>
        <w:pStyle w:val="FORMATTEXT"/>
        <w:ind w:firstLine="568"/>
        <w:jc w:val="both"/>
        <w:rPr>
          <w:rFonts w:ascii="Times New Roman" w:hAnsi="Times New Roman" w:cs="Times New Roman"/>
        </w:rPr>
      </w:pPr>
    </w:p>
    <w:p w14:paraId="005B214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предусматривать панели стен и перекрытий, как правило, размером на комнату;</w:t>
      </w:r>
    </w:p>
    <w:p w14:paraId="43175E0E" w14:textId="77777777" w:rsidR="00794E67" w:rsidRPr="00EA336E" w:rsidRDefault="00794E67">
      <w:pPr>
        <w:pStyle w:val="FORMATTEXT"/>
        <w:ind w:firstLine="568"/>
        <w:jc w:val="both"/>
        <w:rPr>
          <w:rFonts w:ascii="Times New Roman" w:hAnsi="Times New Roman" w:cs="Times New Roman"/>
        </w:rPr>
      </w:pPr>
    </w:p>
    <w:p w14:paraId="728015B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осуществлять вертикальные и горизонтальные стыковые соединения панелей продольных и поперечных стен между собой и с панелями перекрытий (покрытий) сваркой арматурных выпусков, закладных деталей или на болтах и замоноличиванием вертикальных и горизонтальных стыков мелкозернистым бетоном класса не ниже В15 и не ниже класса бетона панелей. Все замоноличиваемые торцевые стыкуемые грани панелей стен и перекрытий (покрытий) следует выполнять с рифлеными или зубчатыми поверхностями. Глубину (высоту) шпонок и зубьев принимают не менее 40 мм;</w:t>
      </w:r>
    </w:p>
    <w:p w14:paraId="36CD81B8" w14:textId="77777777" w:rsidR="00794E67" w:rsidRPr="00EA336E" w:rsidRDefault="00794E67">
      <w:pPr>
        <w:pStyle w:val="FORMATTEXT"/>
        <w:ind w:firstLine="568"/>
        <w:jc w:val="both"/>
        <w:rPr>
          <w:rFonts w:ascii="Times New Roman" w:hAnsi="Times New Roman" w:cs="Times New Roman"/>
        </w:rPr>
      </w:pPr>
    </w:p>
    <w:p w14:paraId="04F635E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при опирании перекрытий на наружные стены здания и стены у антисейсмических швов предусматривать охват вертикальной арматуры стеновых панелей арматурой швов, приваренной к выпускам арматуры плит перекрытия.</w:t>
      </w:r>
    </w:p>
    <w:p w14:paraId="747EB263" w14:textId="77777777" w:rsidR="00794E67" w:rsidRPr="00EA336E" w:rsidRDefault="00794E67">
      <w:pPr>
        <w:pStyle w:val="FORMATTEXT"/>
        <w:ind w:firstLine="568"/>
        <w:jc w:val="both"/>
        <w:rPr>
          <w:rFonts w:ascii="Times New Roman" w:hAnsi="Times New Roman" w:cs="Times New Roman"/>
        </w:rPr>
      </w:pPr>
    </w:p>
    <w:p w14:paraId="3B8E672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соответствующем обосновании допускается выполнять вертикальные стыковые соединения стен на закладных деталях, без устройства замоноличиваемых вертикальных колодцев и рифленых поверхностей граней панелей стен. Допускается к применению для поэтажной стыковки элементов панельного здания винтовая арматура, в том числе предварительно напряженная, со стяжными муфтами и контргайками.</w:t>
      </w:r>
    </w:p>
    <w:p w14:paraId="6117AE90" w14:textId="77777777" w:rsidR="00794E67" w:rsidRPr="00EA336E" w:rsidRDefault="00794E67">
      <w:pPr>
        <w:pStyle w:val="FORMATTEXT"/>
        <w:ind w:firstLine="568"/>
        <w:jc w:val="both"/>
        <w:rPr>
          <w:rFonts w:ascii="Times New Roman" w:hAnsi="Times New Roman" w:cs="Times New Roman"/>
        </w:rPr>
      </w:pPr>
    </w:p>
    <w:p w14:paraId="6490A60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1C3E1A9C" w14:textId="77777777" w:rsidR="00794E67" w:rsidRPr="00EA336E" w:rsidRDefault="00794E67">
      <w:pPr>
        <w:pStyle w:val="FORMATTEXT"/>
        <w:ind w:firstLine="568"/>
        <w:jc w:val="both"/>
        <w:rPr>
          <w:rFonts w:ascii="Times New Roman" w:hAnsi="Times New Roman" w:cs="Times New Roman"/>
        </w:rPr>
      </w:pPr>
    </w:p>
    <w:p w14:paraId="158F91C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6.10.2 Армирование стеновых панелей следует выполнять двухсторонним, в виде пространственных каркасов или арматурных сеток. Площадь вертикальной и горизонтальной арматуры, устанавливаемой у каждой плоскости панели, должна составлять не менее 0,05% площади соответствующего сечения стены.</w:t>
      </w:r>
    </w:p>
    <w:p w14:paraId="3FD7BD6E" w14:textId="77777777" w:rsidR="00794E67" w:rsidRPr="00EA336E" w:rsidRDefault="00794E67">
      <w:pPr>
        <w:pStyle w:val="FORMATTEXT"/>
        <w:ind w:firstLine="568"/>
        <w:jc w:val="both"/>
        <w:rPr>
          <w:rFonts w:ascii="Times New Roman" w:hAnsi="Times New Roman" w:cs="Times New Roman"/>
        </w:rPr>
      </w:pPr>
    </w:p>
    <w:p w14:paraId="528B0BC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Толщину внутреннего несущего слоя многослойных панелей следует определять по результатам расчета и принимать не менее 100 мм.</w:t>
      </w:r>
    </w:p>
    <w:p w14:paraId="3B4F19C6" w14:textId="77777777" w:rsidR="00794E67" w:rsidRPr="00EA336E" w:rsidRDefault="00794E67">
      <w:pPr>
        <w:pStyle w:val="FORMATTEXT"/>
        <w:ind w:firstLine="568"/>
        <w:jc w:val="both"/>
        <w:rPr>
          <w:rFonts w:ascii="Times New Roman" w:hAnsi="Times New Roman" w:cs="Times New Roman"/>
        </w:rPr>
      </w:pPr>
    </w:p>
    <w:p w14:paraId="649C83E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Закладные детали, служащие для соединения панелей между собой, должны быть приварены к рабочей арматуре.</w:t>
      </w:r>
    </w:p>
    <w:p w14:paraId="637D90AE" w14:textId="77777777" w:rsidR="00794E67" w:rsidRPr="00EA336E" w:rsidRDefault="00794E67">
      <w:pPr>
        <w:pStyle w:val="FORMATTEXT"/>
        <w:ind w:firstLine="568"/>
        <w:jc w:val="both"/>
        <w:rPr>
          <w:rFonts w:ascii="Times New Roman" w:hAnsi="Times New Roman" w:cs="Times New Roman"/>
        </w:rPr>
      </w:pPr>
    </w:p>
    <w:p w14:paraId="632459E5" w14:textId="339FDBFA"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6.10.3 В местах пересечения стен должна быть размещена вертикальная арматура, непрерывная на всю высоту здания. Соединение отдельных стержней следует выполнять с помощью сварки или механических муфтовых соединений. Сварку соединений следует выполнять в соответствии с 6.7.12. Вертикальную арматуру также следует устанавливать по граням дверных и оконных проемов и при регулярном расположении проемов поэтажно стыковать. Площадь поперечного сечения арматуры, устанавливаемой в стыках и по граням проемов, следует определять по расчету, но принимать не менее 2 см</w:t>
      </w:r>
      <w:r w:rsidR="00097F1C" w:rsidRPr="00EA336E">
        <w:rPr>
          <w:rFonts w:ascii="Times New Roman" w:hAnsi="Times New Roman" w:cs="Times New Roman"/>
          <w:noProof/>
          <w:position w:val="-10"/>
        </w:rPr>
        <w:drawing>
          <wp:inline distT="0" distB="0" distL="0" distR="0" wp14:anchorId="60452657" wp14:editId="15212547">
            <wp:extent cx="102235" cy="21844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A336E">
        <w:rPr>
          <w:rFonts w:ascii="Times New Roman" w:hAnsi="Times New Roman" w:cs="Times New Roman"/>
        </w:rPr>
        <w:t>.</w:t>
      </w:r>
    </w:p>
    <w:p w14:paraId="04999B9C" w14:textId="77777777" w:rsidR="00794E67" w:rsidRPr="00EA336E" w:rsidRDefault="00794E67">
      <w:pPr>
        <w:pStyle w:val="FORMATTEXT"/>
        <w:ind w:firstLine="568"/>
        <w:jc w:val="both"/>
        <w:rPr>
          <w:rFonts w:ascii="Times New Roman" w:hAnsi="Times New Roman" w:cs="Times New Roman"/>
        </w:rPr>
      </w:pPr>
    </w:p>
    <w:p w14:paraId="13F354F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lastRenderedPageBreak/>
        <w:t>В местах пересечения стен допускается размещать в наружных панелях не более 60% расчетного количества вертикальной арматуры с размещением остальной части арматуры во внутренних стеновых панелях на участке не более 1 м от места пересечения стен (за исключением конструктивной арматуры).</w:t>
      </w:r>
    </w:p>
    <w:p w14:paraId="791032EA" w14:textId="77777777" w:rsidR="00794E67" w:rsidRPr="00EA336E" w:rsidRDefault="00794E67">
      <w:pPr>
        <w:pStyle w:val="FORMATTEXT"/>
        <w:ind w:firstLine="568"/>
        <w:jc w:val="both"/>
        <w:rPr>
          <w:rFonts w:ascii="Times New Roman" w:hAnsi="Times New Roman" w:cs="Times New Roman"/>
        </w:rPr>
      </w:pPr>
    </w:p>
    <w:p w14:paraId="7D7E465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(Измененная редакция, Изм. N 2). </w:t>
      </w:r>
    </w:p>
    <w:p w14:paraId="705EA504"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79ED8A0E" w14:textId="0C63CDD6"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6.10.4 Решения стыковых соединений должны обеспечивать восприятие расчетных усилий растяжения и сдвига. Сечение металлических связей в стыках панелей (горизонтальных и вертикальных) определяют расчетом, но их минимальное сечение должно быть не менее 1 см</w:t>
      </w:r>
      <w:r w:rsidR="00097F1C" w:rsidRPr="00EA336E">
        <w:rPr>
          <w:rFonts w:ascii="Times New Roman" w:hAnsi="Times New Roman" w:cs="Times New Roman"/>
          <w:noProof/>
          <w:position w:val="-10"/>
        </w:rPr>
        <w:drawing>
          <wp:inline distT="0" distB="0" distL="0" distR="0" wp14:anchorId="57DCCC91" wp14:editId="171499FA">
            <wp:extent cx="102235" cy="21844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A336E">
        <w:rPr>
          <w:rFonts w:ascii="Times New Roman" w:hAnsi="Times New Roman" w:cs="Times New Roman"/>
        </w:rPr>
        <w:t xml:space="preserve"> на 1 пог.м шва.</w:t>
      </w:r>
    </w:p>
    <w:p w14:paraId="28D621D0" w14:textId="77777777" w:rsidR="00794E67" w:rsidRPr="00EA336E" w:rsidRDefault="00794E67">
      <w:pPr>
        <w:pStyle w:val="FORMATTEXT"/>
        <w:ind w:firstLine="568"/>
        <w:jc w:val="both"/>
        <w:rPr>
          <w:rFonts w:ascii="Times New Roman" w:hAnsi="Times New Roman" w:cs="Times New Roman"/>
        </w:rPr>
      </w:pPr>
    </w:p>
    <w:p w14:paraId="39DC039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6.10.5 Встроенные лоджии выполняют длиной, равной расстоянию между соседними несущими стенами. В зданиях на площадках сейсмичностью 8 и 9 баллов в плоскости наружных стен в местах размещения лоджий следует предусматривать устройство железобетонных рам. В зданиях высотой до пяти этажей при расчетной сейсмичности 7 и 8 баллов допускается устройство пристроенных лоджий с выносом не более 1,5 м и связанных с основными стенами металлическими связями.</w:t>
      </w:r>
    </w:p>
    <w:p w14:paraId="4882F905" w14:textId="77777777" w:rsidR="00794E67" w:rsidRPr="00EA336E" w:rsidRDefault="0002666A" w:rsidP="00EA336E">
      <w:pPr>
        <w:pStyle w:val="FORMATTEXT"/>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36.11 Здания с несущими стенами из монолитного железобетона</w:instrText>
      </w:r>
      <w:r w:rsidRPr="00EA336E">
        <w:rPr>
          <w:rFonts w:ascii="Times New Roman" w:hAnsi="Times New Roman" w:cs="Times New Roman"/>
        </w:rPr>
        <w:instrText>"</w:instrText>
      </w:r>
      <w:r>
        <w:rPr>
          <w:rFonts w:ascii="Times New Roman" w:hAnsi="Times New Roman" w:cs="Times New Roman"/>
        </w:rPr>
        <w:fldChar w:fldCharType="end"/>
      </w:r>
    </w:p>
    <w:p w14:paraId="639818FE" w14:textId="77777777" w:rsidR="00794E67" w:rsidRPr="00EA336E" w:rsidRDefault="00794E67">
      <w:pPr>
        <w:pStyle w:val="HEADERTEXT"/>
        <w:rPr>
          <w:rFonts w:ascii="Times New Roman" w:hAnsi="Times New Roman" w:cs="Times New Roman"/>
          <w:b/>
          <w:bCs/>
          <w:color w:val="auto"/>
        </w:rPr>
      </w:pPr>
    </w:p>
    <w:p w14:paraId="5D03C2DB"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6.11 Здания с несущими стенами из монолитного железобетона </w:t>
      </w:r>
    </w:p>
    <w:p w14:paraId="74572BB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6.11.1 К монолитным зданиям помимо зданий, все стены и перекрытия которых выполняют из монолитного бетона, относятся также здания, наружные стены которых, а также отдельные участки внутренних стен и перекрытий монтируют из сборных элементов.</w:t>
      </w:r>
    </w:p>
    <w:p w14:paraId="4F3400DD" w14:textId="77777777" w:rsidR="00794E67" w:rsidRPr="00EA336E" w:rsidRDefault="00794E67">
      <w:pPr>
        <w:pStyle w:val="FORMATTEXT"/>
        <w:ind w:firstLine="568"/>
        <w:jc w:val="both"/>
        <w:rPr>
          <w:rFonts w:ascii="Times New Roman" w:hAnsi="Times New Roman" w:cs="Times New Roman"/>
        </w:rPr>
      </w:pPr>
    </w:p>
    <w:p w14:paraId="1911F6E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6.11.2 Монолитные здания следует проектировать, как правило, в виде перекрестно-стеновой системы с несущими или ненесущими наружными стенами. Жесткость верхнего этажа здания должна быть не менее 50% жесткости нижележащего этажа.</w:t>
      </w:r>
    </w:p>
    <w:p w14:paraId="613AB75D" w14:textId="77777777" w:rsidR="00794E67" w:rsidRPr="00EA336E" w:rsidRDefault="00794E67">
      <w:pPr>
        <w:pStyle w:val="FORMATTEXT"/>
        <w:ind w:firstLine="568"/>
        <w:jc w:val="both"/>
        <w:rPr>
          <w:rFonts w:ascii="Times New Roman" w:hAnsi="Times New Roman" w:cs="Times New Roman"/>
        </w:rPr>
      </w:pPr>
    </w:p>
    <w:p w14:paraId="24995FC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технико-экономическом обосновании монолитные здания возможно проектировать ствольно-стеновой конструкции с одним или несколькими стволами.</w:t>
      </w:r>
    </w:p>
    <w:p w14:paraId="2AFB10FC" w14:textId="77777777" w:rsidR="00794E67" w:rsidRPr="00EA336E" w:rsidRDefault="00794E67">
      <w:pPr>
        <w:pStyle w:val="FORMATTEXT"/>
        <w:ind w:firstLine="568"/>
        <w:jc w:val="both"/>
        <w:rPr>
          <w:rFonts w:ascii="Times New Roman" w:hAnsi="Times New Roman" w:cs="Times New Roman"/>
        </w:rPr>
      </w:pPr>
    </w:p>
    <w:p w14:paraId="7CC74AE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6.11.3 Внутренние поперечные и продольные стены зданий на площадках сейсмичностью 8 и 9 баллов должны быть без изломов в плане в пределах стены. Максимальное расстояние между несущими стенами не должно превышать 7,2 м. В зданиях с ненесущими наружными стенами должно быть не менее двух внутренних продольных и поперечных стен.</w:t>
      </w:r>
    </w:p>
    <w:p w14:paraId="0491FC21" w14:textId="77777777" w:rsidR="00794E67" w:rsidRPr="00EA336E" w:rsidRDefault="00794E67">
      <w:pPr>
        <w:pStyle w:val="FORMATTEXT"/>
        <w:ind w:firstLine="568"/>
        <w:jc w:val="both"/>
        <w:rPr>
          <w:rFonts w:ascii="Times New Roman" w:hAnsi="Times New Roman" w:cs="Times New Roman"/>
        </w:rPr>
      </w:pPr>
    </w:p>
    <w:p w14:paraId="6F82410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6.11.4 Выступ части наружных стен в плане не должен превышать 6 м для зданий с расчетной сейсмичностью 7 и 8 баллов и 3 м для зданий с расчетной сейсмичностью 9 баллов.</w:t>
      </w:r>
    </w:p>
    <w:p w14:paraId="73065900" w14:textId="77777777" w:rsidR="00794E67" w:rsidRPr="00EA336E" w:rsidRDefault="00794E67">
      <w:pPr>
        <w:pStyle w:val="FORMATTEXT"/>
        <w:ind w:firstLine="568"/>
        <w:jc w:val="both"/>
        <w:rPr>
          <w:rFonts w:ascii="Times New Roman" w:hAnsi="Times New Roman" w:cs="Times New Roman"/>
        </w:rPr>
      </w:pPr>
    </w:p>
    <w:p w14:paraId="559147B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6.11.5 Перекрытия могут быть монолитными, сборными и сборно-монолитными.</w:t>
      </w:r>
    </w:p>
    <w:p w14:paraId="417914EB" w14:textId="77777777" w:rsidR="00794E67" w:rsidRPr="00EA336E" w:rsidRDefault="00794E67">
      <w:pPr>
        <w:pStyle w:val="FORMATTEXT"/>
        <w:ind w:firstLine="568"/>
        <w:jc w:val="both"/>
        <w:rPr>
          <w:rFonts w:ascii="Times New Roman" w:hAnsi="Times New Roman" w:cs="Times New Roman"/>
        </w:rPr>
      </w:pPr>
    </w:p>
    <w:p w14:paraId="5D24424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6.11.6 Стены лоджий следует выполнять как продолжение несущих стен.</w:t>
      </w:r>
    </w:p>
    <w:p w14:paraId="530E8B02" w14:textId="77777777" w:rsidR="00794E67" w:rsidRPr="00EA336E" w:rsidRDefault="00794E67">
      <w:pPr>
        <w:pStyle w:val="FORMATTEXT"/>
        <w:ind w:firstLine="568"/>
        <w:jc w:val="both"/>
        <w:rPr>
          <w:rFonts w:ascii="Times New Roman" w:hAnsi="Times New Roman" w:cs="Times New Roman"/>
        </w:rPr>
      </w:pPr>
    </w:p>
    <w:p w14:paraId="6FF7ABE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6.11.7 При расчете конструкций следует проверять прочность горизонтальных и наклонных сечений глухих стен и простенков, вертикальных сопряжений стен, нормальных сечений в опорных зонах перемычек, сечений по полосе между возможными наклонными трещинами и по наклонной трещине.</w:t>
      </w:r>
    </w:p>
    <w:p w14:paraId="0B8BD25C" w14:textId="77777777" w:rsidR="00794E67" w:rsidRPr="00EA336E" w:rsidRDefault="00794E67">
      <w:pPr>
        <w:pStyle w:val="FORMATTEXT"/>
        <w:ind w:firstLine="568"/>
        <w:jc w:val="both"/>
        <w:rPr>
          <w:rFonts w:ascii="Times New Roman" w:hAnsi="Times New Roman" w:cs="Times New Roman"/>
        </w:rPr>
      </w:pPr>
    </w:p>
    <w:p w14:paraId="0E11C182" w14:textId="7DFA13AA"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6.11.8 Следует предусматривать конструктивное армирование по полю стен вертикальной и горизонтальной арматурой площадью сечения у каждой плоскости стены не менее 0,1% площади соответствующего сечения стены, в пересечениях стен, местах резкого изменения толщины стены, у граней проемов - арматурой площадью сечения не менее 2 см</w:t>
      </w:r>
      <w:r w:rsidR="00097F1C" w:rsidRPr="00EA336E">
        <w:rPr>
          <w:rFonts w:ascii="Times New Roman" w:hAnsi="Times New Roman" w:cs="Times New Roman"/>
          <w:noProof/>
          <w:position w:val="-10"/>
        </w:rPr>
        <w:drawing>
          <wp:inline distT="0" distB="0" distL="0" distR="0" wp14:anchorId="4CA0C545" wp14:editId="2FC6F036">
            <wp:extent cx="102235" cy="21844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A336E">
        <w:rPr>
          <w:rFonts w:ascii="Times New Roman" w:hAnsi="Times New Roman" w:cs="Times New Roman"/>
        </w:rPr>
        <w:t>, объединенной замкнутым хомутом с шагом не более 400 мм.</w:t>
      </w:r>
    </w:p>
    <w:p w14:paraId="5A394089" w14:textId="77777777" w:rsidR="00794E67" w:rsidRPr="00EA336E" w:rsidRDefault="00794E67">
      <w:pPr>
        <w:pStyle w:val="FORMATTEXT"/>
        <w:ind w:firstLine="568"/>
        <w:jc w:val="both"/>
        <w:rPr>
          <w:rFonts w:ascii="Times New Roman" w:hAnsi="Times New Roman" w:cs="Times New Roman"/>
        </w:rPr>
      </w:pPr>
    </w:p>
    <w:p w14:paraId="616DBD5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4A053F7E" w14:textId="77777777" w:rsidR="00794E67" w:rsidRPr="00EA336E" w:rsidRDefault="00794E67">
      <w:pPr>
        <w:pStyle w:val="FORMATTEXT"/>
        <w:ind w:firstLine="568"/>
        <w:jc w:val="both"/>
        <w:rPr>
          <w:rFonts w:ascii="Times New Roman" w:hAnsi="Times New Roman" w:cs="Times New Roman"/>
        </w:rPr>
      </w:pPr>
    </w:p>
    <w:p w14:paraId="4661A7E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6.11.9 Армирование монолитных стен следует, как правило, выполнять пространственными каркасами, собираемыми из плоских вертикальных каркасов и горизонтальных стержней или плоских горизонтальных каркасов.</w:t>
      </w:r>
    </w:p>
    <w:p w14:paraId="2B732EAC" w14:textId="77777777" w:rsidR="00794E67" w:rsidRPr="00EA336E" w:rsidRDefault="00794E67">
      <w:pPr>
        <w:pStyle w:val="FORMATTEXT"/>
        <w:ind w:firstLine="568"/>
        <w:jc w:val="both"/>
        <w:rPr>
          <w:rFonts w:ascii="Times New Roman" w:hAnsi="Times New Roman" w:cs="Times New Roman"/>
        </w:rPr>
      </w:pPr>
    </w:p>
    <w:p w14:paraId="7CD2499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пространственных каркасах, применяемых для армирования поля стен, диаметр вертикальной арматуры должны быть не менее 10 мм, а горизонтальной - не менее 8 мм. Шаг горизонтальных стержней, объединяющих каркасы, не должен превышать 400 мм. Армирование широких простенков можно выполнять диагональными каркасами.</w:t>
      </w:r>
    </w:p>
    <w:p w14:paraId="2A5DD5D0" w14:textId="77777777" w:rsidR="00794E67" w:rsidRPr="00EA336E" w:rsidRDefault="00794E67">
      <w:pPr>
        <w:pStyle w:val="FORMATTEXT"/>
        <w:ind w:firstLine="568"/>
        <w:jc w:val="both"/>
        <w:rPr>
          <w:rFonts w:ascii="Times New Roman" w:hAnsi="Times New Roman" w:cs="Times New Roman"/>
        </w:rPr>
      </w:pPr>
    </w:p>
    <w:p w14:paraId="6CE049A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6.11.10 Стыкование стержней и арматурных каркасов при бетонировании конструкций монолитных зданий (кроме колонн, если они присутствуют) допускается осуществлять:</w:t>
      </w:r>
    </w:p>
    <w:p w14:paraId="737580C0" w14:textId="77777777" w:rsidR="00794E67" w:rsidRPr="00EA336E" w:rsidRDefault="00794E67">
      <w:pPr>
        <w:pStyle w:val="FORMATTEXT"/>
        <w:ind w:firstLine="568"/>
        <w:jc w:val="both"/>
        <w:rPr>
          <w:rFonts w:ascii="Times New Roman" w:hAnsi="Times New Roman" w:cs="Times New Roman"/>
        </w:rPr>
      </w:pPr>
    </w:p>
    <w:p w14:paraId="7DD928E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lastRenderedPageBreak/>
        <w:t>- внахлестку без сварки - в зонах сейсмичностью 7 и 8 баллов при диаметре стержней до 20 мм;</w:t>
      </w:r>
    </w:p>
    <w:p w14:paraId="0F022592" w14:textId="77777777" w:rsidR="00794E67" w:rsidRPr="00EA336E" w:rsidRDefault="00794E67">
      <w:pPr>
        <w:pStyle w:val="FORMATTEXT"/>
        <w:ind w:firstLine="568"/>
        <w:jc w:val="both"/>
        <w:rPr>
          <w:rFonts w:ascii="Times New Roman" w:hAnsi="Times New Roman" w:cs="Times New Roman"/>
        </w:rPr>
      </w:pPr>
    </w:p>
    <w:p w14:paraId="6067FFD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внахлестку без сварки, но с "лапками" или с другими анкерными устройствами на концах стержней - в зонах сейсмичностью 9 баллов.</w:t>
      </w:r>
    </w:p>
    <w:p w14:paraId="10CDF475" w14:textId="77777777" w:rsidR="00794E67" w:rsidRPr="00EA336E" w:rsidRDefault="00794E67">
      <w:pPr>
        <w:pStyle w:val="FORMATTEXT"/>
        <w:ind w:firstLine="568"/>
        <w:jc w:val="both"/>
        <w:rPr>
          <w:rFonts w:ascii="Times New Roman" w:hAnsi="Times New Roman" w:cs="Times New Roman"/>
        </w:rPr>
      </w:pPr>
    </w:p>
    <w:p w14:paraId="4827E5D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диаметре стержней 20 мм и более соединение стержней и каркасов следует выполнять с помощью сварки или специальных механических соединений (опрессованных и резьбовых муфт) независимо от сейсмичности площадки.</w:t>
      </w:r>
    </w:p>
    <w:p w14:paraId="3DA8A7C5" w14:textId="77777777" w:rsidR="00794E67" w:rsidRPr="00EA336E" w:rsidRDefault="00794E67">
      <w:pPr>
        <w:pStyle w:val="FORMATTEXT"/>
        <w:ind w:firstLine="568"/>
        <w:jc w:val="both"/>
        <w:rPr>
          <w:rFonts w:ascii="Times New Roman" w:hAnsi="Times New Roman" w:cs="Times New Roman"/>
        </w:rPr>
      </w:pPr>
    </w:p>
    <w:p w14:paraId="0A38FB6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6.11.11 Перемычки следует армировать пространственными каркасами и заводить их арматуру за грань проема по требованиям СП 63.13330 с учетом дополнительных требований настоящего свода правил, но не менее чем на 500 мм. Высокие перемычки допускается армировать диагональными каркасами.</w:t>
      </w:r>
    </w:p>
    <w:p w14:paraId="47122351" w14:textId="77777777" w:rsidR="00794E67" w:rsidRPr="00EA336E" w:rsidRDefault="00794E67">
      <w:pPr>
        <w:pStyle w:val="FORMATTEXT"/>
        <w:ind w:firstLine="568"/>
        <w:jc w:val="both"/>
        <w:rPr>
          <w:rFonts w:ascii="Times New Roman" w:hAnsi="Times New Roman" w:cs="Times New Roman"/>
        </w:rPr>
      </w:pPr>
    </w:p>
    <w:p w14:paraId="1DE1C66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Шаг поперечных стержней пространственных каркасов перемычек следует принимать не более 10</w:t>
      </w:r>
      <w:r w:rsidRPr="00EA336E">
        <w:rPr>
          <w:rFonts w:ascii="Times New Roman" w:hAnsi="Times New Roman" w:cs="Times New Roman"/>
          <w:i/>
          <w:iCs/>
        </w:rPr>
        <w:t>d</w:t>
      </w:r>
      <w:r w:rsidRPr="00EA336E">
        <w:rPr>
          <w:rFonts w:ascii="Times New Roman" w:hAnsi="Times New Roman" w:cs="Times New Roman"/>
        </w:rPr>
        <w:t xml:space="preserve"> (</w:t>
      </w:r>
      <w:r w:rsidRPr="00EA336E">
        <w:rPr>
          <w:rFonts w:ascii="Times New Roman" w:hAnsi="Times New Roman" w:cs="Times New Roman"/>
          <w:i/>
          <w:iCs/>
        </w:rPr>
        <w:t>d</w:t>
      </w:r>
      <w:r w:rsidRPr="00EA336E">
        <w:rPr>
          <w:rFonts w:ascii="Times New Roman" w:hAnsi="Times New Roman" w:cs="Times New Roman"/>
        </w:rPr>
        <w:t xml:space="preserve"> - диаметр продольных стержней) и не более 150 мм. Диаметр поперечных стержней следует принимать не менее 8 мм.</w:t>
      </w:r>
    </w:p>
    <w:p w14:paraId="79850713" w14:textId="77777777" w:rsidR="00794E67" w:rsidRPr="00EA336E" w:rsidRDefault="00794E67">
      <w:pPr>
        <w:pStyle w:val="FORMATTEXT"/>
        <w:ind w:firstLine="568"/>
        <w:jc w:val="both"/>
        <w:rPr>
          <w:rFonts w:ascii="Times New Roman" w:hAnsi="Times New Roman" w:cs="Times New Roman"/>
        </w:rPr>
      </w:pPr>
    </w:p>
    <w:p w14:paraId="7F6D63CD" w14:textId="0E14DEBC"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6.11.12 Вертикальные стыковые соединения стен следует армировать горизонтальными арматурными стержнями, площадь которых определяется расчетом, но должна быть не менее 0,5 см</w:t>
      </w:r>
      <w:r w:rsidR="00097F1C" w:rsidRPr="00EA336E">
        <w:rPr>
          <w:rFonts w:ascii="Times New Roman" w:hAnsi="Times New Roman" w:cs="Times New Roman"/>
          <w:noProof/>
          <w:position w:val="-10"/>
        </w:rPr>
        <w:drawing>
          <wp:inline distT="0" distB="0" distL="0" distR="0" wp14:anchorId="4EBCC5CD" wp14:editId="7D179DFD">
            <wp:extent cx="102235" cy="21844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A336E">
        <w:rPr>
          <w:rFonts w:ascii="Times New Roman" w:hAnsi="Times New Roman" w:cs="Times New Roman"/>
        </w:rPr>
        <w:t xml:space="preserve"> на 1 пог.м шва в зданиях до пяти этажей на территориях с расчетной сейсмичностью 7 и 8 баллов и не менее 1 см</w:t>
      </w:r>
      <w:r w:rsidR="00097F1C" w:rsidRPr="00EA336E">
        <w:rPr>
          <w:rFonts w:ascii="Times New Roman" w:hAnsi="Times New Roman" w:cs="Times New Roman"/>
          <w:noProof/>
          <w:position w:val="-10"/>
        </w:rPr>
        <w:drawing>
          <wp:inline distT="0" distB="0" distL="0" distR="0" wp14:anchorId="3AFD2C3B" wp14:editId="2D5666AD">
            <wp:extent cx="102235" cy="21844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A336E">
        <w:rPr>
          <w:rFonts w:ascii="Times New Roman" w:hAnsi="Times New Roman" w:cs="Times New Roman"/>
        </w:rPr>
        <w:t xml:space="preserve"> на 1 пог.м шва в остальных случаях.</w:t>
      </w:r>
    </w:p>
    <w:p w14:paraId="229AB213" w14:textId="77777777" w:rsidR="00794E67" w:rsidRPr="00EA336E" w:rsidRDefault="00794E67">
      <w:pPr>
        <w:pStyle w:val="FORMATTEXT"/>
        <w:ind w:firstLine="568"/>
        <w:jc w:val="both"/>
        <w:rPr>
          <w:rFonts w:ascii="Times New Roman" w:hAnsi="Times New Roman" w:cs="Times New Roman"/>
        </w:rPr>
      </w:pPr>
    </w:p>
    <w:p w14:paraId="23AE4D75" w14:textId="77777777" w:rsidR="00794E67" w:rsidRPr="00EA336E" w:rsidRDefault="0002666A" w:rsidP="00EA336E">
      <w:pPr>
        <w:pStyle w:val="FORMATTEXT"/>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36.12 Объемно-блочные и панельно-блочные здания</w:instrText>
      </w:r>
      <w:r w:rsidRPr="00EA336E">
        <w:rPr>
          <w:rFonts w:ascii="Times New Roman" w:hAnsi="Times New Roman" w:cs="Times New Roman"/>
        </w:rPr>
        <w:instrText>"</w:instrText>
      </w:r>
      <w:r>
        <w:rPr>
          <w:rFonts w:ascii="Times New Roman" w:hAnsi="Times New Roman" w:cs="Times New Roman"/>
        </w:rPr>
        <w:fldChar w:fldCharType="end"/>
      </w:r>
    </w:p>
    <w:p w14:paraId="70DE5113" w14:textId="77777777" w:rsidR="00794E67" w:rsidRPr="00EA336E" w:rsidRDefault="00794E67">
      <w:pPr>
        <w:pStyle w:val="HEADERTEXT"/>
        <w:rPr>
          <w:rFonts w:ascii="Times New Roman" w:hAnsi="Times New Roman" w:cs="Times New Roman"/>
          <w:b/>
          <w:bCs/>
          <w:color w:val="auto"/>
        </w:rPr>
      </w:pPr>
    </w:p>
    <w:p w14:paraId="1BD9425C"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6.12 Объемно-блочные и панельно-блочные здания </w:t>
      </w:r>
    </w:p>
    <w:p w14:paraId="78D3920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6.12.1 Объемно-блочные и панельно-блочные здания следует проектировать из цельноформованных или сборных объемных блоков и панелей, изготовляемых из тяжелого или легкого бетона класса не менее В15, объединенных в единую пространственную систему, воспринимающую сейсмические воздействия.</w:t>
      </w:r>
    </w:p>
    <w:p w14:paraId="6795B869" w14:textId="77777777" w:rsidR="00794E67" w:rsidRPr="00EA336E" w:rsidRDefault="00794E67">
      <w:pPr>
        <w:pStyle w:val="FORMATTEXT"/>
        <w:ind w:firstLine="568"/>
        <w:jc w:val="both"/>
        <w:rPr>
          <w:rFonts w:ascii="Times New Roman" w:hAnsi="Times New Roman" w:cs="Times New Roman"/>
        </w:rPr>
      </w:pPr>
    </w:p>
    <w:p w14:paraId="75D071E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6.12.2 Объединение объемных блоков в единую пространственную систему может осуществляться одним из следующих способов:</w:t>
      </w:r>
    </w:p>
    <w:p w14:paraId="58ADA77E" w14:textId="77777777" w:rsidR="00794E67" w:rsidRPr="00EA336E" w:rsidRDefault="00794E67">
      <w:pPr>
        <w:pStyle w:val="FORMATTEXT"/>
        <w:ind w:firstLine="568"/>
        <w:jc w:val="both"/>
        <w:rPr>
          <w:rFonts w:ascii="Times New Roman" w:hAnsi="Times New Roman" w:cs="Times New Roman"/>
        </w:rPr>
      </w:pPr>
    </w:p>
    <w:p w14:paraId="18FF763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сварка закладных деталей или арматурных выпусков из стен и перекрытий объемных блоков;</w:t>
      </w:r>
    </w:p>
    <w:p w14:paraId="1B664BCF" w14:textId="77777777" w:rsidR="00794E67" w:rsidRPr="00EA336E" w:rsidRDefault="00794E67">
      <w:pPr>
        <w:pStyle w:val="FORMATTEXT"/>
        <w:ind w:firstLine="568"/>
        <w:jc w:val="both"/>
        <w:rPr>
          <w:rFonts w:ascii="Times New Roman" w:hAnsi="Times New Roman" w:cs="Times New Roman"/>
        </w:rPr>
      </w:pPr>
    </w:p>
    <w:p w14:paraId="3E77106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устройство в вертикальных полостях между стенами объемных блоков монолитных бетонных или железобетонных шпонок;</w:t>
      </w:r>
    </w:p>
    <w:p w14:paraId="78BD0ED7" w14:textId="77777777" w:rsidR="00794E67" w:rsidRPr="00EA336E" w:rsidRDefault="00794E67">
      <w:pPr>
        <w:pStyle w:val="FORMATTEXT"/>
        <w:ind w:firstLine="568"/>
        <w:jc w:val="both"/>
        <w:rPr>
          <w:rFonts w:ascii="Times New Roman" w:hAnsi="Times New Roman" w:cs="Times New Roman"/>
        </w:rPr>
      </w:pPr>
    </w:p>
    <w:p w14:paraId="07EF3CA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устройство горизонтальных обвязочных балок в уровнях междуэтажных перекрытий и покрытия;</w:t>
      </w:r>
    </w:p>
    <w:p w14:paraId="7FF59CF7" w14:textId="77777777" w:rsidR="00794E67" w:rsidRPr="00EA336E" w:rsidRDefault="00794E67">
      <w:pPr>
        <w:pStyle w:val="FORMATTEXT"/>
        <w:ind w:firstLine="568"/>
        <w:jc w:val="both"/>
        <w:rPr>
          <w:rFonts w:ascii="Times New Roman" w:hAnsi="Times New Roman" w:cs="Times New Roman"/>
        </w:rPr>
      </w:pPr>
    </w:p>
    <w:p w14:paraId="0C939D9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замоноличивание стыков по вертикальным и горизонтальным швам мелкозернистым бетоном с пониженной усадкой;</w:t>
      </w:r>
    </w:p>
    <w:p w14:paraId="1610F555" w14:textId="77777777" w:rsidR="00794E67" w:rsidRPr="00EA336E" w:rsidRDefault="00794E67">
      <w:pPr>
        <w:pStyle w:val="FORMATTEXT"/>
        <w:ind w:firstLine="568"/>
        <w:jc w:val="both"/>
        <w:rPr>
          <w:rFonts w:ascii="Times New Roman" w:hAnsi="Times New Roman" w:cs="Times New Roman"/>
        </w:rPr>
      </w:pPr>
    </w:p>
    <w:p w14:paraId="23A08B0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обжатие столбов объемных блоков вертикальной арматурой, напрягаемой в построечных условиях.</w:t>
      </w:r>
    </w:p>
    <w:p w14:paraId="6103755F" w14:textId="77777777" w:rsidR="00794E67" w:rsidRPr="00EA336E" w:rsidRDefault="00794E67">
      <w:pPr>
        <w:pStyle w:val="FORMATTEXT"/>
        <w:ind w:firstLine="568"/>
        <w:jc w:val="both"/>
        <w:rPr>
          <w:rFonts w:ascii="Times New Roman" w:hAnsi="Times New Roman" w:cs="Times New Roman"/>
        </w:rPr>
      </w:pPr>
    </w:p>
    <w:p w14:paraId="5CBA9CD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6.12.3 В объемно-блочных зданиях наряду с объемными блоками для восприятия сейсмических нагрузок допускается применять "скрытый" монолитный железобетонный каркас и диафрагмы жесткости, расположенные в вертикальных полостях между блоками.</w:t>
      </w:r>
    </w:p>
    <w:p w14:paraId="7E1EFFEC" w14:textId="77777777" w:rsidR="00794E67" w:rsidRPr="00EA336E" w:rsidRDefault="00794E67">
      <w:pPr>
        <w:pStyle w:val="FORMATTEXT"/>
        <w:ind w:firstLine="568"/>
        <w:jc w:val="both"/>
        <w:rPr>
          <w:rFonts w:ascii="Times New Roman" w:hAnsi="Times New Roman" w:cs="Times New Roman"/>
        </w:rPr>
      </w:pPr>
    </w:p>
    <w:p w14:paraId="064D068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6.12.4 Плита потолка блока должна быть плоской со вспарушенностью в середине не менее 20 мм. Толщину ее на опорах и в середине принимают по расчету, но не менее 50 мм (в среднем).</w:t>
      </w:r>
    </w:p>
    <w:p w14:paraId="54015F4F" w14:textId="77777777" w:rsidR="00794E67" w:rsidRPr="00EA336E" w:rsidRDefault="00794E67">
      <w:pPr>
        <w:pStyle w:val="FORMATTEXT"/>
        <w:ind w:firstLine="568"/>
        <w:jc w:val="both"/>
        <w:rPr>
          <w:rFonts w:ascii="Times New Roman" w:hAnsi="Times New Roman" w:cs="Times New Roman"/>
        </w:rPr>
      </w:pPr>
    </w:p>
    <w:p w14:paraId="53B23ED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6.12.5 Плиты пола и стены объемных блоков следует устраивать часторебристыми или гладкими однослойными или многослойными. Толщина плоских однослойных стен и несущих слоев многослойных стен должна быть не менее 100 мм.</w:t>
      </w:r>
    </w:p>
    <w:p w14:paraId="78221346" w14:textId="77777777" w:rsidR="00794E67" w:rsidRPr="00EA336E" w:rsidRDefault="00794E67">
      <w:pPr>
        <w:pStyle w:val="FORMATTEXT"/>
        <w:ind w:firstLine="568"/>
        <w:jc w:val="both"/>
        <w:rPr>
          <w:rFonts w:ascii="Times New Roman" w:hAnsi="Times New Roman" w:cs="Times New Roman"/>
        </w:rPr>
      </w:pPr>
    </w:p>
    <w:p w14:paraId="4E4A5BB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6.12.6 Толщина полок ребристых стен должна быть не менее 50 мм, а высота ребер, включая толщину полок, - не менее 100 мм.</w:t>
      </w:r>
    </w:p>
    <w:p w14:paraId="15AD5BEB" w14:textId="77777777" w:rsidR="00794E67" w:rsidRPr="00EA336E" w:rsidRDefault="00794E67">
      <w:pPr>
        <w:pStyle w:val="FORMATTEXT"/>
        <w:ind w:firstLine="568"/>
        <w:jc w:val="both"/>
        <w:rPr>
          <w:rFonts w:ascii="Times New Roman" w:hAnsi="Times New Roman" w:cs="Times New Roman"/>
        </w:rPr>
      </w:pPr>
    </w:p>
    <w:p w14:paraId="36ABF11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6.12.7 Армирование объемных блоков следует выполнять двухсторонним, в виде пространственных каркасов, сварных сеток и отдельными стержнями, объединенными в единый арматурный пространственный блок. Допускается выполнять армирование плоских стен одинарным в виде плоской сварной сетки.</w:t>
      </w:r>
    </w:p>
    <w:p w14:paraId="7D4C7AA2" w14:textId="77777777" w:rsidR="00794E67" w:rsidRPr="00EA336E" w:rsidRDefault="00794E67">
      <w:pPr>
        <w:pStyle w:val="FORMATTEXT"/>
        <w:ind w:firstLine="568"/>
        <w:jc w:val="both"/>
        <w:rPr>
          <w:rFonts w:ascii="Times New Roman" w:hAnsi="Times New Roman" w:cs="Times New Roman"/>
        </w:rPr>
      </w:pPr>
    </w:p>
    <w:p w14:paraId="7A09880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Площадь вертикальной и горизонтальной арматуры, устанавливаемой у каждой плоскости панели для арматуры каждого вида, должна составлять не менее 0,1% площади соответствующего сечения плиты.</w:t>
      </w:r>
    </w:p>
    <w:p w14:paraId="5AB4FD1D" w14:textId="77777777" w:rsidR="00794E67" w:rsidRPr="00EA336E" w:rsidRDefault="00794E67">
      <w:pPr>
        <w:pStyle w:val="FORMATTEXT"/>
        <w:ind w:firstLine="568"/>
        <w:jc w:val="both"/>
        <w:rPr>
          <w:rFonts w:ascii="Times New Roman" w:hAnsi="Times New Roman" w:cs="Times New Roman"/>
        </w:rPr>
      </w:pPr>
    </w:p>
    <w:p w14:paraId="6C5F29C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19D1EAB8" w14:textId="77777777" w:rsidR="00794E67" w:rsidRPr="00EA336E" w:rsidRDefault="00794E67">
      <w:pPr>
        <w:pStyle w:val="FORMATTEXT"/>
        <w:ind w:firstLine="568"/>
        <w:jc w:val="both"/>
        <w:rPr>
          <w:rFonts w:ascii="Times New Roman" w:hAnsi="Times New Roman" w:cs="Times New Roman"/>
        </w:rPr>
      </w:pPr>
    </w:p>
    <w:p w14:paraId="2526566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6.12.8 Объемные блоки с одинарным армированием трех плоских стен допускается применять:</w:t>
      </w:r>
    </w:p>
    <w:p w14:paraId="4ACDAB26" w14:textId="77777777" w:rsidR="00794E67" w:rsidRPr="00EA336E" w:rsidRDefault="00794E67">
      <w:pPr>
        <w:pStyle w:val="FORMATTEXT"/>
        <w:ind w:firstLine="568"/>
        <w:jc w:val="both"/>
        <w:rPr>
          <w:rFonts w:ascii="Times New Roman" w:hAnsi="Times New Roman" w:cs="Times New Roman"/>
        </w:rPr>
      </w:pPr>
    </w:p>
    <w:p w14:paraId="4F2BA2B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в зданиях со скрытым монолитным каркасом независимо от этажности;</w:t>
      </w:r>
    </w:p>
    <w:p w14:paraId="580D9B52" w14:textId="77777777" w:rsidR="00794E67" w:rsidRPr="00EA336E" w:rsidRDefault="00794E67">
      <w:pPr>
        <w:pStyle w:val="FORMATTEXT"/>
        <w:ind w:firstLine="568"/>
        <w:jc w:val="both"/>
        <w:rPr>
          <w:rFonts w:ascii="Times New Roman" w:hAnsi="Times New Roman" w:cs="Times New Roman"/>
        </w:rPr>
      </w:pPr>
    </w:p>
    <w:p w14:paraId="1D0C810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в зданиях других типов - высотой не более пяти этажей при расчетной сейсмичности 7, 8 баллов и не более трех этажей - при расчетной сейсмичности 9 баллов.</w:t>
      </w:r>
    </w:p>
    <w:p w14:paraId="03BE4355" w14:textId="77777777" w:rsidR="00794E67" w:rsidRPr="00EA336E" w:rsidRDefault="00794E67">
      <w:pPr>
        <w:pStyle w:val="FORMATTEXT"/>
        <w:ind w:firstLine="568"/>
        <w:jc w:val="both"/>
        <w:rPr>
          <w:rFonts w:ascii="Times New Roman" w:hAnsi="Times New Roman" w:cs="Times New Roman"/>
        </w:rPr>
      </w:pPr>
    </w:p>
    <w:p w14:paraId="3529D54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6.12.9 Поэтажное опирание объемных блоков должно быть, как правило, по всей длине несущих стен. В зданиях до пяти этажей при расчетной сейсмичности 7 и 8 баллов и до трех этажей при расчетной сейсмичности 9 баллов допускается опирание блоков только по углам. При этом длина зоны опирания должна быть не менее 300 мм в каждую сторону от угла.</w:t>
      </w:r>
    </w:p>
    <w:p w14:paraId="20E867AE" w14:textId="77777777" w:rsidR="00794E67" w:rsidRPr="00EA336E" w:rsidRDefault="00794E67">
      <w:pPr>
        <w:pStyle w:val="FORMATTEXT"/>
        <w:ind w:firstLine="568"/>
        <w:jc w:val="both"/>
        <w:rPr>
          <w:rFonts w:ascii="Times New Roman" w:hAnsi="Times New Roman" w:cs="Times New Roman"/>
        </w:rPr>
      </w:pPr>
    </w:p>
    <w:p w14:paraId="0EDE31F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6.12.10 В зданиях более двух этажей, как правило, должно быть не менее одной внутренней стены. При этом в наружных стенах допускается применять блоки различных типоразмеров, выступающие или западающие на длину до 1,5 м.</w:t>
      </w:r>
    </w:p>
    <w:p w14:paraId="7D307E17" w14:textId="77777777" w:rsidR="00794E67" w:rsidRPr="00EA336E" w:rsidRDefault="00794E67">
      <w:pPr>
        <w:pStyle w:val="FORMATTEXT"/>
        <w:ind w:firstLine="568"/>
        <w:jc w:val="both"/>
        <w:rPr>
          <w:rFonts w:ascii="Times New Roman" w:hAnsi="Times New Roman" w:cs="Times New Roman"/>
        </w:rPr>
      </w:pPr>
    </w:p>
    <w:p w14:paraId="486227A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6.12.11 Выступ части наружных стен здания в плане не должен превышать 6,0 м.</w:t>
      </w:r>
    </w:p>
    <w:p w14:paraId="7896F4EC" w14:textId="77777777" w:rsidR="00794E67" w:rsidRPr="00EA336E" w:rsidRDefault="00794E67">
      <w:pPr>
        <w:pStyle w:val="FORMATTEXT"/>
        <w:ind w:firstLine="568"/>
        <w:jc w:val="both"/>
        <w:rPr>
          <w:rFonts w:ascii="Times New Roman" w:hAnsi="Times New Roman" w:cs="Times New Roman"/>
        </w:rPr>
      </w:pPr>
    </w:p>
    <w:p w14:paraId="523EECB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6.12.12 Конструктивные решения вертикальных и горизонтальных связей должны обеспечивать восприятие расчетных усилий. Необходимое сечение металлических связей определяют расчетом, но принимают не менее:</w:t>
      </w:r>
    </w:p>
    <w:p w14:paraId="530CAA75" w14:textId="77777777" w:rsidR="00794E67" w:rsidRPr="00EA336E" w:rsidRDefault="00794E67">
      <w:pPr>
        <w:pStyle w:val="FORMATTEXT"/>
        <w:ind w:firstLine="568"/>
        <w:jc w:val="both"/>
        <w:rPr>
          <w:rFonts w:ascii="Times New Roman" w:hAnsi="Times New Roman" w:cs="Times New Roman"/>
        </w:rPr>
      </w:pPr>
    </w:p>
    <w:p w14:paraId="27F43341" w14:textId="4E0D7FFA"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вертикальных - 30 мм</w:t>
      </w:r>
      <w:r w:rsidR="00097F1C" w:rsidRPr="00EA336E">
        <w:rPr>
          <w:rFonts w:ascii="Times New Roman" w:hAnsi="Times New Roman" w:cs="Times New Roman"/>
          <w:noProof/>
          <w:position w:val="-10"/>
        </w:rPr>
        <w:drawing>
          <wp:inline distT="0" distB="0" distL="0" distR="0" wp14:anchorId="1D969659" wp14:editId="1C42E9BC">
            <wp:extent cx="102235" cy="21844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A336E">
        <w:rPr>
          <w:rFonts w:ascii="Times New Roman" w:hAnsi="Times New Roman" w:cs="Times New Roman"/>
        </w:rPr>
        <w:t xml:space="preserve"> на 1 пог.м горизонтального шва между смежными по высоте блоками при сейсмичности 7 и 8 баллов и 50 мм</w:t>
      </w:r>
      <w:r w:rsidR="00097F1C" w:rsidRPr="00EA336E">
        <w:rPr>
          <w:rFonts w:ascii="Times New Roman" w:hAnsi="Times New Roman" w:cs="Times New Roman"/>
          <w:noProof/>
          <w:position w:val="-10"/>
        </w:rPr>
        <w:drawing>
          <wp:inline distT="0" distB="0" distL="0" distR="0" wp14:anchorId="35128FAD" wp14:editId="66951EB7">
            <wp:extent cx="102235" cy="21844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A336E">
        <w:rPr>
          <w:rFonts w:ascii="Times New Roman" w:hAnsi="Times New Roman" w:cs="Times New Roman"/>
        </w:rPr>
        <w:t xml:space="preserve"> на 1 пог.м - при сейсмичности 9 баллов;</w:t>
      </w:r>
    </w:p>
    <w:p w14:paraId="5E5F1BE7" w14:textId="77777777" w:rsidR="00794E67" w:rsidRPr="00EA336E" w:rsidRDefault="00794E67">
      <w:pPr>
        <w:pStyle w:val="FORMATTEXT"/>
        <w:ind w:firstLine="568"/>
        <w:jc w:val="both"/>
        <w:rPr>
          <w:rFonts w:ascii="Times New Roman" w:hAnsi="Times New Roman" w:cs="Times New Roman"/>
        </w:rPr>
      </w:pPr>
    </w:p>
    <w:p w14:paraId="01BE5E37" w14:textId="2C83CD14"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горизонтальных - 150 мм</w:t>
      </w:r>
      <w:r w:rsidR="00097F1C" w:rsidRPr="00EA336E">
        <w:rPr>
          <w:rFonts w:ascii="Times New Roman" w:hAnsi="Times New Roman" w:cs="Times New Roman"/>
          <w:noProof/>
          <w:position w:val="-10"/>
        </w:rPr>
        <w:drawing>
          <wp:inline distT="0" distB="0" distL="0" distR="0" wp14:anchorId="241EB44B" wp14:editId="73E82942">
            <wp:extent cx="102235" cy="21844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A336E">
        <w:rPr>
          <w:rFonts w:ascii="Times New Roman" w:hAnsi="Times New Roman" w:cs="Times New Roman"/>
        </w:rPr>
        <w:t xml:space="preserve"> на 1 пог.м горизонтального шва между смежными в плане блоками.</w:t>
      </w:r>
    </w:p>
    <w:p w14:paraId="7F3109AA" w14:textId="77777777" w:rsidR="00794E67" w:rsidRPr="00EA336E" w:rsidRDefault="00794E67">
      <w:pPr>
        <w:pStyle w:val="FORMATTEXT"/>
        <w:ind w:firstLine="568"/>
        <w:jc w:val="both"/>
        <w:rPr>
          <w:rFonts w:ascii="Times New Roman" w:hAnsi="Times New Roman" w:cs="Times New Roman"/>
        </w:rPr>
      </w:pPr>
    </w:p>
    <w:p w14:paraId="174CCCF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этом связи между смежными блоками допускается выполнять сосредоточенными по углам блоков.</w:t>
      </w:r>
    </w:p>
    <w:p w14:paraId="786053EE" w14:textId="77777777" w:rsidR="00794E67" w:rsidRPr="00EA336E" w:rsidRDefault="00794E67">
      <w:pPr>
        <w:pStyle w:val="FORMATTEXT"/>
        <w:ind w:firstLine="568"/>
        <w:jc w:val="both"/>
        <w:rPr>
          <w:rFonts w:ascii="Times New Roman" w:hAnsi="Times New Roman" w:cs="Times New Roman"/>
        </w:rPr>
      </w:pPr>
    </w:p>
    <w:p w14:paraId="2280CBB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расчетах трение в горизонтальных стыковых соединениях не учитывают.</w:t>
      </w:r>
    </w:p>
    <w:p w14:paraId="421522A6" w14:textId="77777777" w:rsidR="00794E67" w:rsidRPr="00EA336E" w:rsidRDefault="00794E67">
      <w:pPr>
        <w:pStyle w:val="FORMATTEXT"/>
        <w:ind w:firstLine="568"/>
        <w:jc w:val="both"/>
        <w:rPr>
          <w:rFonts w:ascii="Times New Roman" w:hAnsi="Times New Roman" w:cs="Times New Roman"/>
        </w:rPr>
      </w:pPr>
    </w:p>
    <w:p w14:paraId="3FDEFFFD" w14:textId="41B8E12F"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6.12.13 Размеры поперечного сечения элементов "скрытого" монолитного каркаса (колонн и ригелей) определяют расчетом, но они должны быть не менее 160</w:t>
      </w:r>
      <w:r w:rsidR="00097F1C" w:rsidRPr="00EA336E">
        <w:rPr>
          <w:rFonts w:ascii="Times New Roman" w:hAnsi="Times New Roman" w:cs="Times New Roman"/>
          <w:noProof/>
          <w:position w:val="-6"/>
        </w:rPr>
        <w:drawing>
          <wp:inline distT="0" distB="0" distL="0" distR="0" wp14:anchorId="48F76FEC" wp14:editId="28BBA515">
            <wp:extent cx="116205" cy="12255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EA336E">
        <w:rPr>
          <w:rFonts w:ascii="Times New Roman" w:hAnsi="Times New Roman" w:cs="Times New Roman"/>
        </w:rPr>
        <w:t xml:space="preserve">200 мм. Армирование колонн и ригелей "скрытого" каркаса должно осуществляться пространственными каркасами. При этом колонны должны иметь продольную арматуру не менее 4 </w:t>
      </w:r>
      <w:r w:rsidRPr="00EA336E">
        <w:rPr>
          <w:rFonts w:ascii="Times New Roman" w:hAnsi="Times New Roman" w:cs="Times New Roman"/>
          <w:i/>
          <w:iCs/>
        </w:rPr>
        <w:t>d</w:t>
      </w:r>
      <w:r w:rsidRPr="00EA336E">
        <w:rPr>
          <w:rFonts w:ascii="Times New Roman" w:hAnsi="Times New Roman" w:cs="Times New Roman"/>
        </w:rPr>
        <w:t xml:space="preserve">12 класса А400, ригели - 4 </w:t>
      </w:r>
      <w:r w:rsidRPr="00EA336E">
        <w:rPr>
          <w:rFonts w:ascii="Times New Roman" w:hAnsi="Times New Roman" w:cs="Times New Roman"/>
          <w:i/>
          <w:iCs/>
        </w:rPr>
        <w:t>d</w:t>
      </w:r>
      <w:r w:rsidRPr="00EA336E">
        <w:rPr>
          <w:rFonts w:ascii="Times New Roman" w:hAnsi="Times New Roman" w:cs="Times New Roman"/>
        </w:rPr>
        <w:t xml:space="preserve">10 при расчетной сейсмичности 7 и 8 баллов и не менее 4 </w:t>
      </w:r>
      <w:r w:rsidRPr="00EA336E">
        <w:rPr>
          <w:rFonts w:ascii="Times New Roman" w:hAnsi="Times New Roman" w:cs="Times New Roman"/>
          <w:i/>
          <w:iCs/>
        </w:rPr>
        <w:t>d</w:t>
      </w:r>
      <w:r w:rsidRPr="00EA336E">
        <w:rPr>
          <w:rFonts w:ascii="Times New Roman" w:hAnsi="Times New Roman" w:cs="Times New Roman"/>
        </w:rPr>
        <w:t>12 при расчетной сейсмичности 9 баллов.</w:t>
      </w:r>
    </w:p>
    <w:p w14:paraId="690F63E6" w14:textId="77777777" w:rsidR="00794E67" w:rsidRPr="00EA336E" w:rsidRDefault="00794E67">
      <w:pPr>
        <w:pStyle w:val="FORMATTEXT"/>
        <w:ind w:firstLine="568"/>
        <w:jc w:val="both"/>
        <w:rPr>
          <w:rFonts w:ascii="Times New Roman" w:hAnsi="Times New Roman" w:cs="Times New Roman"/>
        </w:rPr>
      </w:pPr>
    </w:p>
    <w:p w14:paraId="0E786A5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Класс бетона элементов "скрытого" каркаса должен быть не ниже В15.</w:t>
      </w:r>
    </w:p>
    <w:p w14:paraId="3C9441C7" w14:textId="77777777" w:rsidR="00794E67" w:rsidRPr="00EA336E" w:rsidRDefault="00794E67">
      <w:pPr>
        <w:pStyle w:val="FORMATTEXT"/>
        <w:ind w:firstLine="568"/>
        <w:jc w:val="both"/>
        <w:rPr>
          <w:rFonts w:ascii="Times New Roman" w:hAnsi="Times New Roman" w:cs="Times New Roman"/>
        </w:rPr>
      </w:pPr>
    </w:p>
    <w:p w14:paraId="1EAC55A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6.12.14 Толщина монолитных диафрагм жесткости, выполняемых в полостях между блоками, должна быть не менее 100 мм. Армирование монолитных диафрагм жесткости допускается выполнять одинарными сетками.</w:t>
      </w:r>
    </w:p>
    <w:p w14:paraId="545E796D" w14:textId="77777777" w:rsidR="00794E67" w:rsidRPr="00EA336E" w:rsidRDefault="00794E67">
      <w:pPr>
        <w:pStyle w:val="FORMATTEXT"/>
        <w:ind w:firstLine="568"/>
        <w:jc w:val="both"/>
        <w:rPr>
          <w:rFonts w:ascii="Times New Roman" w:hAnsi="Times New Roman" w:cs="Times New Roman"/>
        </w:rPr>
      </w:pPr>
    </w:p>
    <w:p w14:paraId="4765264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6.12.15 Конструктивные решения диафрагм жесткости и элементов "скрытого" каркаса должны обеспечивать их совместную работу с объемными блоками.</w:t>
      </w:r>
    </w:p>
    <w:p w14:paraId="0E7B8B21" w14:textId="77777777" w:rsidR="00794E67" w:rsidRPr="00EA336E" w:rsidRDefault="00794E67">
      <w:pPr>
        <w:pStyle w:val="FORMATTEXT"/>
        <w:ind w:firstLine="568"/>
        <w:jc w:val="both"/>
        <w:rPr>
          <w:rFonts w:ascii="Times New Roman" w:hAnsi="Times New Roman" w:cs="Times New Roman"/>
        </w:rPr>
      </w:pPr>
    </w:p>
    <w:p w14:paraId="3495301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6.12.16 При проектировании панельно-блочных зданий необходимо:</w:t>
      </w:r>
    </w:p>
    <w:p w14:paraId="5A6246DB" w14:textId="77777777" w:rsidR="00794E67" w:rsidRPr="00EA336E" w:rsidRDefault="00794E67">
      <w:pPr>
        <w:pStyle w:val="FORMATTEXT"/>
        <w:ind w:firstLine="568"/>
        <w:jc w:val="both"/>
        <w:rPr>
          <w:rFonts w:ascii="Times New Roman" w:hAnsi="Times New Roman" w:cs="Times New Roman"/>
        </w:rPr>
      </w:pPr>
    </w:p>
    <w:p w14:paraId="0745265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предусматривать панели стен и перекрытий размером на комнату;</w:t>
      </w:r>
    </w:p>
    <w:p w14:paraId="02DD795B" w14:textId="77777777" w:rsidR="00794E67" w:rsidRPr="00EA336E" w:rsidRDefault="00794E67">
      <w:pPr>
        <w:pStyle w:val="FORMATTEXT"/>
        <w:ind w:firstLine="568"/>
        <w:jc w:val="both"/>
        <w:rPr>
          <w:rFonts w:ascii="Times New Roman" w:hAnsi="Times New Roman" w:cs="Times New Roman"/>
        </w:rPr>
      </w:pPr>
    </w:p>
    <w:p w14:paraId="05855B0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соединять панели стен и перекрытий между собой и с блоками путем сварки выпусков арматуры, анкерных стержней или закладных деталей и замоноличивания вертикальных колодцев и участков стыков по горизонтальным швам мелкозернистым бетоном с пониженной усадкой;</w:t>
      </w:r>
    </w:p>
    <w:p w14:paraId="68029DAC" w14:textId="77777777" w:rsidR="00794E67" w:rsidRPr="00EA336E" w:rsidRDefault="00794E67">
      <w:pPr>
        <w:pStyle w:val="FORMATTEXT"/>
        <w:ind w:firstLine="568"/>
        <w:jc w:val="both"/>
        <w:rPr>
          <w:rFonts w:ascii="Times New Roman" w:hAnsi="Times New Roman" w:cs="Times New Roman"/>
        </w:rPr>
      </w:pPr>
    </w:p>
    <w:p w14:paraId="4767B6C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предусматривать сварные соединения выпусков арматуры из панелей перекрытий с вертикальной арматурой стеновых панелей при опирании перекрытий на наружные стены и стены у температурных швов.</w:t>
      </w:r>
    </w:p>
    <w:p w14:paraId="70DCB388" w14:textId="77777777" w:rsidR="00794E67" w:rsidRPr="00EA336E" w:rsidRDefault="00794E67">
      <w:pPr>
        <w:pStyle w:val="FORMATTEXT"/>
        <w:ind w:firstLine="568"/>
        <w:jc w:val="both"/>
        <w:rPr>
          <w:rFonts w:ascii="Times New Roman" w:hAnsi="Times New Roman" w:cs="Times New Roman"/>
        </w:rPr>
      </w:pPr>
    </w:p>
    <w:p w14:paraId="5DE0592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6.12.17 При устройстве в объемно-блочных и панельно-блочных зданиях системы сейсмоизоляции со сваркой закладных деталей или арматурных выпусков из стен и перекрытий объемных блоков без мероприятий по устройству скрытого железобетонного каркаса изоляция должна выполняться по принципу "полной изоляции". Пластические деформации и образование пластических шарниров в изолированных частях таких зданиях не допускается.</w:t>
      </w:r>
    </w:p>
    <w:p w14:paraId="02C9D510" w14:textId="77777777" w:rsidR="00794E67" w:rsidRPr="00EA336E" w:rsidRDefault="00794E67">
      <w:pPr>
        <w:pStyle w:val="FORMATTEXT"/>
        <w:ind w:firstLine="568"/>
        <w:jc w:val="both"/>
        <w:rPr>
          <w:rFonts w:ascii="Times New Roman" w:hAnsi="Times New Roman" w:cs="Times New Roman"/>
        </w:rPr>
      </w:pPr>
    </w:p>
    <w:p w14:paraId="13FF85C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lastRenderedPageBreak/>
        <w:t>(Введен дополнительно, Изм. N 2).</w:t>
      </w:r>
    </w:p>
    <w:p w14:paraId="4CBB06C5" w14:textId="77777777" w:rsidR="00794E67" w:rsidRPr="00EA336E" w:rsidRDefault="00794E67">
      <w:pPr>
        <w:pStyle w:val="FORMATTEXT"/>
        <w:ind w:firstLine="568"/>
        <w:jc w:val="both"/>
        <w:rPr>
          <w:rFonts w:ascii="Times New Roman" w:hAnsi="Times New Roman" w:cs="Times New Roman"/>
        </w:rPr>
      </w:pPr>
    </w:p>
    <w:p w14:paraId="3DFF9340" w14:textId="77777777" w:rsidR="00794E67" w:rsidRPr="00EA336E" w:rsidRDefault="0002666A" w:rsidP="00EA336E">
      <w:pPr>
        <w:pStyle w:val="FORMATTEXT"/>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36.13 Здания со стенами из крупных блоков</w:instrText>
      </w:r>
      <w:r w:rsidRPr="00EA336E">
        <w:rPr>
          <w:rFonts w:ascii="Times New Roman" w:hAnsi="Times New Roman" w:cs="Times New Roman"/>
        </w:rPr>
        <w:instrText>"</w:instrText>
      </w:r>
      <w:r>
        <w:rPr>
          <w:rFonts w:ascii="Times New Roman" w:hAnsi="Times New Roman" w:cs="Times New Roman"/>
        </w:rPr>
        <w:fldChar w:fldCharType="end"/>
      </w:r>
    </w:p>
    <w:p w14:paraId="10C0D65E" w14:textId="77777777" w:rsidR="00794E67" w:rsidRPr="00EA336E" w:rsidRDefault="00794E67">
      <w:pPr>
        <w:pStyle w:val="HEADERTEXT"/>
        <w:rPr>
          <w:rFonts w:ascii="Times New Roman" w:hAnsi="Times New Roman" w:cs="Times New Roman"/>
          <w:b/>
          <w:bCs/>
          <w:color w:val="auto"/>
        </w:rPr>
      </w:pPr>
    </w:p>
    <w:p w14:paraId="50EC9F00"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6.13 Здания со стенами из крупных блоков </w:t>
      </w:r>
    </w:p>
    <w:p w14:paraId="209CAE7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6.13.1 Стеновые блоки могут быть выполнены из бетонов, в том числе легких, а также изготовлены из кирпича или других штучных материалов с применением вибрирования в формах на вибростоле. Требуемое значение нормального сцепления кирпича (камня) с раствором в блоках определяют расчетом, но оно не должно быть менее 120 кПа.</w:t>
      </w:r>
    </w:p>
    <w:p w14:paraId="35DD3763" w14:textId="77777777" w:rsidR="00794E67" w:rsidRPr="00EA336E" w:rsidRDefault="00794E67">
      <w:pPr>
        <w:pStyle w:val="FORMATTEXT"/>
        <w:ind w:firstLine="568"/>
        <w:jc w:val="both"/>
        <w:rPr>
          <w:rFonts w:ascii="Times New Roman" w:hAnsi="Times New Roman" w:cs="Times New Roman"/>
        </w:rPr>
      </w:pPr>
    </w:p>
    <w:p w14:paraId="02A2A0F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Блоки наружных стен могут быть однослойными или многослойными.</w:t>
      </w:r>
    </w:p>
    <w:p w14:paraId="3406E373" w14:textId="77777777" w:rsidR="00794E67" w:rsidRPr="00EA336E" w:rsidRDefault="00794E67">
      <w:pPr>
        <w:pStyle w:val="FORMATTEXT"/>
        <w:ind w:firstLine="568"/>
        <w:jc w:val="both"/>
        <w:rPr>
          <w:rFonts w:ascii="Times New Roman" w:hAnsi="Times New Roman" w:cs="Times New Roman"/>
        </w:rPr>
      </w:pPr>
    </w:p>
    <w:p w14:paraId="07508EF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6.13.2 Стены из крупных блоков могут быть:</w:t>
      </w:r>
    </w:p>
    <w:p w14:paraId="38888E11" w14:textId="77777777" w:rsidR="00794E67" w:rsidRPr="00EA336E" w:rsidRDefault="00794E67">
      <w:pPr>
        <w:pStyle w:val="FORMATTEXT"/>
        <w:ind w:firstLine="568"/>
        <w:jc w:val="both"/>
        <w:rPr>
          <w:rFonts w:ascii="Times New Roman" w:hAnsi="Times New Roman" w:cs="Times New Roman"/>
        </w:rPr>
      </w:pPr>
    </w:p>
    <w:p w14:paraId="69BEE5D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а) двухрядной и многорядной разрезки. Усилия в швах воспринимаются силами трения и шпонками. Число надземных этажей в таких зданиях не должно превышать трех на площадках сейсмичностью 7 баллов и одного на площадках сейсмичностью 8 баллов;</w:t>
      </w:r>
    </w:p>
    <w:p w14:paraId="5B841D67" w14:textId="77777777" w:rsidR="00794E67" w:rsidRPr="00EA336E" w:rsidRDefault="00794E67">
      <w:pPr>
        <w:pStyle w:val="FORMATTEXT"/>
        <w:ind w:firstLine="568"/>
        <w:jc w:val="both"/>
        <w:rPr>
          <w:rFonts w:ascii="Times New Roman" w:hAnsi="Times New Roman" w:cs="Times New Roman"/>
        </w:rPr>
      </w:pPr>
    </w:p>
    <w:p w14:paraId="7668F06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б) двухрядной или трехрядной разрезки, соединяемые между собой с помощью сварки закладных деталей или арматурных выпусков;</w:t>
      </w:r>
    </w:p>
    <w:p w14:paraId="32DA8BA9" w14:textId="77777777" w:rsidR="00794E67" w:rsidRPr="00EA336E" w:rsidRDefault="00794E67">
      <w:pPr>
        <w:pStyle w:val="FORMATTEXT"/>
        <w:ind w:firstLine="568"/>
        <w:jc w:val="both"/>
        <w:rPr>
          <w:rFonts w:ascii="Times New Roman" w:hAnsi="Times New Roman" w:cs="Times New Roman"/>
        </w:rPr>
      </w:pPr>
    </w:p>
    <w:p w14:paraId="052CA4B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многорядной разрезки, усиленные вертикальными железобетонными включениями.</w:t>
      </w:r>
    </w:p>
    <w:p w14:paraId="1CB8D867" w14:textId="77777777" w:rsidR="00794E67" w:rsidRPr="00EA336E" w:rsidRDefault="00794E67">
      <w:pPr>
        <w:pStyle w:val="FORMATTEXT"/>
        <w:ind w:firstLine="568"/>
        <w:jc w:val="both"/>
        <w:rPr>
          <w:rFonts w:ascii="Times New Roman" w:hAnsi="Times New Roman" w:cs="Times New Roman"/>
        </w:rPr>
      </w:pPr>
    </w:p>
    <w:p w14:paraId="7A52B6E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6.13.3 Стеновые блоки должны быть армированы пространственными каркасами. Вертикальную арматуру в блоках устанавливают по расчету, но не менее 2</w:t>
      </w:r>
      <w:r w:rsidRPr="00EA336E">
        <w:rPr>
          <w:rFonts w:ascii="Times New Roman" w:hAnsi="Times New Roman" w:cs="Times New Roman"/>
          <w:i/>
          <w:iCs/>
        </w:rPr>
        <w:t>d</w:t>
      </w:r>
      <w:r w:rsidRPr="00EA336E">
        <w:rPr>
          <w:rFonts w:ascii="Times New Roman" w:hAnsi="Times New Roman" w:cs="Times New Roman"/>
        </w:rPr>
        <w:t>8 класса А240 по каждой боковой грани. Неармированные блоки допускаются на площадках сейсмичностью 7 баллов в зданиях высотой до трех этажей, а на площадках сейсмичностью 8 баллов - в одноэтажных зданиях. Стеновые блоки (как для наружных, так и для внутренних стен) следует применять только с пазами или четвертями на торцевых вертикальных гранях.</w:t>
      </w:r>
    </w:p>
    <w:p w14:paraId="5240247F" w14:textId="77777777" w:rsidR="00794E67" w:rsidRPr="00EA336E" w:rsidRDefault="00794E67">
      <w:pPr>
        <w:pStyle w:val="FORMATTEXT"/>
        <w:ind w:firstLine="568"/>
        <w:jc w:val="both"/>
        <w:rPr>
          <w:rFonts w:ascii="Times New Roman" w:hAnsi="Times New Roman" w:cs="Times New Roman"/>
        </w:rPr>
      </w:pPr>
    </w:p>
    <w:p w14:paraId="01C4EEC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Блоки следует соединять между собой сваркой закладных деталей или выпусков арматуры. Вертикальная арматура по торцам простеночных блоков, в том числе на глухих участках стен, должна быть соединена с выпусками арматуры из фундамента, вертикальной арматурой вышележащих и нижележащих простеночных блоков, в том числе блоков смежных этажей, и заанкерена в антисейсмическом поясе перекрытия верхнего этажа.</w:t>
      </w:r>
    </w:p>
    <w:p w14:paraId="7B0955E7" w14:textId="77777777" w:rsidR="00794E67" w:rsidRPr="00EA336E" w:rsidRDefault="00794E67">
      <w:pPr>
        <w:pStyle w:val="FORMATTEXT"/>
        <w:ind w:firstLine="568"/>
        <w:jc w:val="both"/>
        <w:rPr>
          <w:rFonts w:ascii="Times New Roman" w:hAnsi="Times New Roman" w:cs="Times New Roman"/>
        </w:rPr>
      </w:pPr>
    </w:p>
    <w:p w14:paraId="30318AA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6.13.4 Антисейсмические пояса в крупноблочных зданиях могут быть монолитными или сборно-монолитными из армированных блоков-перемычек. Блоки-перемычки соединяют между собой в двух уровнях по высоте путем сварки выпусков арматуры или закладных деталей с последующим замоноличиванием.</w:t>
      </w:r>
    </w:p>
    <w:p w14:paraId="77A15D04" w14:textId="77777777" w:rsidR="00794E67" w:rsidRPr="00EA336E" w:rsidRDefault="00794E67">
      <w:pPr>
        <w:pStyle w:val="FORMATTEXT"/>
        <w:ind w:firstLine="568"/>
        <w:jc w:val="both"/>
        <w:rPr>
          <w:rFonts w:ascii="Times New Roman" w:hAnsi="Times New Roman" w:cs="Times New Roman"/>
        </w:rPr>
      </w:pPr>
    </w:p>
    <w:p w14:paraId="047A6AA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6.13.5 В уровне перекрытий и покрытий, выполненных из сборных железобетонных плит, по всем стенам должны быть устроены антисейсмические пояса из монолитного бетона, объединяющие выпуски арматуры из торцов плит перекрытий и выпуски из поясных блоков. Ширина пояса должна быть не менее 90 мм, высота - соответствовать толщине плит перекрытий, класс бетона - не ниже В12,5. При подборе арматуры антисейсмических поясов допускается учитывать продольную арматуру поясных блоков.</w:t>
      </w:r>
    </w:p>
    <w:p w14:paraId="675B2B03" w14:textId="77777777" w:rsidR="00794E67" w:rsidRPr="00EA336E" w:rsidRDefault="00794E67">
      <w:pPr>
        <w:pStyle w:val="FORMATTEXT"/>
        <w:ind w:firstLine="568"/>
        <w:jc w:val="both"/>
        <w:rPr>
          <w:rFonts w:ascii="Times New Roman" w:hAnsi="Times New Roman" w:cs="Times New Roman"/>
        </w:rPr>
      </w:pPr>
    </w:p>
    <w:p w14:paraId="2F8E0CD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6.13.6 Связь между продольными и поперечными стенами обеспечивают тщательным бетонированием вертикальных пазов примыкающих блоков, укладкой арматурных сеток в каждом горизонтальном растворном шве и антисейсмическими поясами.</w:t>
      </w:r>
    </w:p>
    <w:p w14:paraId="778EC25B" w14:textId="77777777" w:rsidR="00794E67" w:rsidRPr="00EA336E" w:rsidRDefault="00794E67">
      <w:pPr>
        <w:pStyle w:val="FORMATTEXT"/>
        <w:ind w:firstLine="568"/>
        <w:jc w:val="both"/>
        <w:rPr>
          <w:rFonts w:ascii="Times New Roman" w:hAnsi="Times New Roman" w:cs="Times New Roman"/>
        </w:rPr>
      </w:pPr>
    </w:p>
    <w:p w14:paraId="3AC316B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6.13.7 Стержни вертикальной арматуры должны быть установлены на всю высоту здания в углах, местах изломов стен в плане и сопряжений наружных стен с внутренними, в обрамлении проемов во внутренних стенах, по длине глухих стен не более чем через 3 м, по длине наружных стен - в обрамлении простенков.</w:t>
      </w:r>
    </w:p>
    <w:p w14:paraId="694C5043" w14:textId="77777777" w:rsidR="00794E67" w:rsidRPr="00EA336E" w:rsidRDefault="00794E67">
      <w:pPr>
        <w:pStyle w:val="FORMATTEXT"/>
        <w:ind w:firstLine="568"/>
        <w:jc w:val="both"/>
        <w:rPr>
          <w:rFonts w:ascii="Times New Roman" w:hAnsi="Times New Roman" w:cs="Times New Roman"/>
        </w:rPr>
      </w:pPr>
    </w:p>
    <w:p w14:paraId="2FB000F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непрерывном вертикальном армировании продольную арматуру пропускают через отверстия в поясных блоках и стыкуют сваркой. Пазы в блоках в местах установки вертикальной арматуры следует заделывать бетоном на мелком щебне класса не менее В15 с вибрированием.</w:t>
      </w:r>
    </w:p>
    <w:p w14:paraId="0E22E445" w14:textId="77777777" w:rsidR="00794E67" w:rsidRPr="00EA336E" w:rsidRDefault="00794E67">
      <w:pPr>
        <w:pStyle w:val="FORMATTEXT"/>
        <w:ind w:firstLine="568"/>
        <w:jc w:val="both"/>
        <w:rPr>
          <w:rFonts w:ascii="Times New Roman" w:hAnsi="Times New Roman" w:cs="Times New Roman"/>
        </w:rPr>
      </w:pPr>
    </w:p>
    <w:p w14:paraId="6B9BF64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6.13.8 Для повышения сейсмостойкости зданий из крупных блоков следует устраивать вертикальные железобетонные включения в местах пересечения и по свободным торцевым граням стен. Для повышения горизонтальной жесткости глухих участков стен в вертикальных швах между простеночными блоками допускается также устраивать бетонные шпонки и сварные связи выпусков горизонтальной арматуры соседних блоков.</w:t>
      </w:r>
    </w:p>
    <w:p w14:paraId="5944832C" w14:textId="77777777" w:rsidR="00794E67" w:rsidRPr="00EA336E" w:rsidRDefault="00794E67">
      <w:pPr>
        <w:pStyle w:val="FORMATTEXT"/>
        <w:ind w:firstLine="568"/>
        <w:jc w:val="both"/>
        <w:rPr>
          <w:rFonts w:ascii="Times New Roman" w:hAnsi="Times New Roman" w:cs="Times New Roman"/>
        </w:rPr>
      </w:pPr>
    </w:p>
    <w:p w14:paraId="3469066D"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6.14 Здания со стенами из кирпича или каменной кладки </w:t>
      </w:r>
    </w:p>
    <w:p w14:paraId="3C285C7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6.14.1 Для возведения стен из каменной кладки применяют керамические кирпичи и камни, бетонные блоки, природные камни правильной формы и мелкие блоки.</w:t>
      </w:r>
    </w:p>
    <w:p w14:paraId="7370050A" w14:textId="77777777" w:rsidR="00794E67" w:rsidRPr="00EA336E" w:rsidRDefault="00794E67">
      <w:pPr>
        <w:pStyle w:val="FORMATTEXT"/>
        <w:ind w:firstLine="568"/>
        <w:jc w:val="both"/>
        <w:rPr>
          <w:rFonts w:ascii="Times New Roman" w:hAnsi="Times New Roman" w:cs="Times New Roman"/>
        </w:rPr>
      </w:pPr>
    </w:p>
    <w:p w14:paraId="2B7E393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lastRenderedPageBreak/>
        <w:t>Несущие каменные стены следует возводить из кладки на растворах со специальными добавками, повышающими сцепление раствора с кирпичом или камнем. Вертикальные швы кладки следует заполнять раствором, за исключением кладки из кирпича и камней с пазогребневыми соединениями.</w:t>
      </w:r>
    </w:p>
    <w:p w14:paraId="24667C27" w14:textId="77777777" w:rsidR="00794E67" w:rsidRPr="00EA336E" w:rsidRDefault="00794E67">
      <w:pPr>
        <w:pStyle w:val="FORMATTEXT"/>
        <w:ind w:firstLine="568"/>
        <w:jc w:val="both"/>
        <w:rPr>
          <w:rFonts w:ascii="Times New Roman" w:hAnsi="Times New Roman" w:cs="Times New Roman"/>
        </w:rPr>
      </w:pPr>
    </w:p>
    <w:p w14:paraId="0AB5B75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расчетной сейсмичности 7 баллов допускается возведение несущих стен зданий из кладки на растворах с пластификаторами без применения специальных добавок, повышающих прочность сцепления раствора с кирпичом или камнем.</w:t>
      </w:r>
    </w:p>
    <w:p w14:paraId="78474FE8" w14:textId="77777777" w:rsidR="00794E67" w:rsidRPr="00EA336E" w:rsidRDefault="00794E67">
      <w:pPr>
        <w:pStyle w:val="FORMATTEXT"/>
        <w:ind w:firstLine="568"/>
        <w:jc w:val="both"/>
        <w:rPr>
          <w:rFonts w:ascii="Times New Roman" w:hAnsi="Times New Roman" w:cs="Times New Roman"/>
        </w:rPr>
      </w:pPr>
    </w:p>
    <w:p w14:paraId="62D1662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6.14.2 Запрещается при отрицательной температуре выполнение кладки несущих, самонесущих стен, заполнение каркаса и перегородок, в том числе усиленных армированием или железобетонными включениями, из кирпича (камня, блоков) при возведении зданий на площадках сейсмичностью 9 баллов и более.</w:t>
      </w:r>
    </w:p>
    <w:p w14:paraId="16499F99" w14:textId="77777777" w:rsidR="00794E67" w:rsidRPr="00EA336E" w:rsidRDefault="00794E67">
      <w:pPr>
        <w:pStyle w:val="FORMATTEXT"/>
        <w:ind w:firstLine="568"/>
        <w:jc w:val="both"/>
        <w:rPr>
          <w:rFonts w:ascii="Times New Roman" w:hAnsi="Times New Roman" w:cs="Times New Roman"/>
        </w:rPr>
      </w:pPr>
    </w:p>
    <w:p w14:paraId="217C5C7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расчетной сейсмичности 8 баллов и менее допускается выполнение зимней кладки с обязательным включением в раствор добавок, обеспечивающих твердение раствора при отрицательных температурах.</w:t>
      </w:r>
    </w:p>
    <w:p w14:paraId="3AF5122F" w14:textId="77777777" w:rsidR="00794E67" w:rsidRPr="00EA336E" w:rsidRDefault="00794E67">
      <w:pPr>
        <w:pStyle w:val="FORMATTEXT"/>
        <w:ind w:firstLine="568"/>
        <w:jc w:val="both"/>
        <w:rPr>
          <w:rFonts w:ascii="Times New Roman" w:hAnsi="Times New Roman" w:cs="Times New Roman"/>
        </w:rPr>
      </w:pPr>
    </w:p>
    <w:p w14:paraId="66C768B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Допускается ведение кладки в сейсмических районах при отрицательной температуре воздуха из подогретого до положительной температуры кирпича (камня, блока) на растворах без противоморозных добавок с дальнейшим укрыванием и выдержкой при положительной температуре до набора прочности раствором не менее 20% проектной.</w:t>
      </w:r>
    </w:p>
    <w:p w14:paraId="0B08436B" w14:textId="77777777" w:rsidR="00794E67" w:rsidRPr="00EA336E" w:rsidRDefault="00794E67">
      <w:pPr>
        <w:pStyle w:val="FORMATTEXT"/>
        <w:ind w:firstLine="568"/>
        <w:jc w:val="both"/>
        <w:rPr>
          <w:rFonts w:ascii="Times New Roman" w:hAnsi="Times New Roman" w:cs="Times New Roman"/>
        </w:rPr>
      </w:pPr>
    </w:p>
    <w:p w14:paraId="570F0FA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6.14.3 Расчет каменных конструкций следует проводить на одновременное действие горизонтально и вертикально направленных сейсмических сил.</w:t>
      </w:r>
    </w:p>
    <w:p w14:paraId="77D93556" w14:textId="77777777" w:rsidR="00794E67" w:rsidRPr="00EA336E" w:rsidRDefault="00794E67">
      <w:pPr>
        <w:pStyle w:val="FORMATTEXT"/>
        <w:ind w:firstLine="568"/>
        <w:jc w:val="both"/>
        <w:rPr>
          <w:rFonts w:ascii="Times New Roman" w:hAnsi="Times New Roman" w:cs="Times New Roman"/>
        </w:rPr>
      </w:pPr>
    </w:p>
    <w:p w14:paraId="62E02E1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Значение вертикальной сейсмической нагрузки при расчетной сейсмичности 7-8 баллов должно быть 15%, а при сейсмичности 9 баллов - 30% соответствующей вертикальной статической нагрузки.</w:t>
      </w:r>
    </w:p>
    <w:p w14:paraId="4D55CA67" w14:textId="77777777" w:rsidR="00794E67" w:rsidRPr="00EA336E" w:rsidRDefault="00794E67">
      <w:pPr>
        <w:pStyle w:val="FORMATTEXT"/>
        <w:ind w:firstLine="568"/>
        <w:jc w:val="both"/>
        <w:rPr>
          <w:rFonts w:ascii="Times New Roman" w:hAnsi="Times New Roman" w:cs="Times New Roman"/>
        </w:rPr>
      </w:pPr>
    </w:p>
    <w:p w14:paraId="6F42B04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Направление действия вертикальной сейсмической нагрузки (вверх или вниз) следует принимать более невыгодным для напряженного состояния рассматриваемого элемента.</w:t>
      </w:r>
    </w:p>
    <w:p w14:paraId="6C716BFB" w14:textId="77777777" w:rsidR="00794E67" w:rsidRPr="00EA336E" w:rsidRDefault="00794E67">
      <w:pPr>
        <w:pStyle w:val="FORMATTEXT"/>
        <w:ind w:firstLine="568"/>
        <w:jc w:val="both"/>
        <w:rPr>
          <w:rFonts w:ascii="Times New Roman" w:hAnsi="Times New Roman" w:cs="Times New Roman"/>
        </w:rPr>
      </w:pPr>
    </w:p>
    <w:p w14:paraId="5648747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6.14.4 Для кладки несущих и самонесущих стен или заполнения каркаса применяют следующие изделия и материалы:</w:t>
      </w:r>
    </w:p>
    <w:p w14:paraId="34A8016C" w14:textId="77777777" w:rsidR="00794E67" w:rsidRPr="00EA336E" w:rsidRDefault="00794E67">
      <w:pPr>
        <w:pStyle w:val="FORMATTEXT"/>
        <w:ind w:firstLine="568"/>
        <w:jc w:val="both"/>
        <w:rPr>
          <w:rFonts w:ascii="Times New Roman" w:hAnsi="Times New Roman" w:cs="Times New Roman"/>
        </w:rPr>
      </w:pPr>
    </w:p>
    <w:p w14:paraId="2C4B551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а) полнотелый и пустотелый кирпич, керамические камни и блоки марки не ниже M100.</w:t>
      </w:r>
    </w:p>
    <w:p w14:paraId="610B35EE" w14:textId="77777777" w:rsidR="00794E67" w:rsidRPr="00EA336E" w:rsidRDefault="00794E67">
      <w:pPr>
        <w:pStyle w:val="FORMATTEXT"/>
        <w:ind w:firstLine="568"/>
        <w:jc w:val="both"/>
        <w:rPr>
          <w:rFonts w:ascii="Times New Roman" w:hAnsi="Times New Roman" w:cs="Times New Roman"/>
        </w:rPr>
      </w:pPr>
    </w:p>
    <w:p w14:paraId="0620D39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Изделия с пустотами должны иметь: диаметр вертикальных пустот - не более 20 мм, стороны квадратных пустот - не более 22 мм, ширину щелевых пустот - не более 16 мм. Внутренние перегородки камня, параллельные плоскости стены, должны быть непрерывными. Пустотность изделий для кладки несущих и самонесущих стен без железобетонных включений или обойм (рубашек) не должна превышать 25%; не допускается применение керамических камней, имеющих пустоты со значением углов между внутренними перегородками разных направлений, отличным от 90°, на площадках сейсмичностью более 7 баллов;</w:t>
      </w:r>
    </w:p>
    <w:p w14:paraId="3462F3F2" w14:textId="77777777" w:rsidR="00794E67" w:rsidRPr="00EA336E" w:rsidRDefault="00794E67">
      <w:pPr>
        <w:pStyle w:val="FORMATTEXT"/>
        <w:ind w:firstLine="568"/>
        <w:jc w:val="both"/>
        <w:rPr>
          <w:rFonts w:ascii="Times New Roman" w:hAnsi="Times New Roman" w:cs="Times New Roman"/>
        </w:rPr>
      </w:pPr>
    </w:p>
    <w:p w14:paraId="5335507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б) камни и блоки правильной формы из ракушечников, известняков марки не ниже М35 или туфов (кроме фельзитового) марки М50 и выше;</w:t>
      </w:r>
    </w:p>
    <w:p w14:paraId="3F5C14D5" w14:textId="77777777" w:rsidR="00794E67" w:rsidRPr="00EA336E" w:rsidRDefault="00794E67">
      <w:pPr>
        <w:pStyle w:val="FORMATTEXT"/>
        <w:ind w:firstLine="568"/>
        <w:jc w:val="both"/>
        <w:rPr>
          <w:rFonts w:ascii="Times New Roman" w:hAnsi="Times New Roman" w:cs="Times New Roman"/>
        </w:rPr>
      </w:pPr>
    </w:p>
    <w:p w14:paraId="4A980D0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для несущих стен следует применять бетонные камни, сплошные и пустотелые блоки из легкого и ячеистого бетонов классов по прочности на сжатие не ниже В3,5, марок по средней плотности не ниже D600; для самонесущих стен - классов по прочности на сжатие не ниже В2,5, марок по средней плотности не ниже D500.</w:t>
      </w:r>
    </w:p>
    <w:p w14:paraId="4639146B" w14:textId="77777777" w:rsidR="00794E67" w:rsidRPr="00EA336E" w:rsidRDefault="00794E67">
      <w:pPr>
        <w:pStyle w:val="FORMATTEXT"/>
        <w:ind w:firstLine="568"/>
        <w:jc w:val="both"/>
        <w:rPr>
          <w:rFonts w:ascii="Times New Roman" w:hAnsi="Times New Roman" w:cs="Times New Roman"/>
        </w:rPr>
      </w:pPr>
    </w:p>
    <w:p w14:paraId="16D13A4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Для возведения перегородок и ненесущих стен допускается применение кирпича и керамических камней марки не ниже М75 без ограничения размеров и пустот и гипсовых пазогребневых плит.</w:t>
      </w:r>
    </w:p>
    <w:p w14:paraId="73B52408" w14:textId="77777777" w:rsidR="00794E67" w:rsidRPr="00EA336E" w:rsidRDefault="00794E67">
      <w:pPr>
        <w:pStyle w:val="FORMATTEXT"/>
        <w:ind w:firstLine="568"/>
        <w:jc w:val="both"/>
        <w:rPr>
          <w:rFonts w:ascii="Times New Roman" w:hAnsi="Times New Roman" w:cs="Times New Roman"/>
        </w:rPr>
      </w:pPr>
    </w:p>
    <w:p w14:paraId="0734453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Штучная кладка стен должна выполняться на смешанных цементных растворах марки не ниже М25 в летних условиях и не ниже М50 в зимних или на специальных клеях. Для кладки блоков следует применять раствор марки не ниже М50 и специальные клеи.</w:t>
      </w:r>
    </w:p>
    <w:p w14:paraId="7B50F239" w14:textId="77777777" w:rsidR="00794E67" w:rsidRPr="00EA336E" w:rsidRDefault="00794E67">
      <w:pPr>
        <w:pStyle w:val="FORMATTEXT"/>
        <w:ind w:firstLine="568"/>
        <w:jc w:val="both"/>
        <w:rPr>
          <w:rFonts w:ascii="Times New Roman" w:hAnsi="Times New Roman" w:cs="Times New Roman"/>
        </w:rPr>
      </w:pPr>
    </w:p>
    <w:p w14:paraId="6B69765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6.14.5 Кладки в зависимости от их сопротивляемости сейсмическим воздействиям подразделяют на категории.</w:t>
      </w:r>
    </w:p>
    <w:p w14:paraId="47ED7E02" w14:textId="77777777" w:rsidR="00794E67" w:rsidRPr="00EA336E" w:rsidRDefault="00794E67">
      <w:pPr>
        <w:pStyle w:val="FORMATTEXT"/>
        <w:ind w:firstLine="568"/>
        <w:jc w:val="both"/>
        <w:rPr>
          <w:rFonts w:ascii="Times New Roman" w:hAnsi="Times New Roman" w:cs="Times New Roman"/>
        </w:rPr>
      </w:pPr>
    </w:p>
    <w:p w14:paraId="7D07F88D" w14:textId="25B8EB3F"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Категория кирпичной или каменной кладки, выполненной из материалов, предусмотренных 6.14.4, определяется вр</w:t>
      </w:r>
      <w:r w:rsidR="00097F1C" w:rsidRPr="00EA336E">
        <w:rPr>
          <w:rFonts w:ascii="Times New Roman" w:hAnsi="Times New Roman" w:cs="Times New Roman"/>
          <w:noProof/>
          <w:position w:val="-7"/>
        </w:rPr>
        <w:drawing>
          <wp:inline distT="0" distB="0" distL="0" distR="0" wp14:anchorId="578D7FEF" wp14:editId="6267085E">
            <wp:extent cx="67945" cy="14351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945" cy="143510"/>
                    </a:xfrm>
                    <a:prstGeom prst="rect">
                      <a:avLst/>
                    </a:prstGeom>
                    <a:noFill/>
                    <a:ln>
                      <a:noFill/>
                    </a:ln>
                  </pic:spPr>
                </pic:pic>
              </a:graphicData>
            </a:graphic>
          </wp:inline>
        </w:drawing>
      </w:r>
      <w:r w:rsidRPr="00EA336E">
        <w:rPr>
          <w:rFonts w:ascii="Times New Roman" w:hAnsi="Times New Roman" w:cs="Times New Roman"/>
        </w:rPr>
        <w:t>менным сопротивлением осевому растяжению по неперевязанным швам (нормальное сцепление), значение которого должно быть в пределах:</w:t>
      </w:r>
    </w:p>
    <w:p w14:paraId="35D733A8" w14:textId="77777777" w:rsidR="00794E67" w:rsidRPr="00EA336E" w:rsidRDefault="00794E67">
      <w:pPr>
        <w:pStyle w:val="FORMATTEXT"/>
        <w:ind w:firstLine="568"/>
        <w:jc w:val="both"/>
        <w:rPr>
          <w:rFonts w:ascii="Times New Roman" w:hAnsi="Times New Roman" w:cs="Times New Roman"/>
        </w:rPr>
      </w:pPr>
    </w:p>
    <w:p w14:paraId="1BE58661" w14:textId="403581D2" w:rsidR="00794E67" w:rsidRPr="00EA336E" w:rsidRDefault="00097F1C">
      <w:pPr>
        <w:pStyle w:val="FORMATTEXT"/>
        <w:ind w:firstLine="568"/>
        <w:jc w:val="both"/>
        <w:rPr>
          <w:rFonts w:ascii="Times New Roman" w:hAnsi="Times New Roman" w:cs="Times New Roman"/>
        </w:rPr>
      </w:pPr>
      <w:r w:rsidRPr="00EA336E">
        <w:rPr>
          <w:rFonts w:ascii="Times New Roman" w:hAnsi="Times New Roman" w:cs="Times New Roman"/>
          <w:noProof/>
          <w:position w:val="-12"/>
        </w:rPr>
        <w:drawing>
          <wp:inline distT="0" distB="0" distL="0" distR="0" wp14:anchorId="6A71CD70" wp14:editId="54C261F9">
            <wp:extent cx="340995" cy="26606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0995" cy="266065"/>
                    </a:xfrm>
                    <a:prstGeom prst="rect">
                      <a:avLst/>
                    </a:prstGeom>
                    <a:noFill/>
                    <a:ln>
                      <a:noFill/>
                    </a:ln>
                  </pic:spPr>
                </pic:pic>
              </a:graphicData>
            </a:graphic>
          </wp:inline>
        </w:drawing>
      </w:r>
      <w:r w:rsidR="00794E67" w:rsidRPr="00EA336E">
        <w:rPr>
          <w:rFonts w:ascii="Times New Roman" w:hAnsi="Times New Roman" w:cs="Times New Roman"/>
        </w:rPr>
        <w:t>180 кПа - для кладки категории I;</w:t>
      </w:r>
    </w:p>
    <w:p w14:paraId="4F61029E" w14:textId="77777777" w:rsidR="00794E67" w:rsidRPr="00EA336E" w:rsidRDefault="00794E67">
      <w:pPr>
        <w:pStyle w:val="FORMATTEXT"/>
        <w:ind w:firstLine="568"/>
        <w:jc w:val="both"/>
        <w:rPr>
          <w:rFonts w:ascii="Times New Roman" w:hAnsi="Times New Roman" w:cs="Times New Roman"/>
        </w:rPr>
      </w:pPr>
    </w:p>
    <w:p w14:paraId="57AE36E5" w14:textId="70D6650A"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lastRenderedPageBreak/>
        <w:t>180 кПа</w:t>
      </w:r>
      <w:r w:rsidR="00097F1C" w:rsidRPr="00EA336E">
        <w:rPr>
          <w:rFonts w:ascii="Times New Roman" w:hAnsi="Times New Roman" w:cs="Times New Roman"/>
          <w:noProof/>
          <w:position w:val="-12"/>
        </w:rPr>
        <w:drawing>
          <wp:inline distT="0" distB="0" distL="0" distR="0" wp14:anchorId="2AE324D2" wp14:editId="1A95687E">
            <wp:extent cx="457200" cy="26606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7200" cy="266065"/>
                    </a:xfrm>
                    <a:prstGeom prst="rect">
                      <a:avLst/>
                    </a:prstGeom>
                    <a:noFill/>
                    <a:ln>
                      <a:noFill/>
                    </a:ln>
                  </pic:spPr>
                </pic:pic>
              </a:graphicData>
            </a:graphic>
          </wp:inline>
        </w:drawing>
      </w:r>
      <w:r w:rsidRPr="00EA336E">
        <w:rPr>
          <w:rFonts w:ascii="Times New Roman" w:hAnsi="Times New Roman" w:cs="Times New Roman"/>
        </w:rPr>
        <w:t>120 кПа - для кладки категории II.</w:t>
      </w:r>
    </w:p>
    <w:p w14:paraId="517CE4AE" w14:textId="77777777" w:rsidR="00794E67" w:rsidRPr="00EA336E" w:rsidRDefault="00794E67">
      <w:pPr>
        <w:pStyle w:val="FORMATTEXT"/>
        <w:ind w:firstLine="568"/>
        <w:jc w:val="both"/>
        <w:rPr>
          <w:rFonts w:ascii="Times New Roman" w:hAnsi="Times New Roman" w:cs="Times New Roman"/>
        </w:rPr>
      </w:pPr>
    </w:p>
    <w:p w14:paraId="3F5DB9DB" w14:textId="140F38FF"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Для повышения вр</w:t>
      </w:r>
      <w:r w:rsidR="00097F1C" w:rsidRPr="00EA336E">
        <w:rPr>
          <w:rFonts w:ascii="Times New Roman" w:hAnsi="Times New Roman" w:cs="Times New Roman"/>
          <w:noProof/>
          <w:position w:val="-7"/>
        </w:rPr>
        <w:drawing>
          <wp:inline distT="0" distB="0" distL="0" distR="0" wp14:anchorId="67084BAD" wp14:editId="7BA21511">
            <wp:extent cx="67945" cy="14351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945" cy="143510"/>
                    </a:xfrm>
                    <a:prstGeom prst="rect">
                      <a:avLst/>
                    </a:prstGeom>
                    <a:noFill/>
                    <a:ln>
                      <a:noFill/>
                    </a:ln>
                  </pic:spPr>
                </pic:pic>
              </a:graphicData>
            </a:graphic>
          </wp:inline>
        </w:drawing>
      </w:r>
      <w:r w:rsidRPr="00EA336E">
        <w:rPr>
          <w:rFonts w:ascii="Times New Roman" w:hAnsi="Times New Roman" w:cs="Times New Roman"/>
        </w:rPr>
        <w:t xml:space="preserve">менного сопротивления осевому растяжению по неперевязанным швам (нормальное сцепление) </w:t>
      </w:r>
      <w:r w:rsidR="00097F1C" w:rsidRPr="00EA336E">
        <w:rPr>
          <w:rFonts w:ascii="Times New Roman" w:hAnsi="Times New Roman" w:cs="Times New Roman"/>
          <w:noProof/>
          <w:position w:val="-12"/>
        </w:rPr>
        <w:drawing>
          <wp:inline distT="0" distB="0" distL="0" distR="0" wp14:anchorId="444C1F50" wp14:editId="674BCFD0">
            <wp:extent cx="218440" cy="26606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EA336E">
        <w:rPr>
          <w:rFonts w:ascii="Times New Roman" w:hAnsi="Times New Roman" w:cs="Times New Roman"/>
        </w:rPr>
        <w:t>следует применять растворы с добавками.</w:t>
      </w:r>
    </w:p>
    <w:p w14:paraId="09AFEDD0" w14:textId="77777777" w:rsidR="00794E67" w:rsidRPr="00EA336E" w:rsidRDefault="00794E67">
      <w:pPr>
        <w:pStyle w:val="FORMATTEXT"/>
        <w:ind w:firstLine="568"/>
        <w:jc w:val="both"/>
        <w:rPr>
          <w:rFonts w:ascii="Times New Roman" w:hAnsi="Times New Roman" w:cs="Times New Roman"/>
        </w:rPr>
      </w:pPr>
    </w:p>
    <w:p w14:paraId="3D430394" w14:textId="6F3B63FA"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Требуемое значение </w:t>
      </w:r>
      <w:r w:rsidR="00097F1C" w:rsidRPr="00EA336E">
        <w:rPr>
          <w:rFonts w:ascii="Times New Roman" w:hAnsi="Times New Roman" w:cs="Times New Roman"/>
          <w:noProof/>
          <w:position w:val="-12"/>
        </w:rPr>
        <w:drawing>
          <wp:inline distT="0" distB="0" distL="0" distR="0" wp14:anchorId="375A1661" wp14:editId="7DBDA3A1">
            <wp:extent cx="218440" cy="26606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EA336E">
        <w:rPr>
          <w:rFonts w:ascii="Times New Roman" w:hAnsi="Times New Roman" w:cs="Times New Roman"/>
        </w:rPr>
        <w:t xml:space="preserve">необходимо указывать в проекте. При проектировании значение </w:t>
      </w:r>
      <w:r w:rsidR="00097F1C" w:rsidRPr="00EA336E">
        <w:rPr>
          <w:rFonts w:ascii="Times New Roman" w:hAnsi="Times New Roman" w:cs="Times New Roman"/>
          <w:noProof/>
          <w:position w:val="-12"/>
        </w:rPr>
        <w:drawing>
          <wp:inline distT="0" distB="0" distL="0" distR="0" wp14:anchorId="16196AAC" wp14:editId="6C834D6F">
            <wp:extent cx="218440" cy="26606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EA336E">
        <w:rPr>
          <w:rFonts w:ascii="Times New Roman" w:hAnsi="Times New Roman" w:cs="Times New Roman"/>
        </w:rPr>
        <w:t>следует назначать в зависимости от результатов испытаний, проводимых в районе строительства.</w:t>
      </w:r>
    </w:p>
    <w:p w14:paraId="4EED1563" w14:textId="77777777" w:rsidR="00794E67" w:rsidRPr="00EA336E" w:rsidRDefault="00794E67">
      <w:pPr>
        <w:pStyle w:val="FORMATTEXT"/>
        <w:ind w:firstLine="568"/>
        <w:jc w:val="both"/>
        <w:rPr>
          <w:rFonts w:ascii="Times New Roman" w:hAnsi="Times New Roman" w:cs="Times New Roman"/>
        </w:rPr>
      </w:pPr>
    </w:p>
    <w:p w14:paraId="785A61E2" w14:textId="21175713"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При невозможности получения на площадке строительства (в том числе на растворах с добавками, повышающими прочность их сцепления с кирпичом или камнем) значения </w:t>
      </w:r>
      <w:r w:rsidR="00097F1C" w:rsidRPr="00EA336E">
        <w:rPr>
          <w:rFonts w:ascii="Times New Roman" w:hAnsi="Times New Roman" w:cs="Times New Roman"/>
          <w:noProof/>
          <w:position w:val="-12"/>
        </w:rPr>
        <w:drawing>
          <wp:inline distT="0" distB="0" distL="0" distR="0" wp14:anchorId="681DFD62" wp14:editId="34905B9D">
            <wp:extent cx="340995" cy="26606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0995" cy="266065"/>
                    </a:xfrm>
                    <a:prstGeom prst="rect">
                      <a:avLst/>
                    </a:prstGeom>
                    <a:noFill/>
                    <a:ln>
                      <a:noFill/>
                    </a:ln>
                  </pic:spPr>
                </pic:pic>
              </a:graphicData>
            </a:graphic>
          </wp:inline>
        </w:drawing>
      </w:r>
      <w:r w:rsidRPr="00EA336E">
        <w:rPr>
          <w:rFonts w:ascii="Times New Roman" w:hAnsi="Times New Roman" w:cs="Times New Roman"/>
        </w:rPr>
        <w:t>120 кПа применение кирпичной или каменной кладки не допускается.</w:t>
      </w:r>
    </w:p>
    <w:p w14:paraId="3E6A2306" w14:textId="77777777" w:rsidR="00794E67" w:rsidRPr="00EA336E" w:rsidRDefault="00794E67">
      <w:pPr>
        <w:pStyle w:val="FORMATTEXT"/>
        <w:ind w:firstLine="568"/>
        <w:jc w:val="both"/>
        <w:rPr>
          <w:rFonts w:ascii="Times New Roman" w:hAnsi="Times New Roman" w:cs="Times New Roman"/>
        </w:rPr>
      </w:pPr>
    </w:p>
    <w:p w14:paraId="08CE63D7" w14:textId="6BDE9FB3"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Примечание - При расчетной сейсмичности 7 баллов допускается применение кладки из естественного камня при 120 кПа</w:t>
      </w:r>
      <w:r w:rsidR="00097F1C" w:rsidRPr="00EA336E">
        <w:rPr>
          <w:rFonts w:ascii="Times New Roman" w:hAnsi="Times New Roman" w:cs="Times New Roman"/>
          <w:noProof/>
          <w:position w:val="-12"/>
        </w:rPr>
        <w:drawing>
          <wp:inline distT="0" distB="0" distL="0" distR="0" wp14:anchorId="618E7B95" wp14:editId="6DE7ACD7">
            <wp:extent cx="464185" cy="26606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4185" cy="266065"/>
                    </a:xfrm>
                    <a:prstGeom prst="rect">
                      <a:avLst/>
                    </a:prstGeom>
                    <a:noFill/>
                    <a:ln>
                      <a:noFill/>
                    </a:ln>
                  </pic:spPr>
                </pic:pic>
              </a:graphicData>
            </a:graphic>
          </wp:inline>
        </w:drawing>
      </w:r>
      <w:r w:rsidRPr="00EA336E">
        <w:rPr>
          <w:rFonts w:ascii="Times New Roman" w:hAnsi="Times New Roman" w:cs="Times New Roman"/>
        </w:rPr>
        <w:t>60 кПа. При этом высота здания должна быть не более трех этажей, ширина простенков - не менее 0,9 м, ширина проемов - не более 2 м, а расстояния между осями стен - не более 12 м.</w:t>
      </w:r>
    </w:p>
    <w:p w14:paraId="70D8ED98" w14:textId="77777777" w:rsidR="00794E67" w:rsidRPr="00EA336E" w:rsidRDefault="00794E67">
      <w:pPr>
        <w:pStyle w:val="FORMATTEXT"/>
        <w:ind w:firstLine="568"/>
        <w:jc w:val="both"/>
        <w:rPr>
          <w:rFonts w:ascii="Times New Roman" w:hAnsi="Times New Roman" w:cs="Times New Roman"/>
        </w:rPr>
      </w:pPr>
    </w:p>
    <w:p w14:paraId="4D1FCCC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Проектом производства каменных работ должны предусматриваться мероприятия по уходу за твердеющей кладкой, учитывающие климатические особенности района строительства. Эти мероприятия должны обеспечивать получение необходимых прочностных показателей кладки.</w:t>
      </w:r>
    </w:p>
    <w:p w14:paraId="580042DD" w14:textId="77777777" w:rsidR="00794E67" w:rsidRPr="00EA336E" w:rsidRDefault="00794E67">
      <w:pPr>
        <w:pStyle w:val="FORMATTEXT"/>
        <w:ind w:firstLine="568"/>
        <w:jc w:val="both"/>
        <w:rPr>
          <w:rFonts w:ascii="Times New Roman" w:hAnsi="Times New Roman" w:cs="Times New Roman"/>
        </w:rPr>
      </w:pPr>
    </w:p>
    <w:p w14:paraId="1D11FE3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56515279" w14:textId="77777777" w:rsidR="00794E67" w:rsidRPr="00EA336E" w:rsidRDefault="00794E67">
      <w:pPr>
        <w:pStyle w:val="FORMATTEXT"/>
        <w:ind w:firstLine="568"/>
        <w:jc w:val="both"/>
        <w:rPr>
          <w:rFonts w:ascii="Times New Roman" w:hAnsi="Times New Roman" w:cs="Times New Roman"/>
        </w:rPr>
      </w:pPr>
    </w:p>
    <w:p w14:paraId="08D5E066" w14:textId="165203EE"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6.14.6 Значения расчетных сопротивлений кладки </w:t>
      </w:r>
      <w:r w:rsidR="00097F1C" w:rsidRPr="00EA336E">
        <w:rPr>
          <w:rFonts w:ascii="Times New Roman" w:hAnsi="Times New Roman" w:cs="Times New Roman"/>
          <w:noProof/>
          <w:position w:val="-11"/>
        </w:rPr>
        <w:drawing>
          <wp:inline distT="0" distB="0" distL="0" distR="0" wp14:anchorId="3227DAF2" wp14:editId="57B6AE85">
            <wp:extent cx="184150" cy="2317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EA336E">
        <w:rPr>
          <w:rFonts w:ascii="Times New Roman" w:hAnsi="Times New Roman" w:cs="Times New Roman"/>
        </w:rPr>
        <w:t xml:space="preserve">, </w:t>
      </w:r>
      <w:r w:rsidR="00097F1C" w:rsidRPr="00EA336E">
        <w:rPr>
          <w:rFonts w:ascii="Times New Roman" w:hAnsi="Times New Roman" w:cs="Times New Roman"/>
          <w:noProof/>
          <w:position w:val="-11"/>
        </w:rPr>
        <w:drawing>
          <wp:inline distT="0" distB="0" distL="0" distR="0" wp14:anchorId="3E074B42" wp14:editId="4E4E9EE3">
            <wp:extent cx="259080" cy="23876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EA336E">
        <w:rPr>
          <w:rFonts w:ascii="Times New Roman" w:hAnsi="Times New Roman" w:cs="Times New Roman"/>
        </w:rPr>
        <w:t xml:space="preserve">, </w:t>
      </w:r>
      <w:r w:rsidR="00097F1C" w:rsidRPr="00EA336E">
        <w:rPr>
          <w:rFonts w:ascii="Times New Roman" w:hAnsi="Times New Roman" w:cs="Times New Roman"/>
          <w:noProof/>
          <w:position w:val="-11"/>
        </w:rPr>
        <w:drawing>
          <wp:inline distT="0" distB="0" distL="0" distR="0" wp14:anchorId="38DEF88C" wp14:editId="5870C790">
            <wp:extent cx="238760" cy="2317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A336E">
        <w:rPr>
          <w:rFonts w:ascii="Times New Roman" w:hAnsi="Times New Roman" w:cs="Times New Roman"/>
        </w:rPr>
        <w:t xml:space="preserve">по перевязанным швам должны соответствовать СП 15.13330, а по неперевязанным швам - определяют по формулам (6.1)-(6.3) в зависимости от значения </w:t>
      </w:r>
      <w:r w:rsidR="00097F1C" w:rsidRPr="00EA336E">
        <w:rPr>
          <w:rFonts w:ascii="Times New Roman" w:hAnsi="Times New Roman" w:cs="Times New Roman"/>
          <w:noProof/>
          <w:position w:val="-12"/>
        </w:rPr>
        <w:drawing>
          <wp:inline distT="0" distB="0" distL="0" distR="0" wp14:anchorId="5CF1D6F8" wp14:editId="499D3360">
            <wp:extent cx="218440" cy="26606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EA336E">
        <w:rPr>
          <w:rFonts w:ascii="Times New Roman" w:hAnsi="Times New Roman" w:cs="Times New Roman"/>
        </w:rPr>
        <w:t>, полученного в результате испытаний, проводимых в районе строительства:</w:t>
      </w:r>
    </w:p>
    <w:p w14:paraId="100E66E0" w14:textId="77777777" w:rsidR="00794E67" w:rsidRPr="00EA336E" w:rsidRDefault="00794E67">
      <w:pPr>
        <w:pStyle w:val="FORMATTEXT"/>
        <w:ind w:firstLine="568"/>
        <w:jc w:val="both"/>
        <w:rPr>
          <w:rFonts w:ascii="Times New Roman" w:hAnsi="Times New Roman" w:cs="Times New Roman"/>
        </w:rPr>
      </w:pPr>
    </w:p>
    <w:p w14:paraId="138D4D3C" w14:textId="1DCCE5EB" w:rsidR="00794E67" w:rsidRPr="00EA336E" w:rsidRDefault="00097F1C">
      <w:pPr>
        <w:pStyle w:val="FORMATTEXT"/>
        <w:jc w:val="right"/>
        <w:rPr>
          <w:rFonts w:ascii="Times New Roman" w:hAnsi="Times New Roman" w:cs="Times New Roman"/>
        </w:rPr>
      </w:pPr>
      <w:r w:rsidRPr="00EA336E">
        <w:rPr>
          <w:rFonts w:ascii="Times New Roman" w:hAnsi="Times New Roman" w:cs="Times New Roman"/>
          <w:noProof/>
          <w:position w:val="-12"/>
        </w:rPr>
        <w:drawing>
          <wp:inline distT="0" distB="0" distL="0" distR="0" wp14:anchorId="44D0C634" wp14:editId="74FCB587">
            <wp:extent cx="770890" cy="26606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70890" cy="266065"/>
                    </a:xfrm>
                    <a:prstGeom prst="rect">
                      <a:avLst/>
                    </a:prstGeom>
                    <a:noFill/>
                    <a:ln>
                      <a:noFill/>
                    </a:ln>
                  </pic:spPr>
                </pic:pic>
              </a:graphicData>
            </a:graphic>
          </wp:inline>
        </w:drawing>
      </w:r>
      <w:r w:rsidR="00794E67" w:rsidRPr="00EA336E">
        <w:rPr>
          <w:rFonts w:ascii="Times New Roman" w:hAnsi="Times New Roman" w:cs="Times New Roman"/>
        </w:rPr>
        <w:t>,                                                   (6.1)</w:t>
      </w:r>
    </w:p>
    <w:p w14:paraId="2ED8B091" w14:textId="77777777" w:rsidR="00794E67" w:rsidRPr="00EA336E" w:rsidRDefault="00794E67">
      <w:pPr>
        <w:pStyle w:val="FORMATTEXT"/>
        <w:jc w:val="right"/>
        <w:rPr>
          <w:rFonts w:ascii="Times New Roman" w:hAnsi="Times New Roman" w:cs="Times New Roman"/>
        </w:rPr>
      </w:pPr>
    </w:p>
    <w:p w14:paraId="49FA863D" w14:textId="218AD85A" w:rsidR="00794E67" w:rsidRPr="00EA336E" w:rsidRDefault="00097F1C">
      <w:pPr>
        <w:pStyle w:val="FORMATTEXT"/>
        <w:jc w:val="right"/>
        <w:rPr>
          <w:rFonts w:ascii="Times New Roman" w:hAnsi="Times New Roman" w:cs="Times New Roman"/>
        </w:rPr>
      </w:pPr>
      <w:r w:rsidRPr="00EA336E">
        <w:rPr>
          <w:rFonts w:ascii="Times New Roman" w:hAnsi="Times New Roman" w:cs="Times New Roman"/>
          <w:noProof/>
          <w:position w:val="-12"/>
        </w:rPr>
        <w:drawing>
          <wp:inline distT="0" distB="0" distL="0" distR="0" wp14:anchorId="18509821" wp14:editId="080E2414">
            <wp:extent cx="770890" cy="2730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70890" cy="273050"/>
                    </a:xfrm>
                    <a:prstGeom prst="rect">
                      <a:avLst/>
                    </a:prstGeom>
                    <a:noFill/>
                    <a:ln>
                      <a:noFill/>
                    </a:ln>
                  </pic:spPr>
                </pic:pic>
              </a:graphicData>
            </a:graphic>
          </wp:inline>
        </w:drawing>
      </w:r>
      <w:r w:rsidR="00794E67" w:rsidRPr="00EA336E">
        <w:rPr>
          <w:rFonts w:ascii="Times New Roman" w:hAnsi="Times New Roman" w:cs="Times New Roman"/>
        </w:rPr>
        <w:t>,                                                   (6.2)</w:t>
      </w:r>
    </w:p>
    <w:p w14:paraId="2AFCAAA7" w14:textId="77777777" w:rsidR="00794E67" w:rsidRPr="00EA336E" w:rsidRDefault="00794E67">
      <w:pPr>
        <w:pStyle w:val="FORMATTEXT"/>
        <w:jc w:val="right"/>
        <w:rPr>
          <w:rFonts w:ascii="Times New Roman" w:hAnsi="Times New Roman" w:cs="Times New Roman"/>
        </w:rPr>
      </w:pPr>
    </w:p>
    <w:p w14:paraId="3A2B9000" w14:textId="0A09EFFB" w:rsidR="00794E67" w:rsidRPr="00EA336E" w:rsidRDefault="00097F1C">
      <w:pPr>
        <w:pStyle w:val="FORMATTEXT"/>
        <w:jc w:val="right"/>
        <w:rPr>
          <w:rFonts w:ascii="Times New Roman" w:hAnsi="Times New Roman" w:cs="Times New Roman"/>
        </w:rPr>
      </w:pPr>
      <w:r w:rsidRPr="00EA336E">
        <w:rPr>
          <w:rFonts w:ascii="Times New Roman" w:hAnsi="Times New Roman" w:cs="Times New Roman"/>
          <w:noProof/>
          <w:position w:val="-12"/>
        </w:rPr>
        <w:drawing>
          <wp:inline distT="0" distB="0" distL="0" distR="0" wp14:anchorId="66E8D84B" wp14:editId="3A668505">
            <wp:extent cx="764540" cy="26606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64540" cy="266065"/>
                    </a:xfrm>
                    <a:prstGeom prst="rect">
                      <a:avLst/>
                    </a:prstGeom>
                    <a:noFill/>
                    <a:ln>
                      <a:noFill/>
                    </a:ln>
                  </pic:spPr>
                </pic:pic>
              </a:graphicData>
            </a:graphic>
          </wp:inline>
        </w:drawing>
      </w:r>
      <w:r w:rsidR="00794E67" w:rsidRPr="00EA336E">
        <w:rPr>
          <w:rFonts w:ascii="Times New Roman" w:hAnsi="Times New Roman" w:cs="Times New Roman"/>
        </w:rPr>
        <w:t xml:space="preserve">.                                                   (6.3) </w:t>
      </w:r>
    </w:p>
    <w:p w14:paraId="344026D8" w14:textId="3835DF68"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Значения </w:t>
      </w:r>
      <w:r w:rsidR="00097F1C" w:rsidRPr="00EA336E">
        <w:rPr>
          <w:rFonts w:ascii="Times New Roman" w:hAnsi="Times New Roman" w:cs="Times New Roman"/>
          <w:noProof/>
          <w:position w:val="-11"/>
        </w:rPr>
        <w:drawing>
          <wp:inline distT="0" distB="0" distL="0" distR="0" wp14:anchorId="0DBE98D4" wp14:editId="3ADC8061">
            <wp:extent cx="184150" cy="23177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EA336E">
        <w:rPr>
          <w:rFonts w:ascii="Times New Roman" w:hAnsi="Times New Roman" w:cs="Times New Roman"/>
        </w:rPr>
        <w:t xml:space="preserve">, </w:t>
      </w:r>
      <w:r w:rsidR="00097F1C" w:rsidRPr="00EA336E">
        <w:rPr>
          <w:rFonts w:ascii="Times New Roman" w:hAnsi="Times New Roman" w:cs="Times New Roman"/>
          <w:noProof/>
          <w:position w:val="-11"/>
        </w:rPr>
        <w:drawing>
          <wp:inline distT="0" distB="0" distL="0" distR="0" wp14:anchorId="63F9BFDA" wp14:editId="7A2170BA">
            <wp:extent cx="259080" cy="23876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EA336E">
        <w:rPr>
          <w:rFonts w:ascii="Times New Roman" w:hAnsi="Times New Roman" w:cs="Times New Roman"/>
        </w:rPr>
        <w:t xml:space="preserve">и </w:t>
      </w:r>
      <w:r w:rsidR="00097F1C" w:rsidRPr="00EA336E">
        <w:rPr>
          <w:rFonts w:ascii="Times New Roman" w:hAnsi="Times New Roman" w:cs="Times New Roman"/>
          <w:noProof/>
          <w:position w:val="-11"/>
        </w:rPr>
        <w:drawing>
          <wp:inline distT="0" distB="0" distL="0" distR="0" wp14:anchorId="7F41E8EE" wp14:editId="2AE37AE9">
            <wp:extent cx="238760" cy="2317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A336E">
        <w:rPr>
          <w:rFonts w:ascii="Times New Roman" w:hAnsi="Times New Roman" w:cs="Times New Roman"/>
        </w:rPr>
        <w:t>не должны превышать соответствующих значений для кирпича или камня при разрушении кладки.</w:t>
      </w:r>
    </w:p>
    <w:p w14:paraId="1C1EF3F4" w14:textId="77777777" w:rsidR="00794E67" w:rsidRPr="00EA336E" w:rsidRDefault="00794E67">
      <w:pPr>
        <w:pStyle w:val="FORMATTEXT"/>
        <w:ind w:firstLine="568"/>
        <w:jc w:val="both"/>
        <w:rPr>
          <w:rFonts w:ascii="Times New Roman" w:hAnsi="Times New Roman" w:cs="Times New Roman"/>
        </w:rPr>
      </w:pPr>
    </w:p>
    <w:p w14:paraId="6A81960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6.14.7 Высота этажа зданий с несущими стенами из кирпичной или каменной кладки, не усиленной армированием или железобетонными включениями, не должна превышать при расчетной сейсмичности 7, 8 и 9 баллов 5; 4 и 3,5 м соответственно.</w:t>
      </w:r>
    </w:p>
    <w:p w14:paraId="08667CB1" w14:textId="77777777" w:rsidR="00794E67" w:rsidRPr="00EA336E" w:rsidRDefault="00794E67">
      <w:pPr>
        <w:pStyle w:val="FORMATTEXT"/>
        <w:ind w:firstLine="568"/>
        <w:jc w:val="both"/>
        <w:rPr>
          <w:rFonts w:ascii="Times New Roman" w:hAnsi="Times New Roman" w:cs="Times New Roman"/>
        </w:rPr>
      </w:pPr>
    </w:p>
    <w:p w14:paraId="5ECA517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усилении кладки армированием или железобетонными включениями высоту этажа допускается принимать равной 6; 5 и 4,5 м соответственно.</w:t>
      </w:r>
    </w:p>
    <w:p w14:paraId="12A420CB" w14:textId="77777777" w:rsidR="00794E67" w:rsidRPr="00EA336E" w:rsidRDefault="00794E67">
      <w:pPr>
        <w:pStyle w:val="FORMATTEXT"/>
        <w:ind w:firstLine="568"/>
        <w:jc w:val="both"/>
        <w:rPr>
          <w:rFonts w:ascii="Times New Roman" w:hAnsi="Times New Roman" w:cs="Times New Roman"/>
        </w:rPr>
      </w:pPr>
    </w:p>
    <w:p w14:paraId="3D8AC81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этом отношение высоты этажа к толщине стены должно быть не более 12.</w:t>
      </w:r>
    </w:p>
    <w:p w14:paraId="1029F01F" w14:textId="77777777" w:rsidR="00794E67" w:rsidRPr="00EA336E" w:rsidRDefault="00794E67">
      <w:pPr>
        <w:pStyle w:val="FORMATTEXT"/>
        <w:ind w:firstLine="568"/>
        <w:jc w:val="both"/>
        <w:rPr>
          <w:rFonts w:ascii="Times New Roman" w:hAnsi="Times New Roman" w:cs="Times New Roman"/>
        </w:rPr>
      </w:pPr>
    </w:p>
    <w:p w14:paraId="33ED94B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6.14.8 Для зданий с неполным каркасом при расчетной сейсмичности 7-8 баллов допускается применение наружных каменных стен и внутренних железобетонных или металлических рам (стоек), при этом должны выполняться требования, установленные для каменных зданий. Высота таких зданий не должна превышать 7 м.</w:t>
      </w:r>
    </w:p>
    <w:p w14:paraId="3C6F77A4" w14:textId="77777777" w:rsidR="00794E67" w:rsidRPr="00EA336E" w:rsidRDefault="00794E67">
      <w:pPr>
        <w:pStyle w:val="FORMATTEXT"/>
        <w:ind w:firstLine="568"/>
        <w:jc w:val="both"/>
        <w:rPr>
          <w:rFonts w:ascii="Times New Roman" w:hAnsi="Times New Roman" w:cs="Times New Roman"/>
        </w:rPr>
      </w:pPr>
    </w:p>
    <w:p w14:paraId="1B4DA0C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6.14.9 В зданиях с несущими стенами шириной более 6,4 м кроме наружных продольных стен, как правило, должно быть не менее одной внутренней продольной стены. Расстояния между осями поперечных стен или заменяющих их рам должны проверяться расчетом и быть не более приведенных в таблице 6.2. Суммарная длина заменяющих рам должна быть не более 25% суммарной длины внутренних стен того же направления. Не допускается устройство двух рядом расположенных заменяющих рам одного направления.</w:t>
      </w:r>
    </w:p>
    <w:p w14:paraId="0C1DAFBD" w14:textId="77777777" w:rsidR="00794E67" w:rsidRPr="00EA336E" w:rsidRDefault="00794E67">
      <w:pPr>
        <w:pStyle w:val="FORMATTEXT"/>
        <w:ind w:firstLine="568"/>
        <w:jc w:val="both"/>
        <w:rPr>
          <w:rFonts w:ascii="Times New Roman" w:hAnsi="Times New Roman" w:cs="Times New Roman"/>
        </w:rPr>
      </w:pPr>
    </w:p>
    <w:p w14:paraId="69EB970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зданиях из мелких ячеисто-бетонных блоков расстояние между стенами независимо от расчетной сейсмичности не должно превышать 9 м.</w:t>
      </w:r>
    </w:p>
    <w:p w14:paraId="0E0E2903" w14:textId="77777777" w:rsidR="00794E67" w:rsidRPr="00EA336E" w:rsidRDefault="00794E67">
      <w:pPr>
        <w:pStyle w:val="FORMATTEXT"/>
        <w:ind w:firstLine="568"/>
        <w:jc w:val="both"/>
        <w:rPr>
          <w:rFonts w:ascii="Times New Roman" w:hAnsi="Times New Roman" w:cs="Times New Roman"/>
        </w:rPr>
      </w:pPr>
    </w:p>
    <w:p w14:paraId="50480B6A"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xml:space="preserve">Таблица 6.2 - Расстояния между осями поперечных стен или заменяющих их рам </w:t>
      </w:r>
    </w:p>
    <w:p w14:paraId="76EACB9A"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00"/>
        <w:gridCol w:w="6300"/>
      </w:tblGrid>
      <w:tr w:rsidR="00EA336E" w:rsidRPr="00EA336E" w14:paraId="6D2E4835"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1DA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Расчетная сейсмичность, баллы </w:t>
            </w:r>
          </w:p>
        </w:tc>
        <w:tc>
          <w:tcPr>
            <w:tcW w:w="6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891D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Расстояние между осями поперечных стен или заменяющих их рам, м </w:t>
            </w:r>
          </w:p>
        </w:tc>
      </w:tr>
      <w:tr w:rsidR="00EA336E" w:rsidRPr="00EA336E" w14:paraId="79FC1079"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950A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6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BF89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18 </w:t>
            </w:r>
          </w:p>
        </w:tc>
      </w:tr>
      <w:tr w:rsidR="00EA336E" w:rsidRPr="00EA336E" w14:paraId="465BE446"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10E4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6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1038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15 </w:t>
            </w:r>
          </w:p>
        </w:tc>
      </w:tr>
      <w:tr w:rsidR="00EA336E" w:rsidRPr="00EA336E" w14:paraId="6A147BBB"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122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6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A856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12 </w:t>
            </w:r>
          </w:p>
        </w:tc>
      </w:tr>
    </w:tbl>
    <w:p w14:paraId="2EDBA46E"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3B3FCE3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6.14.10 Размеры элементов стен каменных зданий следует определять расчетом. Они должны соответствовать требованиям, приведенным в таблице 6.3.</w:t>
      </w:r>
    </w:p>
    <w:p w14:paraId="19D75EBD" w14:textId="77777777" w:rsidR="00794E67" w:rsidRPr="00EA336E" w:rsidRDefault="00794E67">
      <w:pPr>
        <w:pStyle w:val="FORMATTEXT"/>
        <w:ind w:firstLine="568"/>
        <w:jc w:val="both"/>
        <w:rPr>
          <w:rFonts w:ascii="Times New Roman" w:hAnsi="Times New Roman" w:cs="Times New Roman"/>
        </w:rPr>
      </w:pPr>
    </w:p>
    <w:p w14:paraId="765A4010"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xml:space="preserve">Таблица 6.3 - Размеры элементов несущих и самонесущих стен каменных зданий </w:t>
      </w:r>
    </w:p>
    <w:p w14:paraId="7F58A9FC"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300"/>
        <w:gridCol w:w="450"/>
        <w:gridCol w:w="600"/>
        <w:gridCol w:w="600"/>
        <w:gridCol w:w="4050"/>
      </w:tblGrid>
      <w:tr w:rsidR="00EA336E" w:rsidRPr="00EA336E" w14:paraId="32927469"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7E12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Элемент стены </w:t>
            </w:r>
          </w:p>
        </w:tc>
        <w:tc>
          <w:tcPr>
            <w:tcW w:w="16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8FC6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Размер элемента стены, м, при расчетной сейсмичности, баллы </w:t>
            </w:r>
          </w:p>
        </w:tc>
        <w:tc>
          <w:tcPr>
            <w:tcW w:w="4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B714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Примечание </w:t>
            </w:r>
          </w:p>
        </w:tc>
      </w:tr>
      <w:tr w:rsidR="00EA336E" w:rsidRPr="00EA336E" w14:paraId="61F38199"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88C0F4" w14:textId="77777777" w:rsidR="00794E67" w:rsidRPr="00EA336E" w:rsidRDefault="00794E67">
            <w:pPr>
              <w:pStyle w:val="FORMATTEXT"/>
              <w:rPr>
                <w:rFonts w:ascii="Times New Roman" w:hAnsi="Times New Roman" w:cs="Times New Roman"/>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5F1E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1617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92E0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B6C6C0" w14:textId="77777777" w:rsidR="00794E67" w:rsidRPr="00EA336E" w:rsidRDefault="00794E67">
            <w:pPr>
              <w:pStyle w:val="FORMATTEXT"/>
              <w:rPr>
                <w:rFonts w:ascii="Times New Roman" w:hAnsi="Times New Roman" w:cs="Times New Roman"/>
                <w:sz w:val="18"/>
                <w:szCs w:val="18"/>
              </w:rPr>
            </w:pPr>
          </w:p>
        </w:tc>
      </w:tr>
      <w:tr w:rsidR="00EA336E" w:rsidRPr="00EA336E" w14:paraId="16217348"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BFC03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1 Простенки шириной, не менее, при кладке:</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3E04ED" w14:textId="77777777" w:rsidR="00794E67" w:rsidRPr="00EA336E" w:rsidRDefault="00794E6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4FD71B" w14:textId="77777777" w:rsidR="00794E67" w:rsidRPr="00EA336E" w:rsidRDefault="00794E6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FC0CF0" w14:textId="77777777" w:rsidR="00794E67" w:rsidRPr="00EA336E" w:rsidRDefault="00794E67">
            <w:pPr>
              <w:pStyle w:val="FORMATTEXT"/>
              <w:rPr>
                <w:rFonts w:ascii="Times New Roman" w:hAnsi="Times New Roman" w:cs="Times New Roman"/>
                <w:sz w:val="18"/>
                <w:szCs w:val="18"/>
              </w:rPr>
            </w:pPr>
          </w:p>
        </w:tc>
        <w:tc>
          <w:tcPr>
            <w:tcW w:w="4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891CC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Ширину угловых простенков следует принимать на 25 см больше указанной. Простенки меньшей ширины необходимо усиливать железобетонным обрамлением </w:t>
            </w:r>
          </w:p>
        </w:tc>
      </w:tr>
      <w:tr w:rsidR="00EA336E" w:rsidRPr="00EA336E" w14:paraId="134C73AB"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1C50501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категории I</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1D98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0,64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A7953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0,9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B7F11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1,16 </w:t>
            </w:r>
          </w:p>
        </w:tc>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14DA3C6A" w14:textId="77777777" w:rsidR="00794E67" w:rsidRPr="00EA336E" w:rsidRDefault="00794E67">
            <w:pPr>
              <w:pStyle w:val="FORMATTEXT"/>
              <w:rPr>
                <w:rFonts w:ascii="Times New Roman" w:hAnsi="Times New Roman" w:cs="Times New Roman"/>
                <w:sz w:val="18"/>
                <w:szCs w:val="18"/>
              </w:rPr>
            </w:pPr>
          </w:p>
        </w:tc>
      </w:tr>
      <w:tr w:rsidR="00EA336E" w:rsidRPr="00EA336E" w14:paraId="503EDCE0"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FE33B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категории II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1225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0,77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45F5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1,16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E61C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1,55 </w:t>
            </w:r>
          </w:p>
        </w:tc>
        <w:tc>
          <w:tcPr>
            <w:tcW w:w="4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DBD31E" w14:textId="77777777" w:rsidR="00794E67" w:rsidRPr="00EA336E" w:rsidRDefault="00794E67">
            <w:pPr>
              <w:pStyle w:val="FORMATTEXT"/>
              <w:rPr>
                <w:rFonts w:ascii="Times New Roman" w:hAnsi="Times New Roman" w:cs="Times New Roman"/>
                <w:sz w:val="18"/>
                <w:szCs w:val="18"/>
              </w:rPr>
            </w:pPr>
          </w:p>
        </w:tc>
      </w:tr>
      <w:tr w:rsidR="00EA336E" w:rsidRPr="00EA336E" w14:paraId="2B6CF993"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AC6B8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2 Проемы шириной, не более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4EF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8AD7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8A55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2,5 </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F05EA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Проемы большей ширины следует окаймлять железобетонной рамкой </w:t>
            </w:r>
          </w:p>
        </w:tc>
      </w:tr>
      <w:tr w:rsidR="00EA336E" w:rsidRPr="00EA336E" w14:paraId="53264000"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AF57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3 Отношение ширины простенка к ширине проема, не менее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B778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0,33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8D3D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8D0D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0,75 </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5947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r>
      <w:tr w:rsidR="00EA336E" w:rsidRPr="00EA336E" w14:paraId="4C38D846"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2169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4 Выступ стен в плане, не более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DA84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13C8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E1B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8325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r>
      <w:tr w:rsidR="00EA336E" w:rsidRPr="00EA336E" w14:paraId="236883B9"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CDCEF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5 Вынос карнизов, не более: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89DC41" w14:textId="77777777" w:rsidR="00794E67" w:rsidRPr="00EA336E" w:rsidRDefault="00794E6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D3937E" w14:textId="77777777" w:rsidR="00794E67" w:rsidRPr="00EA336E" w:rsidRDefault="00794E6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CDEF23" w14:textId="77777777" w:rsidR="00794E67" w:rsidRPr="00EA336E" w:rsidRDefault="00794E67">
            <w:pPr>
              <w:pStyle w:val="FORMATTEXT"/>
              <w:rPr>
                <w:rFonts w:ascii="Times New Roman" w:hAnsi="Times New Roman" w:cs="Times New Roman"/>
                <w:sz w:val="18"/>
                <w:szCs w:val="18"/>
              </w:rPr>
            </w:pPr>
          </w:p>
        </w:tc>
        <w:tc>
          <w:tcPr>
            <w:tcW w:w="4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5BEB8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Вынос деревянных неоштукатуренных карнизов допускается до 1 м </w:t>
            </w:r>
          </w:p>
        </w:tc>
      </w:tr>
      <w:tr w:rsidR="00EA336E" w:rsidRPr="00EA336E" w14:paraId="48DE79E4"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7B92219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из материала стен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1F0E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281AE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418E6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0,2 </w:t>
            </w:r>
          </w:p>
        </w:tc>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3A5ACFB1" w14:textId="77777777" w:rsidR="00794E67" w:rsidRPr="00EA336E" w:rsidRDefault="00794E67">
            <w:pPr>
              <w:pStyle w:val="FORMATTEXT"/>
              <w:rPr>
                <w:rFonts w:ascii="Times New Roman" w:hAnsi="Times New Roman" w:cs="Times New Roman"/>
                <w:sz w:val="18"/>
                <w:szCs w:val="18"/>
              </w:rPr>
            </w:pPr>
          </w:p>
        </w:tc>
      </w:tr>
      <w:tr w:rsidR="00EA336E" w:rsidRPr="00EA336E" w14:paraId="3C7FB2B6" w14:textId="77777777">
        <w:tblPrEx>
          <w:tblCellMar>
            <w:top w:w="0" w:type="dxa"/>
            <w:bottom w:w="0" w:type="dxa"/>
          </w:tblCellMar>
        </w:tblPrEx>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19F6E9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из железобетонных элементов, связанных с антисейсмическими поясами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6242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4B0A6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80267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0,4 </w:t>
            </w:r>
          </w:p>
        </w:tc>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1F5289DD" w14:textId="77777777" w:rsidR="00794E67" w:rsidRPr="00EA336E" w:rsidRDefault="00794E67">
            <w:pPr>
              <w:pStyle w:val="FORMATTEXT"/>
              <w:rPr>
                <w:rFonts w:ascii="Times New Roman" w:hAnsi="Times New Roman" w:cs="Times New Roman"/>
                <w:sz w:val="18"/>
                <w:szCs w:val="18"/>
              </w:rPr>
            </w:pPr>
          </w:p>
        </w:tc>
      </w:tr>
      <w:tr w:rsidR="00EA336E" w:rsidRPr="00EA336E" w14:paraId="399894CB"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F7B84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из деревянных, оштукатуренных по металлической сетке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652C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0,75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5D61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0,75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60A5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0,75 </w:t>
            </w:r>
          </w:p>
        </w:tc>
        <w:tc>
          <w:tcPr>
            <w:tcW w:w="4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BE1782" w14:textId="77777777" w:rsidR="00794E67" w:rsidRPr="00EA336E" w:rsidRDefault="00794E67">
            <w:pPr>
              <w:pStyle w:val="FORMATTEXT"/>
              <w:rPr>
                <w:rFonts w:ascii="Times New Roman" w:hAnsi="Times New Roman" w:cs="Times New Roman"/>
                <w:sz w:val="18"/>
                <w:szCs w:val="18"/>
              </w:rPr>
            </w:pPr>
          </w:p>
        </w:tc>
      </w:tr>
    </w:tbl>
    <w:p w14:paraId="2D90FCEC"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2E43C70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6.14.11 В уровне перекрытий и покрытий следует устраивать антисейсмические пояса по всем продольным и поперечным стенам, выполняемые из монолитного железобетона или сборные с замоноличиванием стыков и непрерывным армированием. Антисейсмические пояса верхнего этажа должны быть связаны с кладкой вертикальными выпусками арматуры.</w:t>
      </w:r>
    </w:p>
    <w:p w14:paraId="7936EA1F" w14:textId="77777777" w:rsidR="00794E67" w:rsidRPr="00EA336E" w:rsidRDefault="00794E67">
      <w:pPr>
        <w:pStyle w:val="FORMATTEXT"/>
        <w:ind w:firstLine="568"/>
        <w:jc w:val="both"/>
        <w:rPr>
          <w:rFonts w:ascii="Times New Roman" w:hAnsi="Times New Roman" w:cs="Times New Roman"/>
        </w:rPr>
      </w:pPr>
    </w:p>
    <w:p w14:paraId="4AC0A94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зданиях с монолитными железобетонными перекрытиями, заделанными по контуру в стены, антисейсмические пояса в уровне этих перекрытий не устраивают.</w:t>
      </w:r>
    </w:p>
    <w:p w14:paraId="5C2A4EDF" w14:textId="77777777" w:rsidR="00794E67" w:rsidRPr="00EA336E" w:rsidRDefault="00794E67">
      <w:pPr>
        <w:pStyle w:val="FORMATTEXT"/>
        <w:ind w:firstLine="568"/>
        <w:jc w:val="both"/>
        <w:rPr>
          <w:rFonts w:ascii="Times New Roman" w:hAnsi="Times New Roman" w:cs="Times New Roman"/>
        </w:rPr>
      </w:pPr>
    </w:p>
    <w:p w14:paraId="5E20B18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6.14.12 Антисейсмический пояс (с опорным участком перекрытия) следует устраивать, как правило, на всю ширину стены; в наружных стенах толщиной 500 мм и более ширина пояса может быть меньше на 100-150 мм. Высота пояса должна быть не менее 150 мм, класс бетона - не ниже В12,5.</w:t>
      </w:r>
    </w:p>
    <w:p w14:paraId="274867AF" w14:textId="77777777" w:rsidR="00794E67" w:rsidRPr="00EA336E" w:rsidRDefault="00794E67">
      <w:pPr>
        <w:pStyle w:val="FORMATTEXT"/>
        <w:ind w:firstLine="568"/>
        <w:jc w:val="both"/>
        <w:rPr>
          <w:rFonts w:ascii="Times New Roman" w:hAnsi="Times New Roman" w:cs="Times New Roman"/>
        </w:rPr>
      </w:pPr>
    </w:p>
    <w:p w14:paraId="1FBE68E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Продольная арматура поясов устанавливается по расчету, но не менее 4</w:t>
      </w:r>
      <w:r w:rsidRPr="00EA336E">
        <w:rPr>
          <w:rFonts w:ascii="Times New Roman" w:hAnsi="Times New Roman" w:cs="Times New Roman"/>
          <w:i/>
          <w:iCs/>
        </w:rPr>
        <w:t xml:space="preserve"> d</w:t>
      </w:r>
      <w:r w:rsidRPr="00EA336E">
        <w:rPr>
          <w:rFonts w:ascii="Times New Roman" w:hAnsi="Times New Roman" w:cs="Times New Roman"/>
        </w:rPr>
        <w:t>10 при расчетной сейсмичности 7-8 баллов и не менее 4</w:t>
      </w:r>
      <w:r w:rsidRPr="00EA336E">
        <w:rPr>
          <w:rFonts w:ascii="Times New Roman" w:hAnsi="Times New Roman" w:cs="Times New Roman"/>
          <w:i/>
          <w:iCs/>
        </w:rPr>
        <w:t xml:space="preserve"> d</w:t>
      </w:r>
      <w:r w:rsidRPr="00EA336E">
        <w:rPr>
          <w:rFonts w:ascii="Times New Roman" w:hAnsi="Times New Roman" w:cs="Times New Roman"/>
        </w:rPr>
        <w:t>12 - при 9 баллах.</w:t>
      </w:r>
    </w:p>
    <w:p w14:paraId="66CB7F4B" w14:textId="77777777" w:rsidR="00794E67" w:rsidRPr="00EA336E" w:rsidRDefault="00794E67">
      <w:pPr>
        <w:pStyle w:val="FORMATTEXT"/>
        <w:ind w:firstLine="568"/>
        <w:jc w:val="both"/>
        <w:rPr>
          <w:rFonts w:ascii="Times New Roman" w:hAnsi="Times New Roman" w:cs="Times New Roman"/>
        </w:rPr>
      </w:pPr>
    </w:p>
    <w:p w14:paraId="27DF597B" w14:textId="63F4F759"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lastRenderedPageBreak/>
        <w:t>6.14.13 В сопряжениях стен в кладку должны укладываться арматурные сетки сечением продольной арматуры общей площадью не менее 1 см</w:t>
      </w:r>
      <w:r w:rsidR="00097F1C" w:rsidRPr="00EA336E">
        <w:rPr>
          <w:rFonts w:ascii="Times New Roman" w:hAnsi="Times New Roman" w:cs="Times New Roman"/>
          <w:noProof/>
          <w:position w:val="-10"/>
        </w:rPr>
        <w:drawing>
          <wp:inline distT="0" distB="0" distL="0" distR="0" wp14:anchorId="1E91F164" wp14:editId="6C3C64D4">
            <wp:extent cx="102235" cy="21844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A336E">
        <w:rPr>
          <w:rFonts w:ascii="Times New Roman" w:hAnsi="Times New Roman" w:cs="Times New Roman"/>
        </w:rPr>
        <w:t>, длиной 1,5 м через 700 мм по высоте при расчетной сейсмичности 7-8 баллов и через 500 мм - при 9 баллах.</w:t>
      </w:r>
    </w:p>
    <w:p w14:paraId="3E78997A" w14:textId="77777777" w:rsidR="00794E67" w:rsidRPr="00EA336E" w:rsidRDefault="00794E67">
      <w:pPr>
        <w:pStyle w:val="FORMATTEXT"/>
        <w:ind w:firstLine="568"/>
        <w:jc w:val="both"/>
        <w:rPr>
          <w:rFonts w:ascii="Times New Roman" w:hAnsi="Times New Roman" w:cs="Times New Roman"/>
        </w:rPr>
      </w:pPr>
    </w:p>
    <w:p w14:paraId="33A4B65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Участки стен и столбы над чердачным перекрытием высотой более 400 мм должны быть армированы или усилены монолитными железобетонными включениями, заанкеренными в антисейсмический пояс. Стены по верху должны иметь обвязочный железобетонный пояс, связанный с вертикальными железобетонными сердечниками.</w:t>
      </w:r>
    </w:p>
    <w:p w14:paraId="50F3D2FD" w14:textId="77777777" w:rsidR="00794E67" w:rsidRPr="00EA336E" w:rsidRDefault="00794E67">
      <w:pPr>
        <w:pStyle w:val="FORMATTEXT"/>
        <w:ind w:firstLine="568"/>
        <w:jc w:val="both"/>
        <w:rPr>
          <w:rFonts w:ascii="Times New Roman" w:hAnsi="Times New Roman" w:cs="Times New Roman"/>
        </w:rPr>
      </w:pPr>
    </w:p>
    <w:p w14:paraId="34F2144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Кирпичные столбы допускаются только при расчетной сейсмичности 7 баллов. При этом марка раствора должна быть не ниже М50, а высота столбов - не более 4 м. В двух направлениях столбы следует связывать заанкеренными в стены балками.</w:t>
      </w:r>
    </w:p>
    <w:p w14:paraId="4600652C" w14:textId="77777777" w:rsidR="00794E67" w:rsidRPr="00EA336E" w:rsidRDefault="00794E67">
      <w:pPr>
        <w:pStyle w:val="FORMATTEXT"/>
        <w:ind w:firstLine="568"/>
        <w:jc w:val="both"/>
        <w:rPr>
          <w:rFonts w:ascii="Times New Roman" w:hAnsi="Times New Roman" w:cs="Times New Roman"/>
        </w:rPr>
      </w:pPr>
    </w:p>
    <w:p w14:paraId="1836151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6.14.14 Сейсмостойкость каменных стен здания следует повышать сетками из арматуры, созданием комплексной конструкции, предварительным напряжением кладки или другими экспериментально обоснованными методами.</w:t>
      </w:r>
    </w:p>
    <w:p w14:paraId="6DD4C1FD" w14:textId="77777777" w:rsidR="00794E67" w:rsidRPr="00EA336E" w:rsidRDefault="00794E67">
      <w:pPr>
        <w:pStyle w:val="FORMATTEXT"/>
        <w:ind w:firstLine="568"/>
        <w:jc w:val="both"/>
        <w:rPr>
          <w:rFonts w:ascii="Times New Roman" w:hAnsi="Times New Roman" w:cs="Times New Roman"/>
        </w:rPr>
      </w:pPr>
    </w:p>
    <w:p w14:paraId="1622F98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Кладки следует армировать сетками в горизонтальных швах и отдельными вертикальными стержнями или каркасами, размещаемыми в теле кладки или штукатурных слоях. Вертикальная арматура должна быть непрерывной и соединяться с антисейсмическими поясами. Не допускается соединение арматуры внахлест без сварки. В случае размещения вертикальной арматуры в штукатурных слоях она должна быть связана с кладкой хомутами, расположенными в горизонтальных швах кладки.</w:t>
      </w:r>
    </w:p>
    <w:p w14:paraId="56CC6CC4" w14:textId="77777777" w:rsidR="00794E67" w:rsidRPr="00EA336E" w:rsidRDefault="00794E67">
      <w:pPr>
        <w:pStyle w:val="FORMATTEXT"/>
        <w:ind w:firstLine="568"/>
        <w:jc w:val="both"/>
        <w:rPr>
          <w:rFonts w:ascii="Times New Roman" w:hAnsi="Times New Roman" w:cs="Times New Roman"/>
        </w:rPr>
      </w:pPr>
    </w:p>
    <w:p w14:paraId="7B756D2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Вертикальные железобетонные элементы (сердечники) должны соединяться с антисейсмическими поясами.</w:t>
      </w:r>
    </w:p>
    <w:p w14:paraId="62EA263F" w14:textId="77777777" w:rsidR="00794E67" w:rsidRPr="00EA336E" w:rsidRDefault="00794E67">
      <w:pPr>
        <w:pStyle w:val="FORMATTEXT"/>
        <w:ind w:firstLine="568"/>
        <w:jc w:val="both"/>
        <w:rPr>
          <w:rFonts w:ascii="Times New Roman" w:hAnsi="Times New Roman" w:cs="Times New Roman"/>
        </w:rPr>
      </w:pPr>
    </w:p>
    <w:p w14:paraId="4BCA231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Железобетонные включения в кладку комплексных конструкций, открытые не менее чем с одной стороны, следует устраивать с минимальным размером сечения не менее 120 мм.</w:t>
      </w:r>
    </w:p>
    <w:p w14:paraId="24B01766" w14:textId="77777777" w:rsidR="00794E67" w:rsidRPr="00EA336E" w:rsidRDefault="00794E67">
      <w:pPr>
        <w:pStyle w:val="FORMATTEXT"/>
        <w:ind w:firstLine="568"/>
        <w:jc w:val="both"/>
        <w:rPr>
          <w:rFonts w:ascii="Times New Roman" w:hAnsi="Times New Roman" w:cs="Times New Roman"/>
        </w:rPr>
      </w:pPr>
    </w:p>
    <w:p w14:paraId="127E5DD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устройстве закрытых железобетонных сердечников минимальный размер их сечения должен быть не менее 150 мм. При этом необходимо предусматривать конструктивные мероприятия, обеспечивающие контроль заполнения бетоном железобетонных сердечников.</w:t>
      </w:r>
    </w:p>
    <w:p w14:paraId="14E24338" w14:textId="77777777" w:rsidR="00794E67" w:rsidRPr="00EA336E" w:rsidRDefault="00794E67">
      <w:pPr>
        <w:pStyle w:val="FORMATTEXT"/>
        <w:ind w:firstLine="568"/>
        <w:jc w:val="both"/>
        <w:rPr>
          <w:rFonts w:ascii="Times New Roman" w:hAnsi="Times New Roman" w:cs="Times New Roman"/>
        </w:rPr>
      </w:pPr>
    </w:p>
    <w:p w14:paraId="47396D7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проектировании стен комплексной конструкции из кирпича усиленные монолитными железобетонными включениями антисейсмические пояса и их узлы сопряжения со стойками следует рассчитывать и конструировать как элементы каркасов с учетом работы заполнения. В этом случае предусмотренные для бетонирования стоек пазы должны быть открытыми не менее чем с двух сторон. Если стены комплексной конструкции из кирпича выполняют с железобетонными включениями по торцам простенков, продольная арматура должна быть надежно соединена хомутами, уложенными в горизонтальных швах кладки. Бетон включений должен быть класса не ниже В12,5, кладка должна выполняться на растворе марки не ниже М50, а количество продольной арматуры не должно превышать 0,8% площади сечения бетона простенков.</w:t>
      </w:r>
    </w:p>
    <w:p w14:paraId="0129824B" w14:textId="77777777" w:rsidR="00794E67" w:rsidRPr="00EA336E" w:rsidRDefault="00794E67">
      <w:pPr>
        <w:pStyle w:val="FORMATTEXT"/>
        <w:ind w:firstLine="568"/>
        <w:jc w:val="both"/>
        <w:rPr>
          <w:rFonts w:ascii="Times New Roman" w:hAnsi="Times New Roman" w:cs="Times New Roman"/>
        </w:rPr>
      </w:pPr>
    </w:p>
    <w:p w14:paraId="307827B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Примечание - Несущую способность железобетонных включений, расположенных по торцам простенков, учитываемая при расчете на сейсмическое воздействие, не следует учитывать при расчете сечений на основное сочетание нагрузок.</w:t>
      </w:r>
    </w:p>
    <w:p w14:paraId="0C98D20E" w14:textId="77777777" w:rsidR="00794E67" w:rsidRPr="00EA336E" w:rsidRDefault="00794E67">
      <w:pPr>
        <w:pStyle w:val="FORMATTEXT"/>
        <w:ind w:firstLine="568"/>
        <w:jc w:val="both"/>
        <w:rPr>
          <w:rFonts w:ascii="Times New Roman" w:hAnsi="Times New Roman" w:cs="Times New Roman"/>
        </w:rPr>
      </w:pPr>
    </w:p>
    <w:p w14:paraId="5DBF2D0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6.14.15 В зданиях с несущими стенами в первых этажах, которые используют в качестве магазинов и других помещений, требующих большой свободной площади, следует применять железобетонные или стальные несущие конструкции.</w:t>
      </w:r>
    </w:p>
    <w:p w14:paraId="0A2E4D41" w14:textId="77777777" w:rsidR="00794E67" w:rsidRPr="00EA336E" w:rsidRDefault="00794E67">
      <w:pPr>
        <w:pStyle w:val="FORMATTEXT"/>
        <w:ind w:firstLine="568"/>
        <w:jc w:val="both"/>
        <w:rPr>
          <w:rFonts w:ascii="Times New Roman" w:hAnsi="Times New Roman" w:cs="Times New Roman"/>
        </w:rPr>
      </w:pPr>
    </w:p>
    <w:p w14:paraId="2D56762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6.14.16 Перемычки следует устраивать на всю толщину стены и заделывать в кладку на глубину не менее 350 мм. При ширине проема до 1,5 м заделка перемычек допускается на глубину 250 мм. В ненесущих (навесных) стенах заделка перемычек допускается на глубину 200 мм.</w:t>
      </w:r>
    </w:p>
    <w:p w14:paraId="68FF9134" w14:textId="77777777" w:rsidR="00794E67" w:rsidRPr="00EA336E" w:rsidRDefault="00794E67">
      <w:pPr>
        <w:pStyle w:val="FORMATTEXT"/>
        <w:ind w:firstLine="568"/>
        <w:jc w:val="both"/>
        <w:rPr>
          <w:rFonts w:ascii="Times New Roman" w:hAnsi="Times New Roman" w:cs="Times New Roman"/>
        </w:rPr>
      </w:pPr>
    </w:p>
    <w:p w14:paraId="2F726C5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53B2B6B2" w14:textId="77777777" w:rsidR="00794E67" w:rsidRPr="00EA336E" w:rsidRDefault="0002666A" w:rsidP="00EA336E">
      <w:pPr>
        <w:pStyle w:val="FORMATTEXT"/>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36.15 Деревянные здания</w:instrText>
      </w:r>
      <w:r w:rsidRPr="00EA336E">
        <w:rPr>
          <w:rFonts w:ascii="Times New Roman" w:hAnsi="Times New Roman" w:cs="Times New Roman"/>
        </w:rPr>
        <w:instrText>"</w:instrText>
      </w:r>
      <w:r>
        <w:rPr>
          <w:rFonts w:ascii="Times New Roman" w:hAnsi="Times New Roman" w:cs="Times New Roman"/>
        </w:rPr>
        <w:fldChar w:fldCharType="end"/>
      </w:r>
    </w:p>
    <w:p w14:paraId="0A179EE3" w14:textId="77777777" w:rsidR="00794E67" w:rsidRPr="00EA336E" w:rsidRDefault="00794E67">
      <w:pPr>
        <w:pStyle w:val="HEADERTEXT"/>
        <w:rPr>
          <w:rFonts w:ascii="Times New Roman" w:hAnsi="Times New Roman" w:cs="Times New Roman"/>
          <w:b/>
          <w:bCs/>
          <w:color w:val="auto"/>
        </w:rPr>
      </w:pPr>
    </w:p>
    <w:p w14:paraId="4737243C"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6.15 Деревянные здания </w:t>
      </w:r>
    </w:p>
    <w:p w14:paraId="2975ED5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6.15.1 Проектирование элементов деревянных конструкций зданий следует выполнять в соответствии с требованиями СП 64.13330 и с учетом требований настоящего свода правил.</w:t>
      </w:r>
    </w:p>
    <w:p w14:paraId="2C1FBAEA" w14:textId="77777777" w:rsidR="00794E67" w:rsidRPr="00EA336E" w:rsidRDefault="00794E67">
      <w:pPr>
        <w:pStyle w:val="FORMATTEXT"/>
        <w:ind w:firstLine="568"/>
        <w:jc w:val="both"/>
        <w:rPr>
          <w:rFonts w:ascii="Times New Roman" w:hAnsi="Times New Roman" w:cs="Times New Roman"/>
        </w:rPr>
      </w:pPr>
    </w:p>
    <w:p w14:paraId="58526A5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 4).</w:t>
      </w:r>
    </w:p>
    <w:p w14:paraId="6CC66272" w14:textId="77777777" w:rsidR="00794E67" w:rsidRPr="00EA336E" w:rsidRDefault="00794E67">
      <w:pPr>
        <w:pStyle w:val="FORMATTEXT"/>
        <w:ind w:firstLine="568"/>
        <w:jc w:val="both"/>
        <w:rPr>
          <w:rFonts w:ascii="Times New Roman" w:hAnsi="Times New Roman" w:cs="Times New Roman"/>
        </w:rPr>
      </w:pPr>
    </w:p>
    <w:p w14:paraId="11BB9D4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6.15.1а В качестве материала несущих деревянных конструкций может быть использована цельная и клееная древесина, в том числе древесина слоистая из клееного однонаправленного шпона (LVL).</w:t>
      </w:r>
    </w:p>
    <w:p w14:paraId="658CD1E7" w14:textId="77777777" w:rsidR="00794E67" w:rsidRPr="00EA336E" w:rsidRDefault="00794E67">
      <w:pPr>
        <w:pStyle w:val="FORMATTEXT"/>
        <w:ind w:firstLine="568"/>
        <w:jc w:val="both"/>
        <w:rPr>
          <w:rFonts w:ascii="Times New Roman" w:hAnsi="Times New Roman" w:cs="Times New Roman"/>
        </w:rPr>
      </w:pPr>
    </w:p>
    <w:p w14:paraId="665D7E7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2BC92BCB" w14:textId="77777777" w:rsidR="00794E67" w:rsidRPr="00EA336E" w:rsidRDefault="00794E67">
      <w:pPr>
        <w:pStyle w:val="FORMATTEXT"/>
        <w:ind w:firstLine="568"/>
        <w:jc w:val="both"/>
        <w:rPr>
          <w:rFonts w:ascii="Times New Roman" w:hAnsi="Times New Roman" w:cs="Times New Roman"/>
        </w:rPr>
      </w:pPr>
    </w:p>
    <w:p w14:paraId="5FA1C3B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6.15.1б Несущие цельнодеревянные конструкции и конструкции из клееной древесины следует выполнять из пиломатериалов, соответствующих сорту не ниже 2-го по ГОСТ 8486 или классу прочности не ниже С24 по ГОСТ 33080.</w:t>
      </w:r>
    </w:p>
    <w:p w14:paraId="5BDD38F0" w14:textId="77777777" w:rsidR="00794E67" w:rsidRPr="00EA336E" w:rsidRDefault="00794E67">
      <w:pPr>
        <w:pStyle w:val="FORMATTEXT"/>
        <w:ind w:firstLine="568"/>
        <w:jc w:val="both"/>
        <w:rPr>
          <w:rFonts w:ascii="Times New Roman" w:hAnsi="Times New Roman" w:cs="Times New Roman"/>
        </w:rPr>
      </w:pPr>
    </w:p>
    <w:p w14:paraId="50DE2EA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76B05983" w14:textId="77777777" w:rsidR="00794E67" w:rsidRPr="00EA336E" w:rsidRDefault="00794E67">
      <w:pPr>
        <w:pStyle w:val="FORMATTEXT"/>
        <w:ind w:firstLine="568"/>
        <w:jc w:val="both"/>
        <w:rPr>
          <w:rFonts w:ascii="Times New Roman" w:hAnsi="Times New Roman" w:cs="Times New Roman"/>
        </w:rPr>
      </w:pPr>
    </w:p>
    <w:p w14:paraId="6666F42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6.15.2 В каркасных и панельных зданиях сейсмическую нагрузку воспринимают вертикальные и горизонтальные элементы каркаса в сочетании с раскосами и обшивками.</w:t>
      </w:r>
    </w:p>
    <w:p w14:paraId="16B1FFF2" w14:textId="77777777" w:rsidR="00794E67" w:rsidRPr="00EA336E" w:rsidRDefault="00794E67">
      <w:pPr>
        <w:pStyle w:val="FORMATTEXT"/>
        <w:ind w:firstLine="568"/>
        <w:jc w:val="both"/>
        <w:rPr>
          <w:rFonts w:ascii="Times New Roman" w:hAnsi="Times New Roman" w:cs="Times New Roman"/>
        </w:rPr>
      </w:pPr>
    </w:p>
    <w:p w14:paraId="45B4B71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6.15.3 Шаг стоек рекомендуется принимать не более 3 м. Каждая стойка должна крепиться к фундаменту анкерными болтами и иметь металлические связи с соответствующими им стойками по высоте здания и элементами горизонтальных обвязок в уровне перекрытий.</w:t>
      </w:r>
    </w:p>
    <w:p w14:paraId="40E0AE78" w14:textId="77777777" w:rsidR="00794E67" w:rsidRPr="00EA336E" w:rsidRDefault="00794E67">
      <w:pPr>
        <w:pStyle w:val="FORMATTEXT"/>
        <w:ind w:firstLine="568"/>
        <w:jc w:val="both"/>
        <w:rPr>
          <w:rFonts w:ascii="Times New Roman" w:hAnsi="Times New Roman" w:cs="Times New Roman"/>
        </w:rPr>
      </w:pPr>
    </w:p>
    <w:p w14:paraId="0692058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6.15.4 Перекрытия каркасных зданий могут выполняться с балками из сплошных или клеевых брусьев, круглых или окантованных бревен. Перекрытия панельных зданий могут выполняться из панелей или отдельных балок. В уровне перекрытий каркасных и панельных зданий по всем несущим стенам должны быть устроены непрерывные обвязки. Элементы обвязки должны соединяться между собой по всему контуру, включая угловые стыки, металлическими накладками на болтах или стяжками. Каждая балка перекрытия должна крепиться металлическими связями с балками примыкающего участка перекрытия и горизонтальными обвязками по контуру стен здания.</w:t>
      </w:r>
    </w:p>
    <w:p w14:paraId="2AEA5D37" w14:textId="77777777" w:rsidR="00794E67" w:rsidRPr="00EA336E" w:rsidRDefault="00794E67">
      <w:pPr>
        <w:pStyle w:val="FORMATTEXT"/>
        <w:ind w:firstLine="568"/>
        <w:jc w:val="both"/>
        <w:rPr>
          <w:rFonts w:ascii="Times New Roman" w:hAnsi="Times New Roman" w:cs="Times New Roman"/>
        </w:rPr>
      </w:pPr>
    </w:p>
    <w:p w14:paraId="7C06CCA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6.15.5 Жесткость стен и перекрытий каркасных и панельных зданий должна быть обеспечена раскосами, обшивкой из конструктивной фанеры или диагональной обшивкой из шпунтованных досок.</w:t>
      </w:r>
    </w:p>
    <w:p w14:paraId="2BE66CC0" w14:textId="77777777" w:rsidR="00794E67" w:rsidRPr="00EA336E" w:rsidRDefault="00794E67">
      <w:pPr>
        <w:pStyle w:val="FORMATTEXT"/>
        <w:ind w:firstLine="568"/>
        <w:jc w:val="both"/>
        <w:rPr>
          <w:rFonts w:ascii="Times New Roman" w:hAnsi="Times New Roman" w:cs="Times New Roman"/>
        </w:rPr>
      </w:pPr>
    </w:p>
    <w:p w14:paraId="41E6D73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6.15.6 Конструкция панелей должна включать в себя контурную обвязку из брусьев с раскосами и обшивки из конструктивной фанеры или диагональные обшивки из шпунтованных досок. Каждая панель должна по всем углам быть связана с примыкающими панелями и горизонтальными обвязками в уровне перекрытий. Должны быть выполнены связи между вертикальными элементами обвязок панелей соседних этажей. Допускается конструктивно объединять связи панелей соседних этажей и их связи с обвязками в уровне перекрытий. Панели нижнего ряда должны быть связаны с фундаментом анкерными болтами. Допускается устанавливать один анкерный болт на две примыкающие стойки обрамления соседних панелей. Связи панелей между собой следует выполнять на болтах. Рекомендуется увеличивать жесткость панельных зданий креплением участка обшивки, выпущенной за контур обвязки панели стены или перекрытия, к обвязке примыкающей панели.</w:t>
      </w:r>
    </w:p>
    <w:p w14:paraId="4FDC4907" w14:textId="77777777" w:rsidR="00794E67" w:rsidRPr="00EA336E" w:rsidRDefault="00794E67">
      <w:pPr>
        <w:pStyle w:val="FORMATTEXT"/>
        <w:ind w:firstLine="568"/>
        <w:jc w:val="both"/>
        <w:rPr>
          <w:rFonts w:ascii="Times New Roman" w:hAnsi="Times New Roman" w:cs="Times New Roman"/>
        </w:rPr>
      </w:pPr>
    </w:p>
    <w:p w14:paraId="50EA73C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6.15.7 Жесткость стен из брусьев или бревен должна обеспечиваться постановкой стальных нагелей или шипов из древесины твердых пород по всей площади стен в шахматном порядке не реже 700 мм по длине, а также у углов и в пересечениях стен, на участках, примыкающих к оконным и дверным проемам.</w:t>
      </w:r>
    </w:p>
    <w:p w14:paraId="4D6851CA" w14:textId="77777777" w:rsidR="00794E67" w:rsidRPr="00EA336E" w:rsidRDefault="00794E67">
      <w:pPr>
        <w:pStyle w:val="FORMATTEXT"/>
        <w:ind w:firstLine="568"/>
        <w:jc w:val="both"/>
        <w:rPr>
          <w:rFonts w:ascii="Times New Roman" w:hAnsi="Times New Roman" w:cs="Times New Roman"/>
        </w:rPr>
      </w:pPr>
    </w:p>
    <w:p w14:paraId="36168A9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6.15.8 Оконные и дверные проемы следует обрамлять жесткими вертикальными элементами, рассчитанными на восприятие сейсмических нагрузок из плоскости стены.</w:t>
      </w:r>
    </w:p>
    <w:p w14:paraId="19CEFB3A" w14:textId="77777777" w:rsidR="00794E67" w:rsidRPr="00EA336E" w:rsidRDefault="00794E67">
      <w:pPr>
        <w:pStyle w:val="FORMATTEXT"/>
        <w:ind w:firstLine="568"/>
        <w:jc w:val="both"/>
        <w:rPr>
          <w:rFonts w:ascii="Times New Roman" w:hAnsi="Times New Roman" w:cs="Times New Roman"/>
        </w:rPr>
      </w:pPr>
    </w:p>
    <w:p w14:paraId="3488A10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6.15.9 Венцы выше чердачного перекрытия, на которые должны опираться стропила, следует скреплять сквозными нагелями. Верхние венцы в углах и пересечениях следует объединять угловыми балками на врезках и сквозных нагелях.</w:t>
      </w:r>
    </w:p>
    <w:p w14:paraId="78969C40" w14:textId="77777777" w:rsidR="00794E67" w:rsidRPr="00EA336E" w:rsidRDefault="00794E67">
      <w:pPr>
        <w:pStyle w:val="FORMATTEXT"/>
        <w:ind w:firstLine="568"/>
        <w:jc w:val="both"/>
        <w:rPr>
          <w:rFonts w:ascii="Times New Roman" w:hAnsi="Times New Roman" w:cs="Times New Roman"/>
        </w:rPr>
      </w:pPr>
    </w:p>
    <w:p w14:paraId="44F5361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6.15.10 В углах и пересечениях стен следует устанавливать сжимы в виде вертикальных стоек с обеих сторон, объединенных стяжными болтами с шагом по высоте не более 1,5 м. При этом отверстия под болты в сжимах следует выполнять продолговатыми, не препятствующими осадке срубов. Стойки рекомендуется выполнять неразрезными на всю высоту здания. Сжимы также необходимо ставить у проемов с пролетом более 1,5 м и на участках стен длиной более 6 м.</w:t>
      </w:r>
    </w:p>
    <w:p w14:paraId="0E29E1E9" w14:textId="77777777" w:rsidR="00794E67" w:rsidRPr="00EA336E" w:rsidRDefault="00794E67">
      <w:pPr>
        <w:pStyle w:val="FORMATTEXT"/>
        <w:ind w:firstLine="568"/>
        <w:jc w:val="both"/>
        <w:rPr>
          <w:rFonts w:ascii="Times New Roman" w:hAnsi="Times New Roman" w:cs="Times New Roman"/>
        </w:rPr>
      </w:pPr>
    </w:p>
    <w:p w14:paraId="77CC664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6.15.11 Пригонка венцов должна быть плотной. При сейсмичности 8 и 9 баллов следует применять врубку в полдерева с остатком не менее 250 мм или без остатка с усилением углов плоскими уголками жесткости с прошивкой их гвоздями. В районах с расчетной сейсмичностью 7 баллов допускается врубка в полдерева с прошивкой двумя нагелями в узле по осям брусьев или впритык.</w:t>
      </w:r>
    </w:p>
    <w:p w14:paraId="777CD2A9" w14:textId="77777777" w:rsidR="00794E67" w:rsidRPr="00EA336E" w:rsidRDefault="00794E67">
      <w:pPr>
        <w:pStyle w:val="FORMATTEXT"/>
        <w:ind w:firstLine="568"/>
        <w:jc w:val="both"/>
        <w:rPr>
          <w:rFonts w:ascii="Times New Roman" w:hAnsi="Times New Roman" w:cs="Times New Roman"/>
        </w:rPr>
      </w:pPr>
    </w:p>
    <w:p w14:paraId="0AAA9D0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6.15.12 В рубленых домах балки перекрытия следует соединять со стенами врубкой, а в районах сейсмичностью 9 баллов балки перекрытий должны скрепляться стальными гнутыми металлическими полосами с креплением к балке болтами, а к стене - нагелями.</w:t>
      </w:r>
    </w:p>
    <w:p w14:paraId="4E55C95D" w14:textId="77777777" w:rsidR="00794E67" w:rsidRPr="00EA336E" w:rsidRDefault="00794E67">
      <w:pPr>
        <w:pStyle w:val="FORMATTEXT"/>
        <w:ind w:firstLine="568"/>
        <w:jc w:val="both"/>
        <w:rPr>
          <w:rFonts w:ascii="Times New Roman" w:hAnsi="Times New Roman" w:cs="Times New Roman"/>
        </w:rPr>
      </w:pPr>
    </w:p>
    <w:p w14:paraId="4C1ACFB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6.15.13 В районах сейсмичностью 7 и 8 баллов в брусчатых и бревенчатых зданиях анкерные стержни крепления стен к фундаменту дополнительно следует устанавливать в углах и пересечениях стен, а при сейсмичности 9 баллов - и в местах расположения сжимов. При этом в целях обеспечения надежной связи стен с фундаментом основные анкерные стержни должны пропускаться на высоту не менее трех нижних венцов. Шаг </w:t>
      </w:r>
      <w:r w:rsidRPr="00EA336E">
        <w:rPr>
          <w:rFonts w:ascii="Times New Roman" w:hAnsi="Times New Roman" w:cs="Times New Roman"/>
        </w:rPr>
        <w:lastRenderedPageBreak/>
        <w:t>основных анкерных стержней следует принимать не более 1,5 м при сейсмичности 9 баллов и не более 2 м при сейсмичности 7 и 8 баллов.</w:t>
      </w:r>
    </w:p>
    <w:p w14:paraId="3BA0BFDC" w14:textId="77777777" w:rsidR="00794E67" w:rsidRPr="00EA336E" w:rsidRDefault="00794E67">
      <w:pPr>
        <w:pStyle w:val="FORMATTEXT"/>
        <w:ind w:firstLine="568"/>
        <w:jc w:val="both"/>
        <w:rPr>
          <w:rFonts w:ascii="Times New Roman" w:hAnsi="Times New Roman" w:cs="Times New Roman"/>
        </w:rPr>
      </w:pPr>
    </w:p>
    <w:p w14:paraId="20ED1CD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 4).</w:t>
      </w:r>
    </w:p>
    <w:p w14:paraId="4378F7C4" w14:textId="77777777" w:rsidR="00794E67" w:rsidRPr="00EA336E" w:rsidRDefault="00794E67">
      <w:pPr>
        <w:pStyle w:val="FORMATTEXT"/>
        <w:ind w:firstLine="568"/>
        <w:jc w:val="both"/>
        <w:rPr>
          <w:rFonts w:ascii="Times New Roman" w:hAnsi="Times New Roman" w:cs="Times New Roman"/>
        </w:rPr>
      </w:pPr>
    </w:p>
    <w:p w14:paraId="12C5FDD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6.15.14 Конструкции крыш следует принимать безраспорными, преимущественно с легкой кровлей. Жесткость конструкций крыш должна обеспечиваться установкой раскосов между стойками в обоих направлениях плана здания.</w:t>
      </w:r>
    </w:p>
    <w:p w14:paraId="50A8AABA" w14:textId="77777777" w:rsidR="00794E67" w:rsidRPr="00EA336E" w:rsidRDefault="00794E67">
      <w:pPr>
        <w:pStyle w:val="FORMATTEXT"/>
        <w:ind w:firstLine="568"/>
        <w:jc w:val="both"/>
        <w:rPr>
          <w:rFonts w:ascii="Times New Roman" w:hAnsi="Times New Roman" w:cs="Times New Roman"/>
        </w:rPr>
      </w:pPr>
    </w:p>
    <w:p w14:paraId="71AA782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6.15.15 Сопряжение стен из бруса следует выполнять на замковых соединениях с остатком. Длина выпуска остатка должна обеспечивать восприятие скалывающих усилий вдоль волокон. При длине остатка менее 250 мм, в углах и пересечениях стен следует предусматривать стальные тяжи, пропущенные в отверстиях в венцах по всей высоте здания. Диаметр стальных тяжей следует принимать по расчету, но не менее 10 мм.</w:t>
      </w:r>
    </w:p>
    <w:p w14:paraId="33D1A261" w14:textId="77777777" w:rsidR="00794E67" w:rsidRPr="00EA336E" w:rsidRDefault="00794E67">
      <w:pPr>
        <w:pStyle w:val="FORMATTEXT"/>
        <w:ind w:firstLine="568"/>
        <w:jc w:val="both"/>
        <w:rPr>
          <w:rFonts w:ascii="Times New Roman" w:hAnsi="Times New Roman" w:cs="Times New Roman"/>
        </w:rPr>
      </w:pPr>
    </w:p>
    <w:p w14:paraId="0C4F2E1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54A813CD" w14:textId="77777777" w:rsidR="00794E67" w:rsidRPr="00EA336E" w:rsidRDefault="00794E67">
      <w:pPr>
        <w:pStyle w:val="FORMATTEXT"/>
        <w:ind w:firstLine="568"/>
        <w:jc w:val="both"/>
        <w:rPr>
          <w:rFonts w:ascii="Times New Roman" w:hAnsi="Times New Roman" w:cs="Times New Roman"/>
        </w:rPr>
      </w:pPr>
    </w:p>
    <w:p w14:paraId="4F0C8B7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6.15.16 При длине остатка менее 150 мм, скалывающие напряжения следует воспринимать стальными тяжами без учета деревянного замкового соединения.</w:t>
      </w:r>
    </w:p>
    <w:p w14:paraId="2F4E6470" w14:textId="77777777" w:rsidR="00794E67" w:rsidRPr="00EA336E" w:rsidRDefault="00794E67">
      <w:pPr>
        <w:pStyle w:val="FORMATTEXT"/>
        <w:ind w:firstLine="568"/>
        <w:jc w:val="both"/>
        <w:rPr>
          <w:rFonts w:ascii="Times New Roman" w:hAnsi="Times New Roman" w:cs="Times New Roman"/>
        </w:rPr>
      </w:pPr>
    </w:p>
    <w:p w14:paraId="6D6FF63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(Введен дополнительно, Изм. № 4). </w:t>
      </w:r>
    </w:p>
    <w:p w14:paraId="7B45EB3B"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445E207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6.15.17 Сплочение брусьев стены на участках, примыкающих к оконным и дверным проемам, следует выполнять стальными тяжами, пропущенными в отверстиях в венцах по всей высоте стены с проемом.</w:t>
      </w:r>
    </w:p>
    <w:p w14:paraId="6A10033D" w14:textId="77777777" w:rsidR="00794E67" w:rsidRPr="00EA336E" w:rsidRDefault="00794E67">
      <w:pPr>
        <w:pStyle w:val="FORMATTEXT"/>
        <w:ind w:firstLine="568"/>
        <w:jc w:val="both"/>
        <w:rPr>
          <w:rFonts w:ascii="Times New Roman" w:hAnsi="Times New Roman" w:cs="Times New Roman"/>
        </w:rPr>
      </w:pPr>
    </w:p>
    <w:p w14:paraId="03593A1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(Введен дополнительно, Изм. № 4). </w:t>
      </w:r>
    </w:p>
    <w:p w14:paraId="111652A9"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206DC9C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6.15.18 Здания со стенами из ДПК панелей следует проектировать в виде перекрестно-стеновой системы с несущими или ненесущими наружными стенами. Максимальное расстояние между несущими стенами из ДПК панелей не должно превышать 6 м. В здании должно быть не менее двух внутренних продольных и двух внутренних поперечных стен.</w:t>
      </w:r>
    </w:p>
    <w:p w14:paraId="2EE1B8F9" w14:textId="77777777" w:rsidR="00794E67" w:rsidRPr="00EA336E" w:rsidRDefault="00794E67">
      <w:pPr>
        <w:pStyle w:val="FORMATTEXT"/>
        <w:ind w:firstLine="568"/>
        <w:jc w:val="both"/>
        <w:rPr>
          <w:rFonts w:ascii="Times New Roman" w:hAnsi="Times New Roman" w:cs="Times New Roman"/>
        </w:rPr>
      </w:pPr>
    </w:p>
    <w:p w14:paraId="2481E35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(Введен дополнительно, Изм. № 4). </w:t>
      </w:r>
    </w:p>
    <w:p w14:paraId="25FBC4B2"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46B5A1B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6.15.19 Стены и диафрагмы жесткости зданий из ДПК панелей следует выполнять максимальной транспортировочной длины, либо изготавливать из более чем одной панели по длине стены. Каждая панель стены должна быть шириной не менее 0,25</w:t>
      </w:r>
      <w:r w:rsidRPr="00EA336E">
        <w:rPr>
          <w:rFonts w:ascii="Times New Roman" w:hAnsi="Times New Roman" w:cs="Times New Roman"/>
          <w:i/>
          <w:iCs/>
        </w:rPr>
        <w:t>h</w:t>
      </w:r>
      <w:r w:rsidRPr="00EA336E">
        <w:rPr>
          <w:rFonts w:ascii="Times New Roman" w:hAnsi="Times New Roman" w:cs="Times New Roman"/>
        </w:rPr>
        <w:t xml:space="preserve">, где </w:t>
      </w:r>
      <w:r w:rsidRPr="00EA336E">
        <w:rPr>
          <w:rFonts w:ascii="Times New Roman" w:hAnsi="Times New Roman" w:cs="Times New Roman"/>
          <w:i/>
          <w:iCs/>
        </w:rPr>
        <w:t>h</w:t>
      </w:r>
      <w:r w:rsidRPr="00EA336E">
        <w:rPr>
          <w:rFonts w:ascii="Times New Roman" w:hAnsi="Times New Roman" w:cs="Times New Roman"/>
        </w:rPr>
        <w:t xml:space="preserve"> - высота этажа. Отдельные панели должны быть соединены между собой с помощью механических креплений, обеспечивающих их совместную работу при сейсмических воздействиях. Перпендикулярно расположенные стены здания следует соединять с плитами перекрытий и ортогональными стенами с помощью механических креплений, обеспечивающих их совместную работу при сейсмических воздействиях. Толщину стен зданий из ДПК панелей следует принимать по расчету, но не менее 100 мм.</w:t>
      </w:r>
    </w:p>
    <w:p w14:paraId="41094358" w14:textId="77777777" w:rsidR="00794E67" w:rsidRPr="00EA336E" w:rsidRDefault="00794E67">
      <w:pPr>
        <w:pStyle w:val="FORMATTEXT"/>
        <w:ind w:firstLine="568"/>
        <w:jc w:val="both"/>
        <w:rPr>
          <w:rFonts w:ascii="Times New Roman" w:hAnsi="Times New Roman" w:cs="Times New Roman"/>
        </w:rPr>
      </w:pPr>
    </w:p>
    <w:p w14:paraId="1B694F5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(Введен дополнительно, Изм. № 4). </w:t>
      </w:r>
    </w:p>
    <w:p w14:paraId="3215F501"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0F6501E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6.15.20 Соединения, сопротивляющиеся отрыву стен из ДПК панелей при сейсмических воздействиях, должны быть размещены в углах, пересечениях стен и на концах дверных проемов, а соединения, сопротивляющиеся сдвигу стены из ДПК панелей при сейсмических воздействиях, должны быть распределены равномерно по длине стены.</w:t>
      </w:r>
    </w:p>
    <w:p w14:paraId="3105D866" w14:textId="77777777" w:rsidR="00794E67" w:rsidRPr="00EA336E" w:rsidRDefault="00794E67">
      <w:pPr>
        <w:pStyle w:val="FORMATTEXT"/>
        <w:ind w:firstLine="568"/>
        <w:jc w:val="both"/>
        <w:rPr>
          <w:rFonts w:ascii="Times New Roman" w:hAnsi="Times New Roman" w:cs="Times New Roman"/>
        </w:rPr>
      </w:pPr>
    </w:p>
    <w:p w14:paraId="484B9BB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(Введен дополнительно, Изм. № 4). </w:t>
      </w:r>
    </w:p>
    <w:p w14:paraId="17A1B372"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316DC87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6.15.21 Элементы механических креплений деревянных конструкций следует выполнять из специальных сортов сталей для сейсмических условий строительства, обладающих повышенными пластическими свойствами.</w:t>
      </w:r>
    </w:p>
    <w:p w14:paraId="5BB09C4D" w14:textId="77777777" w:rsidR="00794E67" w:rsidRPr="00EA336E" w:rsidRDefault="00794E67">
      <w:pPr>
        <w:pStyle w:val="FORMATTEXT"/>
        <w:ind w:firstLine="568"/>
        <w:jc w:val="both"/>
        <w:rPr>
          <w:rFonts w:ascii="Times New Roman" w:hAnsi="Times New Roman" w:cs="Times New Roman"/>
        </w:rPr>
      </w:pPr>
    </w:p>
    <w:p w14:paraId="216927B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(Введен дополнительно, Изм. № 4). </w:t>
      </w:r>
    </w:p>
    <w:p w14:paraId="5A2566FA"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67EC7A4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6.15.22 Соединение несущих конструкций деревянного каркаса здания с фундаментом следует выполнять с помощью механических анкерных креплений, обеспечивающих сопротивление отрыву и сдвигу стен здания из ДПК панелей при сейсмических воздействиях расчетной интенсивности.</w:t>
      </w:r>
    </w:p>
    <w:p w14:paraId="761CFB58" w14:textId="77777777" w:rsidR="00794E67" w:rsidRPr="00EA336E" w:rsidRDefault="00794E67">
      <w:pPr>
        <w:pStyle w:val="FORMATTEXT"/>
        <w:ind w:firstLine="568"/>
        <w:jc w:val="both"/>
        <w:rPr>
          <w:rFonts w:ascii="Times New Roman" w:hAnsi="Times New Roman" w:cs="Times New Roman"/>
        </w:rPr>
      </w:pPr>
    </w:p>
    <w:p w14:paraId="50E3463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(Введен дополнительно, Изм. № 4). </w:t>
      </w:r>
    </w:p>
    <w:p w14:paraId="3A09B7DF"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21DFC49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6.15.23 Плиты перекрытий и покрытия из ДПК панелей следует выполнять как жесткие горизонтальные диски, соединенными с балками и (или) с вертикальными конструкциями стен здания из ДПК панелей, и обеспечивающими их совместную работу при сейсмических воздействиях. Опирание плит перекрытий и покрытия </w:t>
      </w:r>
      <w:r w:rsidRPr="00EA336E">
        <w:rPr>
          <w:rFonts w:ascii="Times New Roman" w:hAnsi="Times New Roman" w:cs="Times New Roman"/>
        </w:rPr>
        <w:lastRenderedPageBreak/>
        <w:t>из ДПК панелей следует предусматривать по платформенной схеме с соединением с нижними и верхними стенами, выполненными из ДПК панелей, с помощью механических креплений. Толщину плит перекрытий из ДПК панелей следует принимать по расчету, но не менее 200 мм.</w:t>
      </w:r>
    </w:p>
    <w:p w14:paraId="2084F7B9" w14:textId="77777777" w:rsidR="00794E67" w:rsidRPr="00EA336E" w:rsidRDefault="00794E67">
      <w:pPr>
        <w:pStyle w:val="FORMATTEXT"/>
        <w:ind w:firstLine="568"/>
        <w:jc w:val="both"/>
        <w:rPr>
          <w:rFonts w:ascii="Times New Roman" w:hAnsi="Times New Roman" w:cs="Times New Roman"/>
        </w:rPr>
      </w:pPr>
    </w:p>
    <w:p w14:paraId="2820302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(Введен дополнительно, Изм. № 4). </w:t>
      </w:r>
    </w:p>
    <w:p w14:paraId="75E407A1"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4805A5E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6.15.24 Сегменты плит перекрытий и покрытия из отдельных ДПК панелей следует соединять между собой с помощью механических креплений, обеспечивающих их совместную работу при сейсмических воздействиях.</w:t>
      </w:r>
    </w:p>
    <w:p w14:paraId="1BBB2115" w14:textId="77777777" w:rsidR="00794E67" w:rsidRPr="00EA336E" w:rsidRDefault="00794E67">
      <w:pPr>
        <w:pStyle w:val="FORMATTEXT"/>
        <w:ind w:firstLine="568"/>
        <w:jc w:val="both"/>
        <w:rPr>
          <w:rFonts w:ascii="Times New Roman" w:hAnsi="Times New Roman" w:cs="Times New Roman"/>
        </w:rPr>
      </w:pPr>
    </w:p>
    <w:p w14:paraId="74F0EE0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(Введен дополнительно, Изм. № 4). </w:t>
      </w:r>
    </w:p>
    <w:p w14:paraId="59E79239"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23E18A4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6.15.25 Максимальные расстояния между осями колонн каркасных деревянных зданий в каждом направлении следует принимать не более 6,0 м.</w:t>
      </w:r>
    </w:p>
    <w:p w14:paraId="1E8252AF" w14:textId="77777777" w:rsidR="00794E67" w:rsidRPr="00EA336E" w:rsidRDefault="00794E67">
      <w:pPr>
        <w:pStyle w:val="FORMATTEXT"/>
        <w:ind w:firstLine="568"/>
        <w:jc w:val="both"/>
        <w:rPr>
          <w:rFonts w:ascii="Times New Roman" w:hAnsi="Times New Roman" w:cs="Times New Roman"/>
        </w:rPr>
      </w:pPr>
    </w:p>
    <w:p w14:paraId="08AAC05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(Введен дополнительно, Изм. № 4). </w:t>
      </w:r>
    </w:p>
    <w:p w14:paraId="19A1AF5C"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6AD1298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6.15.26 Диафрагмы, связи и ядра жесткости деревянных каркасных зданий, воспринимающие горизонтальную сейсмическую нагрузку, должны быть непрерывными по всей высоте здания и располагаться в обоих направлениях равномерно и симметрично относительно центра тяжести здания. В каждом направлении следует устанавливать не менее двух диафрагм жесткости, расположенных в разных плоскостях. Допускается в верхних этажах здания уменьшать число и протяженность диафрагм при сохранении симметричности их расположения в пределах этажа. Изменение сдвиговой (изгибной) жесткости диафрагм соседних этажей при этом не должно превышать 20%, а длина каждой диафрагмы жесткости должна быть не менее высоты этажа.</w:t>
      </w:r>
    </w:p>
    <w:p w14:paraId="7532CFFF" w14:textId="77777777" w:rsidR="00794E67" w:rsidRPr="00EA336E" w:rsidRDefault="00794E67">
      <w:pPr>
        <w:pStyle w:val="FORMATTEXT"/>
        <w:ind w:firstLine="568"/>
        <w:jc w:val="both"/>
        <w:rPr>
          <w:rFonts w:ascii="Times New Roman" w:hAnsi="Times New Roman" w:cs="Times New Roman"/>
        </w:rPr>
      </w:pPr>
    </w:p>
    <w:p w14:paraId="39624D1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(Введен дополнительно, Изм. № 4). </w:t>
      </w:r>
    </w:p>
    <w:p w14:paraId="0B336084"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4D0A6B8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6.15.27 Механические крепления узлов соединений несущих конструкций деревянных каркасных зданий должны обеспечивать соответствующую требованиям нормальной эксплуатации прочность и деформативность при действии сейсмических нагрузок. Фактическая прочность и деформативность узлов соединений каркасных зданий, а также модель их поведения при знакопеременных циклических нагрузках, моделирующих сейсмические воздействия, должны быть подтверждены результатами экспериментальных исследований.</w:t>
      </w:r>
    </w:p>
    <w:p w14:paraId="23CC60D4" w14:textId="77777777" w:rsidR="00794E67" w:rsidRPr="00EA336E" w:rsidRDefault="00794E67">
      <w:pPr>
        <w:pStyle w:val="FORMATTEXT"/>
        <w:ind w:firstLine="568"/>
        <w:jc w:val="both"/>
        <w:rPr>
          <w:rFonts w:ascii="Times New Roman" w:hAnsi="Times New Roman" w:cs="Times New Roman"/>
        </w:rPr>
      </w:pPr>
    </w:p>
    <w:p w14:paraId="72AB7AB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 4).</w:t>
      </w:r>
    </w:p>
    <w:p w14:paraId="37905058" w14:textId="77777777" w:rsidR="00794E67" w:rsidRPr="00EA336E" w:rsidRDefault="00794E67">
      <w:pPr>
        <w:pStyle w:val="FORMATTEXT"/>
        <w:ind w:firstLine="568"/>
        <w:jc w:val="both"/>
        <w:rPr>
          <w:rFonts w:ascii="Times New Roman" w:hAnsi="Times New Roman" w:cs="Times New Roman"/>
        </w:rPr>
      </w:pPr>
    </w:p>
    <w:p w14:paraId="366715EA" w14:textId="77777777" w:rsidR="00794E67" w:rsidRPr="00EA336E" w:rsidRDefault="00794E67">
      <w:pPr>
        <w:pStyle w:val="HEADERTEXT"/>
        <w:ind w:firstLine="568"/>
        <w:jc w:val="both"/>
        <w:outlineLvl w:val="3"/>
        <w:rPr>
          <w:rFonts w:ascii="Times New Roman" w:hAnsi="Times New Roman" w:cs="Times New Roman"/>
          <w:b/>
          <w:bCs/>
          <w:color w:val="auto"/>
        </w:rPr>
      </w:pPr>
      <w:r w:rsidRPr="00EA336E">
        <w:rPr>
          <w:rFonts w:ascii="Times New Roman" w:hAnsi="Times New Roman" w:cs="Times New Roman"/>
          <w:b/>
          <w:bCs/>
          <w:color w:val="auto"/>
        </w:rPr>
        <w:t>6.16 Здания и сооружения из местных материалов</w:t>
      </w:r>
    </w:p>
    <w:p w14:paraId="2BC07299" w14:textId="77777777" w:rsidR="00794E67" w:rsidRPr="00EA336E" w:rsidRDefault="00794E67">
      <w:pPr>
        <w:pStyle w:val="HEADERTEXT"/>
        <w:ind w:firstLine="568"/>
        <w:jc w:val="both"/>
        <w:outlineLvl w:val="3"/>
        <w:rPr>
          <w:rFonts w:ascii="Times New Roman" w:hAnsi="Times New Roman" w:cs="Times New Roman"/>
          <w:b/>
          <w:bCs/>
          <w:color w:val="auto"/>
        </w:rPr>
      </w:pPr>
    </w:p>
    <w:p w14:paraId="10F9211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6.16.1 В городах и поселках строительство жилых домов со стенами из сырцового кирпича, самана, грунтоблоков не допускается.</w:t>
      </w:r>
    </w:p>
    <w:p w14:paraId="40772A19" w14:textId="77777777" w:rsidR="00794E67" w:rsidRPr="00EA336E" w:rsidRDefault="00794E67">
      <w:pPr>
        <w:pStyle w:val="FORMATTEXT"/>
        <w:ind w:firstLine="568"/>
        <w:jc w:val="both"/>
        <w:rPr>
          <w:rFonts w:ascii="Times New Roman" w:hAnsi="Times New Roman" w:cs="Times New Roman"/>
        </w:rPr>
      </w:pPr>
    </w:p>
    <w:p w14:paraId="3696EA82" w14:textId="77777777" w:rsidR="00794E67" w:rsidRPr="00EA336E" w:rsidRDefault="00794E67" w:rsidP="00EA336E">
      <w:pPr>
        <w:pStyle w:val="FORMATTEXT"/>
        <w:ind w:firstLine="568"/>
        <w:jc w:val="both"/>
        <w:rPr>
          <w:rFonts w:ascii="Times New Roman" w:hAnsi="Times New Roman" w:cs="Times New Roman"/>
        </w:rPr>
      </w:pPr>
      <w:r w:rsidRPr="00EA336E">
        <w:rPr>
          <w:rFonts w:ascii="Times New Roman" w:hAnsi="Times New Roman" w:cs="Times New Roman"/>
        </w:rPr>
        <w:t>6.16.2 В сельских населенных пунктах, размещаемых в районах сейсмичностью до 8 баллов, строительство одноэтажных зданий из материалов, перечисленных в 6.16.1, допускается при условии усиления стен деревянным антисептированным каркасом с диагональными связями.</w:t>
      </w:r>
    </w:p>
    <w:p w14:paraId="56AF4681" w14:textId="77777777" w:rsidR="00794E67" w:rsidRPr="00EA336E" w:rsidRDefault="0002666A">
      <w:pPr>
        <w:pStyle w:val="FORMATTEXT"/>
        <w:ind w:firstLine="568"/>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36.17 Здания и сооружения с сейсмоизоляцией</w:instrText>
      </w:r>
      <w:r w:rsidRPr="00EA336E">
        <w:rPr>
          <w:rFonts w:ascii="Times New Roman" w:hAnsi="Times New Roman" w:cs="Times New Roman"/>
        </w:rPr>
        <w:instrText>"</w:instrText>
      </w:r>
      <w:r>
        <w:rPr>
          <w:rFonts w:ascii="Times New Roman" w:hAnsi="Times New Roman" w:cs="Times New Roman"/>
        </w:rPr>
        <w:fldChar w:fldCharType="end"/>
      </w:r>
    </w:p>
    <w:p w14:paraId="1D30B56E" w14:textId="77777777" w:rsidR="00794E67" w:rsidRPr="00EA336E" w:rsidRDefault="00794E67">
      <w:pPr>
        <w:pStyle w:val="HEADERTEXT"/>
        <w:rPr>
          <w:rFonts w:ascii="Times New Roman" w:hAnsi="Times New Roman" w:cs="Times New Roman"/>
          <w:b/>
          <w:bCs/>
          <w:color w:val="auto"/>
        </w:rPr>
      </w:pPr>
    </w:p>
    <w:p w14:paraId="70AD0C62"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6.17 Здания и сооружения с сейсмоизоляцией </w:t>
      </w:r>
    </w:p>
    <w:p w14:paraId="39C0FA1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6.17.1 (Исключен, Изм. N 2).</w:t>
      </w:r>
    </w:p>
    <w:p w14:paraId="3B484E1B" w14:textId="77777777" w:rsidR="00794E67" w:rsidRPr="00EA336E" w:rsidRDefault="00794E67">
      <w:pPr>
        <w:pStyle w:val="FORMATTEXT"/>
        <w:ind w:firstLine="568"/>
        <w:jc w:val="both"/>
        <w:rPr>
          <w:rFonts w:ascii="Times New Roman" w:hAnsi="Times New Roman" w:cs="Times New Roman"/>
        </w:rPr>
      </w:pPr>
    </w:p>
    <w:p w14:paraId="5FE9294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6.17.2 (Исключен, Изм. N 2).</w:t>
      </w:r>
    </w:p>
    <w:p w14:paraId="0EE1E0AA" w14:textId="77777777" w:rsidR="00794E67" w:rsidRPr="00EA336E" w:rsidRDefault="00794E67">
      <w:pPr>
        <w:pStyle w:val="FORMATTEXT"/>
        <w:ind w:firstLine="568"/>
        <w:jc w:val="both"/>
        <w:rPr>
          <w:rFonts w:ascii="Times New Roman" w:hAnsi="Times New Roman" w:cs="Times New Roman"/>
        </w:rPr>
      </w:pPr>
    </w:p>
    <w:p w14:paraId="0A74990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6.17.3 Повышенная надежность сейсмоизолирующих устройств обеспечивается путем умножения:</w:t>
      </w:r>
    </w:p>
    <w:p w14:paraId="361E542A" w14:textId="77777777" w:rsidR="00794E67" w:rsidRPr="00EA336E" w:rsidRDefault="00794E67">
      <w:pPr>
        <w:pStyle w:val="FORMATTEXT"/>
        <w:ind w:firstLine="568"/>
        <w:jc w:val="both"/>
        <w:rPr>
          <w:rFonts w:ascii="Times New Roman" w:hAnsi="Times New Roman" w:cs="Times New Roman"/>
        </w:rPr>
      </w:pPr>
    </w:p>
    <w:p w14:paraId="448FADD1" w14:textId="753E4545"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а) расчетных горизонтальных сейсмических перемещений каждого сейсмоизолирующего элемента на коэффициент надежности по материалу </w:t>
      </w:r>
      <w:r w:rsidR="00097F1C" w:rsidRPr="00EA336E">
        <w:rPr>
          <w:rFonts w:ascii="Times New Roman" w:hAnsi="Times New Roman" w:cs="Times New Roman"/>
          <w:noProof/>
          <w:position w:val="-11"/>
        </w:rPr>
        <w:drawing>
          <wp:inline distT="0" distB="0" distL="0" distR="0" wp14:anchorId="5FE657C7" wp14:editId="6FFDC367">
            <wp:extent cx="184150" cy="2317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EA336E">
        <w:rPr>
          <w:rFonts w:ascii="Times New Roman" w:hAnsi="Times New Roman" w:cs="Times New Roman"/>
        </w:rPr>
        <w:t>=1,2;</w:t>
      </w:r>
    </w:p>
    <w:p w14:paraId="570C0D9B" w14:textId="77777777" w:rsidR="00794E67" w:rsidRPr="00EA336E" w:rsidRDefault="00794E67">
      <w:pPr>
        <w:pStyle w:val="FORMATTEXT"/>
        <w:ind w:firstLine="568"/>
        <w:jc w:val="both"/>
        <w:rPr>
          <w:rFonts w:ascii="Times New Roman" w:hAnsi="Times New Roman" w:cs="Times New Roman"/>
        </w:rPr>
      </w:pPr>
    </w:p>
    <w:p w14:paraId="0472D59E" w14:textId="4DE18E15"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б) расчетных вертикальных сейсмических сил в каждом сейсмоизолирующем элементе от гравитационных и сейсмических воздействий на коэффициент надежности по нагрузке </w:t>
      </w:r>
      <w:r w:rsidR="00097F1C" w:rsidRPr="00EA336E">
        <w:rPr>
          <w:rFonts w:ascii="Times New Roman" w:hAnsi="Times New Roman" w:cs="Times New Roman"/>
          <w:noProof/>
          <w:position w:val="-10"/>
        </w:rPr>
        <w:drawing>
          <wp:inline distT="0" distB="0" distL="0" distR="0" wp14:anchorId="22C24DF4" wp14:editId="7D735DC7">
            <wp:extent cx="184150" cy="21844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EA336E">
        <w:rPr>
          <w:rFonts w:ascii="Times New Roman" w:hAnsi="Times New Roman" w:cs="Times New Roman"/>
        </w:rPr>
        <w:t>=1,1.</w:t>
      </w:r>
    </w:p>
    <w:p w14:paraId="4479CDDD" w14:textId="77777777" w:rsidR="00794E67" w:rsidRPr="00EA336E" w:rsidRDefault="00794E67">
      <w:pPr>
        <w:pStyle w:val="FORMATTEXT"/>
        <w:ind w:firstLine="568"/>
        <w:jc w:val="both"/>
        <w:rPr>
          <w:rFonts w:ascii="Times New Roman" w:hAnsi="Times New Roman" w:cs="Times New Roman"/>
        </w:rPr>
      </w:pPr>
    </w:p>
    <w:p w14:paraId="0FDB6B5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6.17.4 Между сейсмоизолированной частью сооружения и окружающим грунтом или сооружениями следует предусматривать зазоры, достаточные для перемещений сейсмоизолированной части во всех направлениях при расчетных сейсмических воздействиях, наряду с другими необходимыми мероприятиями, обеспечивающими возможность размещения, осмотра, технического обслуживания, центрирования и замены сейсмоизолирующих устройств в течение срока службы сооружения.</w:t>
      </w:r>
    </w:p>
    <w:p w14:paraId="6FB25441" w14:textId="77777777" w:rsidR="00794E67" w:rsidRPr="00EA336E" w:rsidRDefault="00794E67">
      <w:pPr>
        <w:pStyle w:val="FORMATTEXT"/>
        <w:ind w:firstLine="568"/>
        <w:jc w:val="both"/>
        <w:rPr>
          <w:rFonts w:ascii="Times New Roman" w:hAnsi="Times New Roman" w:cs="Times New Roman"/>
        </w:rPr>
      </w:pPr>
    </w:p>
    <w:p w14:paraId="2757256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6.17.5 (Исключен, Изм. N 2).</w:t>
      </w:r>
    </w:p>
    <w:p w14:paraId="5543519C" w14:textId="77777777" w:rsidR="00794E67" w:rsidRPr="00EA336E" w:rsidRDefault="00794E67">
      <w:pPr>
        <w:pStyle w:val="FORMATTEXT"/>
        <w:ind w:firstLine="568"/>
        <w:jc w:val="both"/>
        <w:rPr>
          <w:rFonts w:ascii="Times New Roman" w:hAnsi="Times New Roman" w:cs="Times New Roman"/>
        </w:rPr>
      </w:pPr>
    </w:p>
    <w:p w14:paraId="129EC26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6.17.6 (Исключен, Изм. N 2).</w:t>
      </w:r>
    </w:p>
    <w:p w14:paraId="6F950FD5" w14:textId="77777777" w:rsidR="00794E67" w:rsidRPr="00EA336E" w:rsidRDefault="00794E67">
      <w:pPr>
        <w:pStyle w:val="FORMATTEXT"/>
        <w:ind w:firstLine="568"/>
        <w:jc w:val="both"/>
        <w:rPr>
          <w:rFonts w:ascii="Times New Roman" w:hAnsi="Times New Roman" w:cs="Times New Roman"/>
        </w:rPr>
      </w:pPr>
    </w:p>
    <w:p w14:paraId="448D487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6.17.7 (Исключен, Изм. N 2).</w:t>
      </w:r>
    </w:p>
    <w:p w14:paraId="7B2251F3" w14:textId="77777777" w:rsidR="00794E67" w:rsidRPr="00EA336E" w:rsidRDefault="00794E67">
      <w:pPr>
        <w:pStyle w:val="FORMATTEXT"/>
        <w:ind w:firstLine="568"/>
        <w:jc w:val="both"/>
        <w:rPr>
          <w:rFonts w:ascii="Times New Roman" w:hAnsi="Times New Roman" w:cs="Times New Roman"/>
        </w:rPr>
      </w:pPr>
    </w:p>
    <w:p w14:paraId="6EAECB1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6.17.8 (Исключен, Изм. N 2).</w:t>
      </w:r>
    </w:p>
    <w:p w14:paraId="42B310D8" w14:textId="77777777" w:rsidR="00794E67" w:rsidRPr="00EA336E" w:rsidRDefault="00794E67">
      <w:pPr>
        <w:pStyle w:val="FORMATTEXT"/>
        <w:ind w:firstLine="568"/>
        <w:jc w:val="both"/>
        <w:rPr>
          <w:rFonts w:ascii="Times New Roman" w:hAnsi="Times New Roman" w:cs="Times New Roman"/>
        </w:rPr>
      </w:pPr>
    </w:p>
    <w:p w14:paraId="6A9A0B4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6.17.9 При КЗ расчет и конструирование сооружения должны обеспечить устойчивость его сейсмоизолированной части против опрокидывания и неконтролируемого скольжения.</w:t>
      </w:r>
    </w:p>
    <w:p w14:paraId="32B08B33" w14:textId="77777777" w:rsidR="00794E67" w:rsidRPr="00EA336E" w:rsidRDefault="00794E67">
      <w:pPr>
        <w:pStyle w:val="FORMATTEXT"/>
        <w:ind w:firstLine="568"/>
        <w:jc w:val="both"/>
        <w:rPr>
          <w:rFonts w:ascii="Times New Roman" w:hAnsi="Times New Roman" w:cs="Times New Roman"/>
        </w:rPr>
      </w:pPr>
    </w:p>
    <w:p w14:paraId="39D8F18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6.17.10 (Исключен, Изм. N 2).</w:t>
      </w:r>
    </w:p>
    <w:p w14:paraId="52B6A541" w14:textId="77777777" w:rsidR="00794E67" w:rsidRPr="00EA336E" w:rsidRDefault="00794E67">
      <w:pPr>
        <w:pStyle w:val="FORMATTEXT"/>
        <w:ind w:firstLine="568"/>
        <w:jc w:val="both"/>
        <w:rPr>
          <w:rFonts w:ascii="Times New Roman" w:hAnsi="Times New Roman" w:cs="Times New Roman"/>
        </w:rPr>
      </w:pPr>
    </w:p>
    <w:p w14:paraId="43EE86F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6.17.11 (Исключен, Изм. N 2).</w:t>
      </w:r>
    </w:p>
    <w:p w14:paraId="30BC1E66" w14:textId="77777777" w:rsidR="00794E67" w:rsidRPr="00EA336E" w:rsidRDefault="00794E67">
      <w:pPr>
        <w:pStyle w:val="FORMATTEXT"/>
        <w:ind w:firstLine="568"/>
        <w:jc w:val="both"/>
        <w:rPr>
          <w:rFonts w:ascii="Times New Roman" w:hAnsi="Times New Roman" w:cs="Times New Roman"/>
        </w:rPr>
      </w:pPr>
    </w:p>
    <w:p w14:paraId="3BE70E24" w14:textId="73F991F8"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6.17.12 Для зданий нормального уровня ответственности допускается проектировать сейсмоизолированную часть сооружения с коэффициентом </w:t>
      </w:r>
      <w:r w:rsidR="00097F1C" w:rsidRPr="00EA336E">
        <w:rPr>
          <w:rFonts w:ascii="Times New Roman" w:hAnsi="Times New Roman" w:cs="Times New Roman"/>
          <w:noProof/>
          <w:position w:val="-10"/>
        </w:rPr>
        <w:drawing>
          <wp:inline distT="0" distB="0" distL="0" distR="0" wp14:anchorId="13354942" wp14:editId="5FAC6708">
            <wp:extent cx="198120" cy="21844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EA336E">
        <w:rPr>
          <w:rFonts w:ascii="Times New Roman" w:hAnsi="Times New Roman" w:cs="Times New Roman"/>
        </w:rPr>
        <w:t>не менее 0,7, учитывающим возможность развития неупругих деформаций в конструкциях сооружения.</w:t>
      </w:r>
    </w:p>
    <w:p w14:paraId="2A1641D0" w14:textId="77777777" w:rsidR="00794E67" w:rsidRPr="00EA336E" w:rsidRDefault="00794E67">
      <w:pPr>
        <w:pStyle w:val="FORMATTEXT"/>
        <w:ind w:firstLine="568"/>
        <w:jc w:val="both"/>
        <w:rPr>
          <w:rFonts w:ascii="Times New Roman" w:hAnsi="Times New Roman" w:cs="Times New Roman"/>
        </w:rPr>
      </w:pPr>
    </w:p>
    <w:p w14:paraId="32E78E0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6.17.13 (Исключен, Изм. N 2).</w:t>
      </w:r>
    </w:p>
    <w:p w14:paraId="78403E43" w14:textId="77777777" w:rsidR="00794E67" w:rsidRPr="00EA336E" w:rsidRDefault="00794E67">
      <w:pPr>
        <w:pStyle w:val="FORMATTEXT"/>
        <w:ind w:firstLine="568"/>
        <w:jc w:val="both"/>
        <w:rPr>
          <w:rFonts w:ascii="Times New Roman" w:hAnsi="Times New Roman" w:cs="Times New Roman"/>
        </w:rPr>
      </w:pPr>
    </w:p>
    <w:p w14:paraId="53A1987C" w14:textId="33A94840"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6.17.14 Газопроводы, распределительные системы и другие коммуникации, пересекающие стыки между надземной частью и окружающим грунтом или сооружениями, должны рассчитываться на безопасное относительное перемещение между сейсмоизолированной частью сооружения и окружающим грунтом или сооружениями с учетом коэффициента </w:t>
      </w:r>
      <w:r w:rsidR="00097F1C" w:rsidRPr="00EA336E">
        <w:rPr>
          <w:rFonts w:ascii="Times New Roman" w:hAnsi="Times New Roman" w:cs="Times New Roman"/>
          <w:noProof/>
          <w:position w:val="-11"/>
        </w:rPr>
        <w:drawing>
          <wp:inline distT="0" distB="0" distL="0" distR="0" wp14:anchorId="7E48249E" wp14:editId="1DADE7FB">
            <wp:extent cx="184150" cy="2317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EA336E">
        <w:rPr>
          <w:rFonts w:ascii="Times New Roman" w:hAnsi="Times New Roman" w:cs="Times New Roman"/>
        </w:rPr>
        <w:t>в 6.17.3.</w:t>
      </w:r>
    </w:p>
    <w:p w14:paraId="7963A888" w14:textId="77777777" w:rsidR="00794E67" w:rsidRPr="00EA336E" w:rsidRDefault="00794E67">
      <w:pPr>
        <w:pStyle w:val="FORMATTEXT"/>
        <w:ind w:firstLine="568"/>
        <w:jc w:val="both"/>
        <w:rPr>
          <w:rFonts w:ascii="Times New Roman" w:hAnsi="Times New Roman" w:cs="Times New Roman"/>
        </w:rPr>
      </w:pPr>
    </w:p>
    <w:p w14:paraId="7F45614A" w14:textId="07AD9712"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6.17.15 При РЗ конструктивная система должна быть проверена расчетом, чтобы гарантировать прочность и жесткость, достаточные для сохранения функций объектов. Значение коэффициента </w:t>
      </w:r>
      <w:r w:rsidR="00097F1C" w:rsidRPr="00EA336E">
        <w:rPr>
          <w:rFonts w:ascii="Times New Roman" w:hAnsi="Times New Roman" w:cs="Times New Roman"/>
          <w:noProof/>
          <w:position w:val="-10"/>
        </w:rPr>
        <w:drawing>
          <wp:inline distT="0" distB="0" distL="0" distR="0" wp14:anchorId="30B1B1B8" wp14:editId="7B97BFFF">
            <wp:extent cx="198120" cy="21844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EA336E">
        <w:rPr>
          <w:rFonts w:ascii="Times New Roman" w:hAnsi="Times New Roman" w:cs="Times New Roman"/>
        </w:rPr>
        <w:t>при этом следует принимать равным 1.</w:t>
      </w:r>
    </w:p>
    <w:p w14:paraId="23B245B3" w14:textId="77777777" w:rsidR="00794E67" w:rsidRPr="00EA336E" w:rsidRDefault="00794E67">
      <w:pPr>
        <w:pStyle w:val="FORMATTEXT"/>
        <w:ind w:firstLine="568"/>
        <w:jc w:val="both"/>
        <w:rPr>
          <w:rFonts w:ascii="Times New Roman" w:hAnsi="Times New Roman" w:cs="Times New Roman"/>
        </w:rPr>
      </w:pPr>
    </w:p>
    <w:p w14:paraId="0928BA9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6.17.16 Необходимо соблюдать следующие ограничения междуэтажного перекоса при РЗ и КЗ по вертикали:</w:t>
      </w:r>
    </w:p>
    <w:p w14:paraId="7A8A4502" w14:textId="77777777" w:rsidR="00794E67" w:rsidRPr="00EA336E" w:rsidRDefault="00794E67">
      <w:pPr>
        <w:pStyle w:val="FORMATTEXT"/>
        <w:ind w:firstLine="568"/>
        <w:jc w:val="both"/>
        <w:rPr>
          <w:rFonts w:ascii="Times New Roman" w:hAnsi="Times New Roman" w:cs="Times New Roman"/>
        </w:rPr>
      </w:pPr>
    </w:p>
    <w:p w14:paraId="258652F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а) сооружения с ненесущими элементами из хрупких материалов, имеющих соединения с несущими конструкциями:</w:t>
      </w:r>
    </w:p>
    <w:p w14:paraId="2D2A9817" w14:textId="77777777" w:rsidR="00794E67" w:rsidRPr="00EA336E" w:rsidRDefault="00794E67">
      <w:pPr>
        <w:pStyle w:val="FORMATTEXT"/>
        <w:ind w:firstLine="568"/>
        <w:jc w:val="both"/>
        <w:rPr>
          <w:rFonts w:ascii="Times New Roman" w:hAnsi="Times New Roman" w:cs="Times New Roman"/>
        </w:rPr>
      </w:pPr>
    </w:p>
    <w:p w14:paraId="56197E93" w14:textId="29F40235" w:rsidR="00794E67" w:rsidRPr="00EA336E" w:rsidRDefault="00097F1C">
      <w:pPr>
        <w:pStyle w:val="FORMATTEXT"/>
        <w:jc w:val="right"/>
        <w:rPr>
          <w:rFonts w:ascii="Times New Roman" w:hAnsi="Times New Roman" w:cs="Times New Roman"/>
        </w:rPr>
      </w:pPr>
      <w:r w:rsidRPr="00EA336E">
        <w:rPr>
          <w:rFonts w:ascii="Times New Roman" w:hAnsi="Times New Roman" w:cs="Times New Roman"/>
          <w:noProof/>
          <w:position w:val="-18"/>
        </w:rPr>
        <w:drawing>
          <wp:inline distT="0" distB="0" distL="0" distR="0" wp14:anchorId="2BFB9E1C" wp14:editId="4F73D660">
            <wp:extent cx="812165" cy="42989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12165" cy="429895"/>
                    </a:xfrm>
                    <a:prstGeom prst="rect">
                      <a:avLst/>
                    </a:prstGeom>
                    <a:noFill/>
                    <a:ln>
                      <a:noFill/>
                    </a:ln>
                  </pic:spPr>
                </pic:pic>
              </a:graphicData>
            </a:graphic>
          </wp:inline>
        </w:drawing>
      </w:r>
      <w:r w:rsidR="00794E67" w:rsidRPr="00EA336E">
        <w:rPr>
          <w:rFonts w:ascii="Times New Roman" w:hAnsi="Times New Roman" w:cs="Times New Roman"/>
        </w:rPr>
        <w:t>;                                                  (6.4)</w:t>
      </w:r>
    </w:p>
    <w:p w14:paraId="2B19AD8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б) сооружения, имеющие пластически деформируемые ненесущие элементы, соединенные с несущими конструкциями:</w:t>
      </w:r>
    </w:p>
    <w:p w14:paraId="13233C56" w14:textId="77777777" w:rsidR="00794E67" w:rsidRPr="00EA336E" w:rsidRDefault="00794E67">
      <w:pPr>
        <w:pStyle w:val="FORMATTEXT"/>
        <w:ind w:firstLine="568"/>
        <w:jc w:val="both"/>
        <w:rPr>
          <w:rFonts w:ascii="Times New Roman" w:hAnsi="Times New Roman" w:cs="Times New Roman"/>
        </w:rPr>
      </w:pPr>
    </w:p>
    <w:p w14:paraId="49CE615E" w14:textId="0E0E0DCF" w:rsidR="00794E67" w:rsidRPr="00EA336E" w:rsidRDefault="00097F1C">
      <w:pPr>
        <w:pStyle w:val="FORMATTEXT"/>
        <w:jc w:val="right"/>
        <w:rPr>
          <w:rFonts w:ascii="Times New Roman" w:hAnsi="Times New Roman" w:cs="Times New Roman"/>
        </w:rPr>
      </w:pPr>
      <w:r w:rsidRPr="00EA336E">
        <w:rPr>
          <w:rFonts w:ascii="Times New Roman" w:hAnsi="Times New Roman" w:cs="Times New Roman"/>
          <w:noProof/>
          <w:position w:val="-18"/>
        </w:rPr>
        <w:drawing>
          <wp:inline distT="0" distB="0" distL="0" distR="0" wp14:anchorId="6EED6FD6" wp14:editId="632498FD">
            <wp:extent cx="887095" cy="42989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87095" cy="429895"/>
                    </a:xfrm>
                    <a:prstGeom prst="rect">
                      <a:avLst/>
                    </a:prstGeom>
                    <a:noFill/>
                    <a:ln>
                      <a:noFill/>
                    </a:ln>
                  </pic:spPr>
                </pic:pic>
              </a:graphicData>
            </a:graphic>
          </wp:inline>
        </w:drawing>
      </w:r>
      <w:r w:rsidR="00794E67" w:rsidRPr="00EA336E">
        <w:rPr>
          <w:rFonts w:ascii="Times New Roman" w:hAnsi="Times New Roman" w:cs="Times New Roman"/>
        </w:rPr>
        <w:t>;                                               (6.5)</w:t>
      </w:r>
    </w:p>
    <w:p w14:paraId="0D7A40D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сооружения, имеющие ненесущие элементы, не влияющие на деформации несущих конструкций, или без ненесущих элементов:</w:t>
      </w:r>
    </w:p>
    <w:p w14:paraId="26167550" w14:textId="77777777" w:rsidR="00794E67" w:rsidRPr="00EA336E" w:rsidRDefault="00794E67">
      <w:pPr>
        <w:pStyle w:val="FORMATTEXT"/>
        <w:ind w:firstLine="568"/>
        <w:jc w:val="both"/>
        <w:rPr>
          <w:rFonts w:ascii="Times New Roman" w:hAnsi="Times New Roman" w:cs="Times New Roman"/>
        </w:rPr>
      </w:pPr>
    </w:p>
    <w:p w14:paraId="469F458B" w14:textId="681564B7" w:rsidR="00794E67" w:rsidRPr="00EA336E" w:rsidRDefault="00097F1C">
      <w:pPr>
        <w:pStyle w:val="FORMATTEXT"/>
        <w:jc w:val="right"/>
        <w:rPr>
          <w:rFonts w:ascii="Times New Roman" w:hAnsi="Times New Roman" w:cs="Times New Roman"/>
        </w:rPr>
      </w:pPr>
      <w:r w:rsidRPr="00EA336E">
        <w:rPr>
          <w:rFonts w:ascii="Times New Roman" w:hAnsi="Times New Roman" w:cs="Times New Roman"/>
          <w:noProof/>
          <w:position w:val="-18"/>
        </w:rPr>
        <w:drawing>
          <wp:inline distT="0" distB="0" distL="0" distR="0" wp14:anchorId="25E85284" wp14:editId="667D182D">
            <wp:extent cx="723265" cy="42989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23265" cy="429895"/>
                    </a:xfrm>
                    <a:prstGeom prst="rect">
                      <a:avLst/>
                    </a:prstGeom>
                    <a:noFill/>
                    <a:ln>
                      <a:noFill/>
                    </a:ln>
                  </pic:spPr>
                </pic:pic>
              </a:graphicData>
            </a:graphic>
          </wp:inline>
        </w:drawing>
      </w:r>
      <w:r w:rsidR="00794E67" w:rsidRPr="00EA336E">
        <w:rPr>
          <w:rFonts w:ascii="Times New Roman" w:hAnsi="Times New Roman" w:cs="Times New Roman"/>
        </w:rPr>
        <w:t xml:space="preserve">,                                                 (6.6) </w:t>
      </w:r>
    </w:p>
    <w:p w14:paraId="673BCA46" w14:textId="77777777" w:rsidR="00794E67" w:rsidRPr="00EA336E" w:rsidRDefault="00794E67">
      <w:pPr>
        <w:pStyle w:val="FORMATTEXT"/>
        <w:jc w:val="both"/>
        <w:rPr>
          <w:rFonts w:ascii="Times New Roman" w:hAnsi="Times New Roman" w:cs="Times New Roman"/>
        </w:rPr>
      </w:pPr>
    </w:p>
    <w:p w14:paraId="7BCBC507" w14:textId="77777777" w:rsidR="00794E67" w:rsidRPr="00EA336E" w:rsidRDefault="00794E67">
      <w:pPr>
        <w:pStyle w:val="FORMATTEXT"/>
        <w:jc w:val="both"/>
        <w:rPr>
          <w:rFonts w:ascii="Times New Roman" w:hAnsi="Times New Roman" w:cs="Times New Roman"/>
        </w:rPr>
      </w:pPr>
    </w:p>
    <w:p w14:paraId="5352A96F" w14:textId="3664A3A3"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где </w:t>
      </w:r>
      <w:r w:rsidR="00097F1C" w:rsidRPr="00EA336E">
        <w:rPr>
          <w:rFonts w:ascii="Times New Roman" w:hAnsi="Times New Roman" w:cs="Times New Roman"/>
          <w:noProof/>
          <w:position w:val="-10"/>
        </w:rPr>
        <w:drawing>
          <wp:inline distT="0" distB="0" distL="0" distR="0" wp14:anchorId="5CB24979" wp14:editId="096658AD">
            <wp:extent cx="191135" cy="21844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A336E">
        <w:rPr>
          <w:rFonts w:ascii="Times New Roman" w:hAnsi="Times New Roman" w:cs="Times New Roman"/>
        </w:rPr>
        <w:t xml:space="preserve">- расчетный междуэтажный перекос, определяемый как разница средних горизонтальных перемещений </w:t>
      </w:r>
      <w:r w:rsidR="00097F1C" w:rsidRPr="00EA336E">
        <w:rPr>
          <w:rFonts w:ascii="Times New Roman" w:hAnsi="Times New Roman" w:cs="Times New Roman"/>
          <w:noProof/>
          <w:position w:val="-11"/>
        </w:rPr>
        <w:drawing>
          <wp:inline distT="0" distB="0" distL="0" distR="0" wp14:anchorId="3EB997A6" wp14:editId="4FD59E90">
            <wp:extent cx="218440" cy="23177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A336E">
        <w:rPr>
          <w:rFonts w:ascii="Times New Roman" w:hAnsi="Times New Roman" w:cs="Times New Roman"/>
        </w:rPr>
        <w:t xml:space="preserve">в верхней и нижней частях данного этажа; </w:t>
      </w:r>
    </w:p>
    <w:p w14:paraId="253AE5F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i/>
          <w:iCs/>
        </w:rPr>
        <w:t>h</w:t>
      </w:r>
      <w:r w:rsidRPr="00EA336E">
        <w:rPr>
          <w:rFonts w:ascii="Times New Roman" w:hAnsi="Times New Roman" w:cs="Times New Roman"/>
        </w:rPr>
        <w:t xml:space="preserve"> - высота этажа.</w:t>
      </w:r>
    </w:p>
    <w:p w14:paraId="5F94D1A7" w14:textId="77777777" w:rsidR="00794E67" w:rsidRPr="00EA336E" w:rsidRDefault="00794E67">
      <w:pPr>
        <w:pStyle w:val="FORMATTEXT"/>
        <w:ind w:firstLine="568"/>
        <w:jc w:val="both"/>
        <w:rPr>
          <w:rFonts w:ascii="Times New Roman" w:hAnsi="Times New Roman" w:cs="Times New Roman"/>
        </w:rPr>
      </w:pPr>
    </w:p>
    <w:p w14:paraId="6B3BD1D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6.17.17 (Исключен, Изм. N 2).</w:t>
      </w:r>
    </w:p>
    <w:p w14:paraId="70EE7E65" w14:textId="77777777" w:rsidR="00794E67" w:rsidRPr="00EA336E" w:rsidRDefault="00794E67">
      <w:pPr>
        <w:pStyle w:val="FORMATTEXT"/>
        <w:ind w:firstLine="568"/>
        <w:jc w:val="both"/>
        <w:rPr>
          <w:rFonts w:ascii="Times New Roman" w:hAnsi="Times New Roman" w:cs="Times New Roman"/>
        </w:rPr>
      </w:pPr>
    </w:p>
    <w:p w14:paraId="0873DF9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6.17.18 (Исключен, Изм. N 2).</w:t>
      </w:r>
    </w:p>
    <w:p w14:paraId="6055FAF9" w14:textId="77777777" w:rsidR="00794E67" w:rsidRPr="00EA336E" w:rsidRDefault="00794E67">
      <w:pPr>
        <w:pStyle w:val="FORMATTEXT"/>
        <w:ind w:firstLine="568"/>
        <w:jc w:val="both"/>
        <w:rPr>
          <w:rFonts w:ascii="Times New Roman" w:hAnsi="Times New Roman" w:cs="Times New Roman"/>
        </w:rPr>
      </w:pPr>
    </w:p>
    <w:p w14:paraId="5D8A0F1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6.17.19 (Исключен, Изм. N 2). </w:t>
      </w:r>
    </w:p>
    <w:p w14:paraId="147240D3"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7E2D931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6.17.20 (Исключен, Изм. N 2).</w:t>
      </w:r>
    </w:p>
    <w:p w14:paraId="35712BFB" w14:textId="77777777" w:rsidR="00794E67" w:rsidRPr="00EA336E" w:rsidRDefault="00794E67">
      <w:pPr>
        <w:pStyle w:val="FORMATTEXT"/>
        <w:ind w:firstLine="568"/>
        <w:jc w:val="both"/>
        <w:rPr>
          <w:rFonts w:ascii="Times New Roman" w:hAnsi="Times New Roman" w:cs="Times New Roman"/>
        </w:rPr>
      </w:pPr>
    </w:p>
    <w:p w14:paraId="51B1067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lastRenderedPageBreak/>
        <w:t>Рисунок 6.1 (Исключен, Изм. N 2).</w:t>
      </w:r>
    </w:p>
    <w:p w14:paraId="0F50D0C1" w14:textId="77777777" w:rsidR="00794E67" w:rsidRPr="00EA336E" w:rsidRDefault="00794E67">
      <w:pPr>
        <w:pStyle w:val="FORMATTEXT"/>
        <w:ind w:firstLine="568"/>
        <w:jc w:val="both"/>
        <w:rPr>
          <w:rFonts w:ascii="Times New Roman" w:hAnsi="Times New Roman" w:cs="Times New Roman"/>
        </w:rPr>
      </w:pPr>
    </w:p>
    <w:p w14:paraId="2A653C5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6.17.21 (Исключен, Изм. N 2).</w:t>
      </w:r>
    </w:p>
    <w:p w14:paraId="08C82F8C" w14:textId="77777777" w:rsidR="00794E67" w:rsidRPr="00EA336E" w:rsidRDefault="00794E67">
      <w:pPr>
        <w:pStyle w:val="FORMATTEXT"/>
        <w:ind w:firstLine="568"/>
        <w:jc w:val="both"/>
        <w:rPr>
          <w:rFonts w:ascii="Times New Roman" w:hAnsi="Times New Roman" w:cs="Times New Roman"/>
        </w:rPr>
      </w:pPr>
    </w:p>
    <w:p w14:paraId="02D4B6D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6.17.22 Для ненесущих конструкций с высокой степенью ответственности или особо ответственных элементов сейсмический анализ должен основываться на реальной модели соответствующих сооружений и использовании соответствующих спектров реакции, полученных при реакции несущих конструктивных элементов основной системы, воспринимающей сейсмическое воздействие.</w:t>
      </w:r>
    </w:p>
    <w:p w14:paraId="35776405" w14:textId="77777777" w:rsidR="00794E67" w:rsidRPr="00EA336E" w:rsidRDefault="00794E67">
      <w:pPr>
        <w:pStyle w:val="FORMATTEXT"/>
        <w:ind w:firstLine="568"/>
        <w:jc w:val="both"/>
        <w:rPr>
          <w:rFonts w:ascii="Times New Roman" w:hAnsi="Times New Roman" w:cs="Times New Roman"/>
        </w:rPr>
      </w:pPr>
    </w:p>
    <w:p w14:paraId="4044EEB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6.17.23 Коммуникации между сейсмоизолированной и несейсмоизолированной частями сооружения не должны препятствовать относительным перемещениям этих частей.</w:t>
      </w:r>
    </w:p>
    <w:p w14:paraId="2F866CE6" w14:textId="77777777" w:rsidR="00794E67" w:rsidRPr="00EA336E" w:rsidRDefault="00794E67">
      <w:pPr>
        <w:pStyle w:val="FORMATTEXT"/>
        <w:ind w:firstLine="568"/>
        <w:jc w:val="both"/>
        <w:rPr>
          <w:rFonts w:ascii="Times New Roman" w:hAnsi="Times New Roman" w:cs="Times New Roman"/>
        </w:rPr>
      </w:pPr>
    </w:p>
    <w:p w14:paraId="530C708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Следует убедиться, что податливость таких коммуникаций достаточно велика по сравнению с податливостью системы сейсмоизоляции и суммарная реакция коммуникаций не будет вносить заметных возмущений в движение сейсмоизолированной части здания.</w:t>
      </w:r>
    </w:p>
    <w:p w14:paraId="1F467F28" w14:textId="77777777" w:rsidR="00794E67" w:rsidRPr="00EA336E" w:rsidRDefault="00794E67">
      <w:pPr>
        <w:pStyle w:val="FORMATTEXT"/>
        <w:ind w:firstLine="568"/>
        <w:jc w:val="both"/>
        <w:rPr>
          <w:rFonts w:ascii="Times New Roman" w:hAnsi="Times New Roman" w:cs="Times New Roman"/>
        </w:rPr>
      </w:pPr>
    </w:p>
    <w:p w14:paraId="6E88E24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необходимости в коммуникации следует включать гибкие соединения и компенсаторы в уровне сейсмоизолирующего слоя.</w:t>
      </w:r>
    </w:p>
    <w:p w14:paraId="145D4883" w14:textId="77777777" w:rsidR="00794E67" w:rsidRPr="00EA336E" w:rsidRDefault="00794E67">
      <w:pPr>
        <w:pStyle w:val="FORMATTEXT"/>
        <w:ind w:firstLine="568"/>
        <w:jc w:val="both"/>
        <w:rPr>
          <w:rFonts w:ascii="Times New Roman" w:hAnsi="Times New Roman" w:cs="Times New Roman"/>
        </w:rPr>
      </w:pPr>
    </w:p>
    <w:p w14:paraId="59B37C2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6.17.24 (Исключен, Изм. N 2).</w:t>
      </w:r>
    </w:p>
    <w:p w14:paraId="55AF4866" w14:textId="77777777" w:rsidR="00794E67" w:rsidRPr="00EA336E" w:rsidRDefault="00794E67">
      <w:pPr>
        <w:pStyle w:val="FORMATTEXT"/>
        <w:ind w:firstLine="568"/>
        <w:jc w:val="both"/>
        <w:rPr>
          <w:rFonts w:ascii="Times New Roman" w:hAnsi="Times New Roman" w:cs="Times New Roman"/>
        </w:rPr>
      </w:pPr>
    </w:p>
    <w:p w14:paraId="4079558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6.17.25 Для сооружений с сейсмоизоляцией должна быть разработана инструкция для периодического мониторинга, контроля и эксплуатации системы сейсмоизоляции, которая должна храниться весь период эксплуатации здания.</w:t>
      </w:r>
    </w:p>
    <w:p w14:paraId="09D33281" w14:textId="77777777" w:rsidR="00794E67" w:rsidRPr="00EA336E" w:rsidRDefault="00794E67">
      <w:pPr>
        <w:pStyle w:val="FORMATTEXT"/>
        <w:ind w:firstLine="568"/>
        <w:jc w:val="both"/>
        <w:rPr>
          <w:rFonts w:ascii="Times New Roman" w:hAnsi="Times New Roman" w:cs="Times New Roman"/>
        </w:rPr>
      </w:pPr>
    </w:p>
    <w:p w14:paraId="0645282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6.17.26 (Исключен, Изм. N 2).</w:t>
      </w:r>
    </w:p>
    <w:p w14:paraId="262216DE" w14:textId="77777777" w:rsidR="00794E67" w:rsidRPr="00EA336E" w:rsidRDefault="00794E67">
      <w:pPr>
        <w:pStyle w:val="FORMATTEXT"/>
        <w:ind w:firstLine="568"/>
        <w:jc w:val="both"/>
        <w:rPr>
          <w:rFonts w:ascii="Times New Roman" w:hAnsi="Times New Roman" w:cs="Times New Roman"/>
        </w:rPr>
      </w:pPr>
    </w:p>
    <w:p w14:paraId="04D40D0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6.17.27 (Исключен, Изм. N 2).</w:t>
      </w:r>
    </w:p>
    <w:p w14:paraId="560593B9" w14:textId="77777777" w:rsidR="00794E67" w:rsidRPr="00EA336E" w:rsidRDefault="00794E67">
      <w:pPr>
        <w:pStyle w:val="FORMATTEXT"/>
        <w:ind w:firstLine="568"/>
        <w:jc w:val="both"/>
        <w:rPr>
          <w:rFonts w:ascii="Times New Roman" w:hAnsi="Times New Roman" w:cs="Times New Roman"/>
        </w:rPr>
      </w:pPr>
    </w:p>
    <w:p w14:paraId="2F00FE8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6.17.28 Сейсмозащита может быть запроектирована с применением одного или нескольких перечисленных элементов или их комбинаций: изоляторов, демпфирующих устройств, устройств сопротивления ветровым нагрузкам, устройств по ограничению перемещений.</w:t>
      </w:r>
    </w:p>
    <w:p w14:paraId="5431E845" w14:textId="77777777" w:rsidR="00794E67" w:rsidRPr="00EA336E" w:rsidRDefault="00794E67">
      <w:pPr>
        <w:pStyle w:val="FORMATTEXT"/>
        <w:ind w:firstLine="568"/>
        <w:jc w:val="both"/>
        <w:rPr>
          <w:rFonts w:ascii="Times New Roman" w:hAnsi="Times New Roman" w:cs="Times New Roman"/>
        </w:rPr>
      </w:pPr>
    </w:p>
    <w:p w14:paraId="19A88DB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Проектирование элементов систем сейсмоизоляции выполняют с учетом ГОСТ Р 57364, ГОСТ Р 57353, ГОСТ Р 57354.</w:t>
      </w:r>
    </w:p>
    <w:p w14:paraId="725249FF" w14:textId="77777777" w:rsidR="00794E67" w:rsidRPr="00EA336E" w:rsidRDefault="00794E67">
      <w:pPr>
        <w:pStyle w:val="FORMATTEXT"/>
        <w:ind w:firstLine="568"/>
        <w:jc w:val="both"/>
        <w:rPr>
          <w:rFonts w:ascii="Times New Roman" w:hAnsi="Times New Roman" w:cs="Times New Roman"/>
        </w:rPr>
      </w:pPr>
    </w:p>
    <w:p w14:paraId="59EDC0A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1103F094" w14:textId="77777777" w:rsidR="00794E67" w:rsidRPr="00EA336E" w:rsidRDefault="00794E67">
      <w:pPr>
        <w:pStyle w:val="FORMATTEXT"/>
        <w:ind w:firstLine="568"/>
        <w:jc w:val="both"/>
        <w:rPr>
          <w:rFonts w:ascii="Times New Roman" w:hAnsi="Times New Roman" w:cs="Times New Roman"/>
        </w:rPr>
      </w:pPr>
    </w:p>
    <w:p w14:paraId="5F311C8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6.17.29 Места устройства систем изоляции в плане следует располагать равномерно с учетом конфигурации здания и распределения вертикальных нагрузок. Расстояния между сейсмическими изоляторами под несущими стенами должны быть, как правило, не более 3 м. Предпочтительно изоляторы устанавливать в одном уровне.</w:t>
      </w:r>
    </w:p>
    <w:p w14:paraId="7A2155AA" w14:textId="77777777" w:rsidR="00794E67" w:rsidRPr="00EA336E" w:rsidRDefault="00794E67">
      <w:pPr>
        <w:pStyle w:val="FORMATTEXT"/>
        <w:ind w:firstLine="568"/>
        <w:jc w:val="both"/>
        <w:rPr>
          <w:rFonts w:ascii="Times New Roman" w:hAnsi="Times New Roman" w:cs="Times New Roman"/>
        </w:rPr>
      </w:pPr>
    </w:p>
    <w:p w14:paraId="6BE0520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6.17.30 Минимальный зазор между сооружением с изоляцией и окружающими подпорными стенами или другими сооружениями должен быть не менее максимального расчетного перемещения части здания, находящегося над сейсмической изоляцией.</w:t>
      </w:r>
    </w:p>
    <w:p w14:paraId="17B8506E" w14:textId="77777777" w:rsidR="00794E67" w:rsidRPr="00EA336E" w:rsidRDefault="00794E67">
      <w:pPr>
        <w:pStyle w:val="FORMATTEXT"/>
        <w:ind w:firstLine="568"/>
        <w:jc w:val="both"/>
        <w:rPr>
          <w:rFonts w:ascii="Times New Roman" w:hAnsi="Times New Roman" w:cs="Times New Roman"/>
        </w:rPr>
      </w:pPr>
    </w:p>
    <w:p w14:paraId="14F25D1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6.17.31 При устройстве нескольких изоляторов на одном опорном элементе расстояние между двумя изоляторами должно обеспечивать их установку и замену.</w:t>
      </w:r>
    </w:p>
    <w:p w14:paraId="30EACA26" w14:textId="77777777" w:rsidR="00794E67" w:rsidRPr="00EA336E" w:rsidRDefault="00794E67">
      <w:pPr>
        <w:pStyle w:val="FORMATTEXT"/>
        <w:ind w:firstLine="568"/>
        <w:jc w:val="both"/>
        <w:rPr>
          <w:rFonts w:ascii="Times New Roman" w:hAnsi="Times New Roman" w:cs="Times New Roman"/>
        </w:rPr>
      </w:pPr>
    </w:p>
    <w:p w14:paraId="3A59D88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6.17.32 (Исключен, Изм. N 2).</w:t>
      </w:r>
    </w:p>
    <w:p w14:paraId="23D40916" w14:textId="77777777" w:rsidR="00794E67" w:rsidRPr="00EA336E" w:rsidRDefault="00794E67">
      <w:pPr>
        <w:pStyle w:val="FORMATTEXT"/>
        <w:ind w:firstLine="568"/>
        <w:jc w:val="both"/>
        <w:rPr>
          <w:rFonts w:ascii="Times New Roman" w:hAnsi="Times New Roman" w:cs="Times New Roman"/>
        </w:rPr>
      </w:pPr>
    </w:p>
    <w:p w14:paraId="186D4F4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6.17.33 (Исключен, Изм. N 2).</w:t>
      </w:r>
    </w:p>
    <w:p w14:paraId="34866EA5" w14:textId="77777777" w:rsidR="00794E67" w:rsidRPr="00EA336E" w:rsidRDefault="00794E67">
      <w:pPr>
        <w:pStyle w:val="FORMATTEXT"/>
        <w:ind w:firstLine="568"/>
        <w:jc w:val="both"/>
        <w:rPr>
          <w:rFonts w:ascii="Times New Roman" w:hAnsi="Times New Roman" w:cs="Times New Roman"/>
        </w:rPr>
      </w:pPr>
    </w:p>
    <w:p w14:paraId="244F775A" w14:textId="77777777" w:rsidR="00794E67" w:rsidRPr="00EA336E" w:rsidRDefault="00794E67" w:rsidP="00EA336E">
      <w:pPr>
        <w:pStyle w:val="FORMATTEXT"/>
        <w:ind w:firstLine="568"/>
        <w:jc w:val="both"/>
        <w:rPr>
          <w:rFonts w:ascii="Times New Roman" w:hAnsi="Times New Roman" w:cs="Times New Roman"/>
        </w:rPr>
      </w:pPr>
      <w:r w:rsidRPr="00EA336E">
        <w:rPr>
          <w:rFonts w:ascii="Times New Roman" w:hAnsi="Times New Roman" w:cs="Times New Roman"/>
        </w:rPr>
        <w:t>6.17.34 (Исключен, Изм. N 2).</w:t>
      </w:r>
    </w:p>
    <w:p w14:paraId="17A26F25" w14:textId="77777777" w:rsidR="00794E67" w:rsidRPr="00EA336E" w:rsidRDefault="0002666A">
      <w:pPr>
        <w:pStyle w:val="FORMATTEXT"/>
        <w:ind w:firstLine="568"/>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36.18 Оборудование</w:instrText>
      </w:r>
      <w:r w:rsidRPr="00EA336E">
        <w:rPr>
          <w:rFonts w:ascii="Times New Roman" w:hAnsi="Times New Roman" w:cs="Times New Roman"/>
        </w:rPr>
        <w:instrText>"</w:instrText>
      </w:r>
      <w:r>
        <w:rPr>
          <w:rFonts w:ascii="Times New Roman" w:hAnsi="Times New Roman" w:cs="Times New Roman"/>
        </w:rPr>
        <w:fldChar w:fldCharType="end"/>
      </w:r>
    </w:p>
    <w:p w14:paraId="4D8EA1CD" w14:textId="77777777" w:rsidR="00794E67" w:rsidRPr="00EA336E" w:rsidRDefault="00794E67">
      <w:pPr>
        <w:pStyle w:val="HEADERTEXT"/>
        <w:rPr>
          <w:rFonts w:ascii="Times New Roman" w:hAnsi="Times New Roman" w:cs="Times New Roman"/>
          <w:b/>
          <w:bCs/>
          <w:color w:val="auto"/>
        </w:rPr>
      </w:pPr>
    </w:p>
    <w:p w14:paraId="73E21A9F"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6.18 Оборудование </w:t>
      </w:r>
    </w:p>
    <w:p w14:paraId="44244E3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6.18.1 Требования к размещению оборудования в здании и сооружении, нормы по обеспечению его безопасности при эксплуатации устанавливают в проектной документации на основании действующих нормативных документов.</w:t>
      </w:r>
    </w:p>
    <w:p w14:paraId="3FD91840" w14:textId="77777777" w:rsidR="00794E67" w:rsidRPr="00EA336E" w:rsidRDefault="00794E67">
      <w:pPr>
        <w:pStyle w:val="FORMATTEXT"/>
        <w:ind w:firstLine="568"/>
        <w:jc w:val="both"/>
        <w:rPr>
          <w:rFonts w:ascii="Times New Roman" w:hAnsi="Times New Roman" w:cs="Times New Roman"/>
        </w:rPr>
      </w:pPr>
    </w:p>
    <w:p w14:paraId="068436A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6.18.2 При проектировании зданий и сооружений в сейсмических районах следует проверять расчетом или экспериментально крепление высокого и тяжелого оборудования к несущим конструкциям зданий и сооружений, а также учитывать сейсмические усилия, возникающие при этом в несущих конструкциях. </w:t>
      </w:r>
    </w:p>
    <w:p w14:paraId="1931719F"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18E0A925"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lastRenderedPageBreak/>
        <w:t xml:space="preserve">           </w:t>
      </w:r>
      <w:r w:rsidR="0002666A">
        <w:rPr>
          <w:rFonts w:ascii="Times New Roman" w:hAnsi="Times New Roman" w:cs="Times New Roman"/>
        </w:rPr>
        <w:fldChar w:fldCharType="begin"/>
      </w:r>
      <w:r w:rsidR="0002666A" w:rsidRPr="00EA336E">
        <w:rPr>
          <w:rFonts w:ascii="Times New Roman" w:hAnsi="Times New Roman" w:cs="Times New Roman"/>
        </w:rPr>
        <w:instrText xml:space="preserve">tc </w:instrText>
      </w:r>
      <w:r w:rsidRPr="00EA336E">
        <w:rPr>
          <w:rFonts w:ascii="Times New Roman" w:hAnsi="Times New Roman" w:cs="Times New Roman"/>
        </w:rPr>
        <w:instrText xml:space="preserve"> \l 0 </w:instrText>
      </w:r>
      <w:r w:rsidR="0002666A" w:rsidRPr="00EA336E">
        <w:rPr>
          <w:rFonts w:ascii="Times New Roman" w:hAnsi="Times New Roman" w:cs="Times New Roman"/>
        </w:rPr>
        <w:instrText>"</w:instrText>
      </w:r>
      <w:r w:rsidRPr="00EA336E">
        <w:rPr>
          <w:rFonts w:ascii="Times New Roman" w:hAnsi="Times New Roman" w:cs="Times New Roman"/>
        </w:rPr>
        <w:instrText>36.19 Сейсмическая безопасность эксплуатируемых зданий (сооружений)</w:instrText>
      </w:r>
      <w:r w:rsidR="0002666A" w:rsidRPr="00EA336E">
        <w:rPr>
          <w:rFonts w:ascii="Times New Roman" w:hAnsi="Times New Roman" w:cs="Times New Roman"/>
        </w:rPr>
        <w:instrText>"</w:instrText>
      </w:r>
      <w:r w:rsidR="0002666A">
        <w:rPr>
          <w:rFonts w:ascii="Times New Roman" w:hAnsi="Times New Roman" w:cs="Times New Roman"/>
        </w:rPr>
        <w:fldChar w:fldCharType="end"/>
      </w:r>
    </w:p>
    <w:p w14:paraId="7DC5B5BF" w14:textId="77777777" w:rsidR="00794E67" w:rsidRPr="00EA336E" w:rsidRDefault="00794E67">
      <w:pPr>
        <w:pStyle w:val="HEADERTEXT"/>
        <w:rPr>
          <w:rFonts w:ascii="Times New Roman" w:hAnsi="Times New Roman" w:cs="Times New Roman"/>
          <w:b/>
          <w:bCs/>
          <w:color w:val="auto"/>
        </w:rPr>
      </w:pPr>
    </w:p>
    <w:p w14:paraId="24DA6144"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6.19 Сейсмическая безопасность эксплуатируемых зданий (сооружений) </w:t>
      </w:r>
    </w:p>
    <w:p w14:paraId="68D2315C" w14:textId="77777777" w:rsidR="00794E67" w:rsidRPr="00EA336E" w:rsidRDefault="00794E67">
      <w:pPr>
        <w:pStyle w:val="HEADERTEXT"/>
        <w:rPr>
          <w:rFonts w:ascii="Times New Roman" w:hAnsi="Times New Roman" w:cs="Times New Roman"/>
          <w:b/>
          <w:bCs/>
          <w:color w:val="auto"/>
        </w:rPr>
      </w:pPr>
    </w:p>
    <w:p w14:paraId="62BC9772"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w:t>
      </w:r>
    </w:p>
    <w:p w14:paraId="780AE85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6.19.1 Требования настоящего подраздела следует соблюдать при разработке мероприятий по обеспечению сейсмической безопасности эксплуатируемых зданий, в том числе восстанавливаемых после землетрясения и усиливаемых в связи с изменением сейсмичности площадки или функционального назначения объекта, механическая безопасность которых при расчетном сейсмическом воздействии не обеспечивается в части сохранения жизни людей.</w:t>
      </w:r>
    </w:p>
    <w:p w14:paraId="55817D4C" w14:textId="77777777" w:rsidR="00794E67" w:rsidRPr="00EA336E" w:rsidRDefault="00794E67">
      <w:pPr>
        <w:pStyle w:val="FORMATTEXT"/>
        <w:ind w:firstLine="568"/>
        <w:jc w:val="both"/>
        <w:rPr>
          <w:rFonts w:ascii="Times New Roman" w:hAnsi="Times New Roman" w:cs="Times New Roman"/>
        </w:rPr>
      </w:pPr>
    </w:p>
    <w:p w14:paraId="63B09EF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Примечание - Под изменением функционального назначения здания подразумеваются изменения, влекущие за собой повышение ответственности зданий, а также отнесение здания к объектам, функционирование которых в работоспособном состоянии необходимо для ликвидации чрезвычайных ситуаций, обусловленных землетрясением.</w:t>
      </w:r>
    </w:p>
    <w:p w14:paraId="09CEE863" w14:textId="77777777" w:rsidR="00794E67" w:rsidRPr="00EA336E" w:rsidRDefault="00794E67">
      <w:pPr>
        <w:pStyle w:val="FORMATTEXT"/>
        <w:ind w:firstLine="568"/>
        <w:jc w:val="both"/>
        <w:rPr>
          <w:rFonts w:ascii="Times New Roman" w:hAnsi="Times New Roman" w:cs="Times New Roman"/>
        </w:rPr>
      </w:pPr>
    </w:p>
    <w:p w14:paraId="61B5C71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6.19.2 Необходимость повышения сейсмостойкости (восстановления или усиления) здания устанавливается на основании результатов технического обследования, выполняемого в соответствии с ГОСТ 31937 с учетом данных сейсмической паспортизации застройки урбанизированной территории (города) и особенностей подходов к сейсмическому риску. Расчетную сейсмичность существующего сооружения следует принимать равной расчетной сейсмичности площадки расположения объекта. Элементы здания с недостаточной несущей способностью выявляют расчетом.</w:t>
      </w:r>
    </w:p>
    <w:p w14:paraId="15A3FF93" w14:textId="77777777" w:rsidR="00794E67" w:rsidRPr="00EA336E" w:rsidRDefault="00794E67">
      <w:pPr>
        <w:pStyle w:val="FORMATTEXT"/>
        <w:ind w:firstLine="568"/>
        <w:jc w:val="both"/>
        <w:rPr>
          <w:rFonts w:ascii="Times New Roman" w:hAnsi="Times New Roman" w:cs="Times New Roman"/>
        </w:rPr>
      </w:pPr>
    </w:p>
    <w:p w14:paraId="4F9056A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6.19.3 Целью сейсмоусиления является обеспечение такого уровня механической безопасности, при котором сохраняется работоспособное состояние строительного сооружения при воздействии нагрузок основного сочетания и не превышается допустимое значение индивидуального риска в расчетных ситуациях, включающих в себя сейсмические нагрузки.</w:t>
      </w:r>
    </w:p>
    <w:p w14:paraId="6F5A5ED3" w14:textId="77777777" w:rsidR="00794E67" w:rsidRPr="00EA336E" w:rsidRDefault="00794E67">
      <w:pPr>
        <w:pStyle w:val="FORMATTEXT"/>
        <w:ind w:firstLine="568"/>
        <w:jc w:val="both"/>
        <w:rPr>
          <w:rFonts w:ascii="Times New Roman" w:hAnsi="Times New Roman" w:cs="Times New Roman"/>
        </w:rPr>
      </w:pPr>
    </w:p>
    <w:p w14:paraId="78F4AA0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Риск, связанный с причинением вреда жизни и здоровью людей, возникающий вследствие вторичных природных и антропогенных воздействий, не должен учитываться, за исключением положений раздела 9 настоящего свода правил.</w:t>
      </w:r>
    </w:p>
    <w:p w14:paraId="5D2BC59A" w14:textId="77777777" w:rsidR="00794E67" w:rsidRPr="00EA336E" w:rsidRDefault="00794E67">
      <w:pPr>
        <w:pStyle w:val="FORMATTEXT"/>
        <w:ind w:firstLine="568"/>
        <w:jc w:val="both"/>
        <w:rPr>
          <w:rFonts w:ascii="Times New Roman" w:hAnsi="Times New Roman" w:cs="Times New Roman"/>
        </w:rPr>
      </w:pPr>
    </w:p>
    <w:p w14:paraId="734896E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6.19.4 В процессе повышения механической безопасности эксплуатируемых зданий обязательному удовлетворению подлежит требование сохранения жизни людей в случае расчетного сейсмического воздействия.</w:t>
      </w:r>
    </w:p>
    <w:p w14:paraId="42D24D0C" w14:textId="77777777" w:rsidR="00794E67" w:rsidRPr="00EA336E" w:rsidRDefault="00794E67">
      <w:pPr>
        <w:pStyle w:val="FORMATTEXT"/>
        <w:ind w:firstLine="568"/>
        <w:jc w:val="both"/>
        <w:rPr>
          <w:rFonts w:ascii="Times New Roman" w:hAnsi="Times New Roman" w:cs="Times New Roman"/>
        </w:rPr>
      </w:pPr>
    </w:p>
    <w:p w14:paraId="18E2AE7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6.19.5 Критерием безопасной эксплуатации зданий в сейсмических районах является такое его состояние, превышение которого влечет обрушение хотя бы одного перекрытия этого здания. Гарантией соблюдения этого критерия сейсмической безопасности является состояние, при котором степень его повреждения по результатам его расчета на РЗ не превышает </w:t>
      </w:r>
      <w:r w:rsidRPr="00EA336E">
        <w:rPr>
          <w:rFonts w:ascii="Times New Roman" w:hAnsi="Times New Roman" w:cs="Times New Roman"/>
          <w:i/>
          <w:iCs/>
        </w:rPr>
        <w:t>d</w:t>
      </w:r>
      <w:r w:rsidRPr="00EA336E">
        <w:rPr>
          <w:rFonts w:ascii="Times New Roman" w:hAnsi="Times New Roman" w:cs="Times New Roman"/>
        </w:rPr>
        <w:t>=3. Такое состояние здания является предельно допустимым и называется критическим.</w:t>
      </w:r>
    </w:p>
    <w:p w14:paraId="4B4C9ED1" w14:textId="77777777" w:rsidR="00794E67" w:rsidRPr="00EA336E" w:rsidRDefault="00794E67">
      <w:pPr>
        <w:pStyle w:val="FORMATTEXT"/>
        <w:ind w:firstLine="568"/>
        <w:jc w:val="both"/>
        <w:rPr>
          <w:rFonts w:ascii="Times New Roman" w:hAnsi="Times New Roman" w:cs="Times New Roman"/>
        </w:rPr>
      </w:pPr>
    </w:p>
    <w:p w14:paraId="5575949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6.19.6 Восстановление зданий, поврежденных землетрясениями, должно сопровождаться технико-экономическим обоснованием и выполняться в рамках проекта реконструкции.</w:t>
      </w:r>
    </w:p>
    <w:p w14:paraId="1AD318F7" w14:textId="77777777" w:rsidR="00794E67" w:rsidRPr="00EA336E" w:rsidRDefault="00794E67">
      <w:pPr>
        <w:pStyle w:val="FORMATTEXT"/>
        <w:ind w:firstLine="568"/>
        <w:jc w:val="both"/>
        <w:rPr>
          <w:rFonts w:ascii="Times New Roman" w:hAnsi="Times New Roman" w:cs="Times New Roman"/>
        </w:rPr>
      </w:pPr>
    </w:p>
    <w:p w14:paraId="2F716B9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6.19.7 Для удовлетворения требованиям механической безопасности эксплуатируемых зданий с недостаточной сейсмостойкостью следует использовать следующие инженерные методы и решения:</w:t>
      </w:r>
    </w:p>
    <w:p w14:paraId="2D3A1C23" w14:textId="77777777" w:rsidR="00794E67" w:rsidRPr="00EA336E" w:rsidRDefault="00794E67">
      <w:pPr>
        <w:pStyle w:val="FORMATTEXT"/>
        <w:ind w:firstLine="568"/>
        <w:jc w:val="both"/>
        <w:rPr>
          <w:rFonts w:ascii="Times New Roman" w:hAnsi="Times New Roman" w:cs="Times New Roman"/>
        </w:rPr>
      </w:pPr>
    </w:p>
    <w:p w14:paraId="295623B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уменьшение остаточного срока эксплуатации здания;</w:t>
      </w:r>
    </w:p>
    <w:p w14:paraId="68A5C5E6" w14:textId="77777777" w:rsidR="00794E67" w:rsidRPr="00EA336E" w:rsidRDefault="00794E67">
      <w:pPr>
        <w:pStyle w:val="FORMATTEXT"/>
        <w:ind w:firstLine="568"/>
        <w:jc w:val="both"/>
        <w:rPr>
          <w:rFonts w:ascii="Times New Roman" w:hAnsi="Times New Roman" w:cs="Times New Roman"/>
        </w:rPr>
      </w:pPr>
    </w:p>
    <w:p w14:paraId="3AA60A4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изменение объемно-планировочных решений путем разделения зданий сложных конструктивных схем на отсеки простой формы антисейсмическими швами, разборки верхних этажей здания, устройства дополнительных элементов жесткости для обеспечения симметричного расположения жесткостей в пределах отсека и уменьшения расстояния между ними;</w:t>
      </w:r>
    </w:p>
    <w:p w14:paraId="0EE44991" w14:textId="77777777" w:rsidR="00794E67" w:rsidRPr="00EA336E" w:rsidRDefault="00794E67">
      <w:pPr>
        <w:pStyle w:val="FORMATTEXT"/>
        <w:ind w:firstLine="568"/>
        <w:jc w:val="both"/>
        <w:rPr>
          <w:rFonts w:ascii="Times New Roman" w:hAnsi="Times New Roman" w:cs="Times New Roman"/>
        </w:rPr>
      </w:pPr>
    </w:p>
    <w:p w14:paraId="66E6ED0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усиление стен, рам, вертикальных связей для обеспечения восприятия усилий от расчетных сейсмических воздействий;</w:t>
      </w:r>
    </w:p>
    <w:p w14:paraId="441F3B72" w14:textId="77777777" w:rsidR="00794E67" w:rsidRPr="00EA336E" w:rsidRDefault="00794E67">
      <w:pPr>
        <w:pStyle w:val="FORMATTEXT"/>
        <w:ind w:firstLine="568"/>
        <w:jc w:val="both"/>
        <w:rPr>
          <w:rFonts w:ascii="Times New Roman" w:hAnsi="Times New Roman" w:cs="Times New Roman"/>
        </w:rPr>
      </w:pPr>
    </w:p>
    <w:p w14:paraId="7D38567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увеличение надежности соединения элементов сборных перекрытий устройством или усилением антисейсмических поясов;</w:t>
      </w:r>
    </w:p>
    <w:p w14:paraId="7559C2BB" w14:textId="77777777" w:rsidR="00794E67" w:rsidRPr="00EA336E" w:rsidRDefault="00794E67">
      <w:pPr>
        <w:pStyle w:val="FORMATTEXT"/>
        <w:ind w:firstLine="568"/>
        <w:jc w:val="both"/>
        <w:rPr>
          <w:rFonts w:ascii="Times New Roman" w:hAnsi="Times New Roman" w:cs="Times New Roman"/>
        </w:rPr>
      </w:pPr>
    </w:p>
    <w:p w14:paraId="0F90866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обеспечение связей между стенами различных направлений, между стенами и перекрытиями;</w:t>
      </w:r>
    </w:p>
    <w:p w14:paraId="36820599" w14:textId="77777777" w:rsidR="00794E67" w:rsidRPr="00EA336E" w:rsidRDefault="00794E67">
      <w:pPr>
        <w:pStyle w:val="FORMATTEXT"/>
        <w:ind w:firstLine="568"/>
        <w:jc w:val="both"/>
        <w:rPr>
          <w:rFonts w:ascii="Times New Roman" w:hAnsi="Times New Roman" w:cs="Times New Roman"/>
        </w:rPr>
      </w:pPr>
    </w:p>
    <w:p w14:paraId="351D9E0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усиление элементов соединения сборных конструкций стен;</w:t>
      </w:r>
    </w:p>
    <w:p w14:paraId="4C44CF35" w14:textId="77777777" w:rsidR="00794E67" w:rsidRPr="00EA336E" w:rsidRDefault="00794E67">
      <w:pPr>
        <w:pStyle w:val="FORMATTEXT"/>
        <w:ind w:firstLine="568"/>
        <w:jc w:val="both"/>
        <w:rPr>
          <w:rFonts w:ascii="Times New Roman" w:hAnsi="Times New Roman" w:cs="Times New Roman"/>
        </w:rPr>
      </w:pPr>
    </w:p>
    <w:p w14:paraId="06CDFB7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изменение конструктивной схемы здания, в том числе путем введения системы дополнительных </w:t>
      </w:r>
      <w:r w:rsidRPr="00EA336E">
        <w:rPr>
          <w:rFonts w:ascii="Times New Roman" w:hAnsi="Times New Roman" w:cs="Times New Roman"/>
        </w:rPr>
        <w:lastRenderedPageBreak/>
        <w:t>конструктивных элементов;</w:t>
      </w:r>
    </w:p>
    <w:p w14:paraId="273514EB" w14:textId="77777777" w:rsidR="00794E67" w:rsidRPr="00EA336E" w:rsidRDefault="00794E67">
      <w:pPr>
        <w:pStyle w:val="FORMATTEXT"/>
        <w:ind w:firstLine="568"/>
        <w:jc w:val="both"/>
        <w:rPr>
          <w:rFonts w:ascii="Times New Roman" w:hAnsi="Times New Roman" w:cs="Times New Roman"/>
        </w:rPr>
      </w:pPr>
    </w:p>
    <w:p w14:paraId="3A704B8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снижение массы здания, применение сейсмоизоляции, пассивного демпфирования и других методов регулирования сейсмической реакции;</w:t>
      </w:r>
    </w:p>
    <w:p w14:paraId="010EFAFA" w14:textId="77777777" w:rsidR="00794E67" w:rsidRPr="00EA336E" w:rsidRDefault="00794E67">
      <w:pPr>
        <w:pStyle w:val="FORMATTEXT"/>
        <w:ind w:firstLine="568"/>
        <w:jc w:val="both"/>
        <w:rPr>
          <w:rFonts w:ascii="Times New Roman" w:hAnsi="Times New Roman" w:cs="Times New Roman"/>
        </w:rPr>
      </w:pPr>
    </w:p>
    <w:p w14:paraId="36BEF66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изменение функционального назначения здания (снижение уровня ответственности).</w:t>
      </w:r>
    </w:p>
    <w:p w14:paraId="56FEAB80" w14:textId="77777777" w:rsidR="00794E67" w:rsidRPr="00EA336E" w:rsidRDefault="00794E67">
      <w:pPr>
        <w:pStyle w:val="FORMATTEXT"/>
        <w:ind w:firstLine="568"/>
        <w:jc w:val="both"/>
        <w:rPr>
          <w:rFonts w:ascii="Times New Roman" w:hAnsi="Times New Roman" w:cs="Times New Roman"/>
        </w:rPr>
      </w:pPr>
    </w:p>
    <w:p w14:paraId="03061EA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1CD29548" w14:textId="77777777" w:rsidR="00794E67" w:rsidRPr="00EA336E" w:rsidRDefault="00794E67">
      <w:pPr>
        <w:pStyle w:val="FORMATTEXT"/>
        <w:ind w:firstLine="568"/>
        <w:jc w:val="both"/>
        <w:rPr>
          <w:rFonts w:ascii="Times New Roman" w:hAnsi="Times New Roman" w:cs="Times New Roman"/>
        </w:rPr>
      </w:pPr>
    </w:p>
    <w:p w14:paraId="55B5AFD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6.19.8 Методы и технологии, применяемые для повышения сейсмостойкости эксплуатируемых зданий, должны обеспечивать выполнение строительно-монтажных работ с минимально возможными ограничениями работоспособности усиливаемого здания по уровню и продолжительности.</w:t>
      </w:r>
    </w:p>
    <w:p w14:paraId="3628B7C8" w14:textId="77777777" w:rsidR="00794E67" w:rsidRPr="00EA336E" w:rsidRDefault="00794E67">
      <w:pPr>
        <w:pStyle w:val="FORMATTEXT"/>
        <w:ind w:firstLine="568"/>
        <w:jc w:val="both"/>
        <w:rPr>
          <w:rFonts w:ascii="Times New Roman" w:hAnsi="Times New Roman" w:cs="Times New Roman"/>
        </w:rPr>
      </w:pPr>
    </w:p>
    <w:p w14:paraId="531F4F3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Это требование не распространяется на здания, поврежденные в результате землетрясения.</w:t>
      </w:r>
    </w:p>
    <w:p w14:paraId="732EEFD5" w14:textId="77777777" w:rsidR="00794E67" w:rsidRPr="00EA336E" w:rsidRDefault="00794E67">
      <w:pPr>
        <w:pStyle w:val="FORMATTEXT"/>
        <w:ind w:firstLine="568"/>
        <w:jc w:val="both"/>
        <w:rPr>
          <w:rFonts w:ascii="Times New Roman" w:hAnsi="Times New Roman" w:cs="Times New Roman"/>
        </w:rPr>
      </w:pPr>
    </w:p>
    <w:p w14:paraId="6AB3AC1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6.19.9 В случаях, когда выполнение конструктивных требований норм в полном объеме невозможно, или их выполнение приводит к экономической нецелесообразности усиления, допускается реализация обоснованных расчетом технических решений усиления здания при неполном соответствии требованиям правил с их согласованием в установленном порядке.</w:t>
      </w:r>
    </w:p>
    <w:p w14:paraId="09DD2BBF" w14:textId="77777777" w:rsidR="00794E67" w:rsidRPr="00EA336E" w:rsidRDefault="00794E67">
      <w:pPr>
        <w:pStyle w:val="FORMATTEXT"/>
        <w:ind w:firstLine="568"/>
        <w:jc w:val="both"/>
        <w:rPr>
          <w:rFonts w:ascii="Times New Roman" w:hAnsi="Times New Roman" w:cs="Times New Roman"/>
        </w:rPr>
      </w:pPr>
    </w:p>
    <w:p w14:paraId="04E405D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6.19.10 Проект по повышению сейсмостойкости зданий разрабатывают на основе анализа исходной проектной документации и материалов детального обследования основания и конструктивных элементов здания.</w:t>
      </w:r>
    </w:p>
    <w:p w14:paraId="3AC1FA6D" w14:textId="77777777" w:rsidR="00794E67" w:rsidRPr="00EA336E" w:rsidRDefault="00794E67">
      <w:pPr>
        <w:pStyle w:val="FORMATTEXT"/>
        <w:ind w:firstLine="568"/>
        <w:jc w:val="both"/>
        <w:rPr>
          <w:rFonts w:ascii="Times New Roman" w:hAnsi="Times New Roman" w:cs="Times New Roman"/>
        </w:rPr>
      </w:pPr>
    </w:p>
    <w:p w14:paraId="3EB10D3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6.19.11 Решения о восстановлении или усилении зданий следует принимать с учетом их физического и морального износа, назначения и социально-экономической целесообразности мероприятий по восстановлению или усилению.</w:t>
      </w:r>
    </w:p>
    <w:p w14:paraId="2954430F" w14:textId="77777777" w:rsidR="00794E67" w:rsidRPr="00EA336E" w:rsidRDefault="00794E67">
      <w:pPr>
        <w:pStyle w:val="HEADERTEXT"/>
        <w:rPr>
          <w:rFonts w:ascii="Times New Roman" w:hAnsi="Times New Roman" w:cs="Times New Roman"/>
          <w:b/>
          <w:bCs/>
          <w:color w:val="auto"/>
        </w:rPr>
      </w:pPr>
    </w:p>
    <w:p w14:paraId="209D4EA6" w14:textId="77777777" w:rsidR="00794E67" w:rsidRPr="00EA336E" w:rsidRDefault="00794E67">
      <w:pPr>
        <w:pStyle w:val="HEADERTEXT"/>
        <w:ind w:firstLine="568"/>
        <w:jc w:val="both"/>
        <w:outlineLvl w:val="3"/>
        <w:rPr>
          <w:rFonts w:ascii="Times New Roman" w:hAnsi="Times New Roman" w:cs="Times New Roman"/>
          <w:b/>
          <w:bCs/>
          <w:color w:val="auto"/>
        </w:rPr>
      </w:pPr>
      <w:r w:rsidRPr="00EA336E">
        <w:rPr>
          <w:rFonts w:ascii="Times New Roman" w:hAnsi="Times New Roman" w:cs="Times New Roman"/>
          <w:b/>
          <w:bCs/>
          <w:color w:val="auto"/>
        </w:rPr>
        <w:t xml:space="preserve"> 6.20 Светопрозрачные конструкции и навесные фасадные системы </w:t>
      </w:r>
    </w:p>
    <w:p w14:paraId="4DDEF29F"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7D0EA01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6.20.1 Светопрозрачные конструкции и навесные фасадные системы, а также их крепления к конструкциям зданий следует рассчитывать на сейсмические нагрузки, действующие из их плоскости, и на усилия, возникающие при горизонтальных перекосах этажей, к конструкциям которых они закреплены. </w:t>
      </w:r>
    </w:p>
    <w:p w14:paraId="351F920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6.20.2 Расчет на сейсмические воздействия элементов светопрозрачных конструкций и навесных фасадных систем зданий и сооружений повышенного уровня ответственности и всех объектов при углах поля облицовки к горизонтальной поверхности светопрозрачных плоскостей, превышающих 45°, следует выполнять как для сложного конструктивно-планировочного решения, на основе анализа отклика в узлах крепления к несущему каркасу, с учетом перечисления б) 5.2, 5.2.1 и 5.2.2. Во всех остальных случаях допускается применять упрощенные правила расчета, приведенные в 6.20.7. </w:t>
      </w:r>
    </w:p>
    <w:p w14:paraId="1731048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6.20.3 Расчет светопрозрачных конструкций и навесных фасадных систем зданий и сооружений проводят по первому и по второму предельным состояниям для оценки прочности и эксплуатационной пригодности по одной из трех расчетных ситуаций. </w:t>
      </w:r>
    </w:p>
    <w:p w14:paraId="4E86C86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6.20.4 Расчетную ситуацию для проектирования навесных фасадных систем и светопрозрачных конструкций конкретного объекта принимает застройщик или технический заказчик по представлению генерального проектировщика, исходя из требований действующих нормативных документов и из следующих условий: </w:t>
      </w:r>
    </w:p>
    <w:p w14:paraId="23C2840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а) после сейсмического воздействия обеспечена полная пригодность к нормальной эксплуатации. Повреждения элементов металлической подконструкции, заполнения светопрозрачных конструкций и облицовочного слоя навесной фасадной системы не допускаются. Максимальные относительные смещения соседних точек крепления несущих конструкций навесных фасадных систем к кронштейнам или зданию (сооружению) принимают: </w:t>
      </w:r>
    </w:p>
    <w:p w14:paraId="784F3F34" w14:textId="3FC2D7F9"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w:t>
      </w:r>
      <w:r w:rsidR="00097F1C" w:rsidRPr="00EA336E">
        <w:rPr>
          <w:rFonts w:ascii="Times New Roman" w:hAnsi="Times New Roman" w:cs="Times New Roman"/>
          <w:noProof/>
          <w:position w:val="-11"/>
        </w:rPr>
        <w:drawing>
          <wp:inline distT="0" distB="0" distL="0" distR="0" wp14:anchorId="70FB9C56" wp14:editId="2A4BFA02">
            <wp:extent cx="723265" cy="2317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23265" cy="231775"/>
                    </a:xfrm>
                    <a:prstGeom prst="rect">
                      <a:avLst/>
                    </a:prstGeom>
                    <a:noFill/>
                    <a:ln>
                      <a:noFill/>
                    </a:ln>
                  </pic:spPr>
                </pic:pic>
              </a:graphicData>
            </a:graphic>
          </wp:inline>
        </w:drawing>
      </w:r>
      <w:r w:rsidRPr="00EA336E">
        <w:rPr>
          <w:rFonts w:ascii="Times New Roman" w:hAnsi="Times New Roman" w:cs="Times New Roman"/>
        </w:rPr>
        <w:t xml:space="preserve">, </w:t>
      </w:r>
    </w:p>
    <w:p w14:paraId="13389F1C" w14:textId="7DE0398A"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где </w:t>
      </w:r>
      <w:r w:rsidR="00097F1C" w:rsidRPr="00EA336E">
        <w:rPr>
          <w:rFonts w:ascii="Times New Roman" w:hAnsi="Times New Roman" w:cs="Times New Roman"/>
          <w:noProof/>
          <w:position w:val="-8"/>
        </w:rPr>
        <w:drawing>
          <wp:inline distT="0" distB="0" distL="0" distR="0" wp14:anchorId="7FA971B2" wp14:editId="42241902">
            <wp:extent cx="122555" cy="17081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EA336E">
        <w:rPr>
          <w:rFonts w:ascii="Times New Roman" w:hAnsi="Times New Roman" w:cs="Times New Roman"/>
        </w:rPr>
        <w:t xml:space="preserve">- расчетная разность смещений соседних точек крепления металлической подконструкции к кронштейнам или зданию вдоль горизонтальной и вертикальной координатных осей, </w:t>
      </w:r>
      <w:r w:rsidR="00097F1C" w:rsidRPr="00EA336E">
        <w:rPr>
          <w:rFonts w:ascii="Times New Roman" w:hAnsi="Times New Roman" w:cs="Times New Roman"/>
          <w:noProof/>
          <w:position w:val="-8"/>
        </w:rPr>
        <w:drawing>
          <wp:inline distT="0" distB="0" distL="0" distR="0" wp14:anchorId="227BAD95" wp14:editId="160F1E2F">
            <wp:extent cx="238760" cy="17081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EA336E">
        <w:rPr>
          <w:rFonts w:ascii="Times New Roman" w:hAnsi="Times New Roman" w:cs="Times New Roman"/>
        </w:rPr>
        <w:t xml:space="preserve">15 мм; </w:t>
      </w:r>
    </w:p>
    <w:p w14:paraId="7E3CBA54" w14:textId="6A638B9C" w:rsidR="00794E67" w:rsidRPr="00EA336E" w:rsidRDefault="00097F1C" w:rsidP="00EA336E">
      <w:pPr>
        <w:pStyle w:val="FORMATTEXT"/>
        <w:ind w:firstLine="568"/>
        <w:jc w:val="both"/>
        <w:rPr>
          <w:rFonts w:ascii="Times New Roman" w:hAnsi="Times New Roman" w:cs="Times New Roman"/>
        </w:rPr>
      </w:pPr>
      <w:r w:rsidRPr="00EA336E">
        <w:rPr>
          <w:rFonts w:ascii="Times New Roman" w:hAnsi="Times New Roman" w:cs="Times New Roman"/>
          <w:noProof/>
          <w:position w:val="-11"/>
        </w:rPr>
        <w:drawing>
          <wp:inline distT="0" distB="0" distL="0" distR="0" wp14:anchorId="7DBEE09A" wp14:editId="2E0E01B0">
            <wp:extent cx="170815" cy="23177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794E67" w:rsidRPr="00EA336E">
        <w:rPr>
          <w:rFonts w:ascii="Times New Roman" w:hAnsi="Times New Roman" w:cs="Times New Roman"/>
        </w:rPr>
        <w:t xml:space="preserve">- проекция расстояния между соседними точками крепления на ортогональные смещениям горизонтальную и вертикальную координатные оси. Выполняется условие прочности для всех элементов навесных фасадных систем и светопрозрачных конструкций;  </w:t>
      </w:r>
    </w:p>
    <w:p w14:paraId="7AC51B74"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w:t>
      </w:r>
    </w:p>
    <w:p w14:paraId="76BB238E" w14:textId="37B6FABF"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б) после сейсмического воздействия обеспечена частичная пригодность к эксплуатации, требуется частичная замена заполнения светопрозрачной конструкции, облицовочного слоя навесной фасадной системы и частичный ремонт несущей системы. Допускается повреждение отдельных несущих элементов, не приводящее к выпадению заполнения. Выполняется условие прочности для всех несущих элементов навесных фасадных систем. Максимальные относительные смещения соседних точек крепления несущих конструкций навесных фасадных систем к кронштейнам или зданию (сооружению) </w:t>
      </w:r>
      <w:r w:rsidR="00097F1C" w:rsidRPr="00EA336E">
        <w:rPr>
          <w:rFonts w:ascii="Times New Roman" w:hAnsi="Times New Roman" w:cs="Times New Roman"/>
          <w:noProof/>
          <w:position w:val="-11"/>
        </w:rPr>
        <w:drawing>
          <wp:inline distT="0" distB="0" distL="0" distR="0" wp14:anchorId="1EBB6BFC" wp14:editId="3B9E01C7">
            <wp:extent cx="723265" cy="2317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23265" cy="231775"/>
                    </a:xfrm>
                    <a:prstGeom prst="rect">
                      <a:avLst/>
                    </a:prstGeom>
                    <a:noFill/>
                    <a:ln>
                      <a:noFill/>
                    </a:ln>
                  </pic:spPr>
                </pic:pic>
              </a:graphicData>
            </a:graphic>
          </wp:inline>
        </w:drawing>
      </w:r>
      <w:r w:rsidRPr="00EA336E">
        <w:rPr>
          <w:rFonts w:ascii="Times New Roman" w:hAnsi="Times New Roman" w:cs="Times New Roman"/>
        </w:rPr>
        <w:t xml:space="preserve">; </w:t>
      </w:r>
    </w:p>
    <w:p w14:paraId="044FE68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в) после сейсмического воздействия не регламентируется пригодность к эксплуатации, возможна полная </w:t>
      </w:r>
      <w:r w:rsidRPr="00EA336E">
        <w:rPr>
          <w:rFonts w:ascii="Times New Roman" w:hAnsi="Times New Roman" w:cs="Times New Roman"/>
        </w:rPr>
        <w:lastRenderedPageBreak/>
        <w:t>замена навесных фасадных систем или светопрозрачных конструкций. Допускаются значительные повреждения отдельных элементов, разрушение (выпадение) заполнения светопрозрачной конструкции и навесной фасадной системы. Безопасность навесных фасадных систем заключается в исключении угрозы безопасности людей при повреждении и разрушении заполнений (без сохранения ограждающих функций). Выполняется условие прочности для всех несущих элементов навесных фасадных систем. Максимальные относительные смещения соседних точек крепления металлической подконструкции к кронштейнам или зданию не ограничиваются.</w:t>
      </w:r>
    </w:p>
    <w:p w14:paraId="084B0709" w14:textId="77777777" w:rsidR="00794E67" w:rsidRPr="00EA336E" w:rsidRDefault="00794E67">
      <w:pPr>
        <w:pStyle w:val="FORMATTEXT"/>
        <w:ind w:firstLine="568"/>
        <w:jc w:val="both"/>
        <w:rPr>
          <w:rFonts w:ascii="Times New Roman" w:hAnsi="Times New Roman" w:cs="Times New Roman"/>
        </w:rPr>
      </w:pPr>
    </w:p>
    <w:p w14:paraId="415996C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Примечание - При проектировании светопрозрачных конструкций и навесных фасадных систем по расчетной ситуации 6.20.4, перечисление в), исключение угрозы безопасности людей при повреждении и разрушении заполнений подтверждается застройщиком или техническим заказчиком с учетом принятых проектных решений здания и участка строительства, а также организационных мероприятий по предотвращению или снижению риска травматизма людей во время или непосредственно после землетрясения.</w:t>
      </w:r>
    </w:p>
    <w:p w14:paraId="24F9EDBE" w14:textId="77777777" w:rsidR="00794E67" w:rsidRPr="00EA336E" w:rsidRDefault="00794E67">
      <w:pPr>
        <w:pStyle w:val="FORMATTEXT"/>
        <w:ind w:firstLine="568"/>
        <w:jc w:val="both"/>
        <w:rPr>
          <w:rFonts w:ascii="Times New Roman" w:hAnsi="Times New Roman" w:cs="Times New Roman"/>
        </w:rPr>
      </w:pPr>
    </w:p>
    <w:p w14:paraId="2322544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(Измененная редакция, Изм. № 4). </w:t>
      </w:r>
    </w:p>
    <w:p w14:paraId="770757B1"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6FBC1AD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6.20.5 Прочностные расчеты светопрозрачных конструкций и навесных фасадных систем зданий и сооружений включают: </w:t>
      </w:r>
    </w:p>
    <w:p w14:paraId="1E5E4F3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расчет несущих профилей (проверка прочности на растяжение с изгибом, на сдвиг (срез); проверка прочности крепления профиля к несущему кронштейну; проверка жесткости профиля); </w:t>
      </w:r>
    </w:p>
    <w:p w14:paraId="231107B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расчет несущего кронштейна (проверка прочности на растяжение с изгибом, на срез) с учетом климатических и сейсмических нагрузок; </w:t>
      </w:r>
    </w:p>
    <w:p w14:paraId="5F617CB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проверку прочности крепления кронштейнов к несущим конструкциям здания или сооружения; </w:t>
      </w:r>
    </w:p>
    <w:p w14:paraId="39FABA7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проверку прочности крепления облицовки. </w:t>
      </w:r>
    </w:p>
    <w:p w14:paraId="62D071B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6.20.6 Физико-механические характеристики материалов профилей, их соединений и крепежных элементов навесных фасадных систем принимают согласно СП 16.13330 или СП 128.13330 в зависимости от используемого материала конструкций (стальные или алюминиевые соответственно) и по результатам экспериментальных исследований.</w:t>
      </w:r>
    </w:p>
    <w:p w14:paraId="71A6AD47" w14:textId="77777777" w:rsidR="00794E67" w:rsidRPr="00EA336E" w:rsidRDefault="00794E67">
      <w:pPr>
        <w:pStyle w:val="FORMATTEXT"/>
        <w:ind w:firstLine="568"/>
        <w:jc w:val="both"/>
        <w:rPr>
          <w:rFonts w:ascii="Times New Roman" w:hAnsi="Times New Roman" w:cs="Times New Roman"/>
        </w:rPr>
      </w:pPr>
    </w:p>
    <w:p w14:paraId="2252610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(Измененная редакция, Изм. № 4). </w:t>
      </w:r>
    </w:p>
    <w:p w14:paraId="4D61E4B2"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3F8F6A9D" w14:textId="281981C2"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6.20.7 Нагрузочные эффекты от сейсмического воздействия следует определять путем приложения к навесной фасадной системе горизонтальных </w:t>
      </w:r>
      <w:r w:rsidR="00097F1C" w:rsidRPr="00EA336E">
        <w:rPr>
          <w:rFonts w:ascii="Times New Roman" w:hAnsi="Times New Roman" w:cs="Times New Roman"/>
          <w:noProof/>
          <w:position w:val="-10"/>
        </w:rPr>
        <w:drawing>
          <wp:inline distT="0" distB="0" distL="0" distR="0" wp14:anchorId="172A55BA" wp14:editId="1E89D0BC">
            <wp:extent cx="238760" cy="21844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EA336E">
        <w:rPr>
          <w:rFonts w:ascii="Times New Roman" w:hAnsi="Times New Roman" w:cs="Times New Roman"/>
        </w:rPr>
        <w:t xml:space="preserve">и вертикальной </w:t>
      </w:r>
      <w:r w:rsidR="00097F1C" w:rsidRPr="00EA336E">
        <w:rPr>
          <w:rFonts w:ascii="Times New Roman" w:hAnsi="Times New Roman" w:cs="Times New Roman"/>
          <w:noProof/>
          <w:position w:val="-11"/>
        </w:rPr>
        <w:drawing>
          <wp:inline distT="0" distB="0" distL="0" distR="0" wp14:anchorId="4E27765E" wp14:editId="4BA5A9C1">
            <wp:extent cx="218440" cy="2317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A336E">
        <w:rPr>
          <w:rFonts w:ascii="Times New Roman" w:hAnsi="Times New Roman" w:cs="Times New Roman"/>
        </w:rPr>
        <w:t xml:space="preserve">сейсмических сил, которые следует определять по формулам: </w:t>
      </w:r>
    </w:p>
    <w:p w14:paraId="7BF9DCBA" w14:textId="51AD7D9C" w:rsidR="00794E67" w:rsidRPr="00EA336E" w:rsidRDefault="00097F1C">
      <w:pPr>
        <w:pStyle w:val="FORMATTEXT"/>
        <w:jc w:val="right"/>
        <w:rPr>
          <w:rFonts w:ascii="Times New Roman" w:hAnsi="Times New Roman" w:cs="Times New Roman"/>
        </w:rPr>
      </w:pPr>
      <w:r w:rsidRPr="00EA336E">
        <w:rPr>
          <w:rFonts w:ascii="Times New Roman" w:hAnsi="Times New Roman" w:cs="Times New Roman"/>
          <w:noProof/>
          <w:position w:val="-18"/>
        </w:rPr>
        <w:drawing>
          <wp:inline distT="0" distB="0" distL="0" distR="0" wp14:anchorId="5AF4DE05" wp14:editId="092453BF">
            <wp:extent cx="2169795" cy="42989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69795" cy="429895"/>
                    </a:xfrm>
                    <a:prstGeom prst="rect">
                      <a:avLst/>
                    </a:prstGeom>
                    <a:noFill/>
                    <a:ln>
                      <a:noFill/>
                    </a:ln>
                  </pic:spPr>
                </pic:pic>
              </a:graphicData>
            </a:graphic>
          </wp:inline>
        </w:drawing>
      </w:r>
      <w:r w:rsidR="00794E67" w:rsidRPr="00EA336E">
        <w:rPr>
          <w:rFonts w:ascii="Times New Roman" w:hAnsi="Times New Roman" w:cs="Times New Roman"/>
        </w:rPr>
        <w:t xml:space="preserve">,                                       (6.9) </w:t>
      </w:r>
    </w:p>
    <w:p w14:paraId="3B95C7A7" w14:textId="7D1DEA68" w:rsidR="00794E67" w:rsidRPr="00EA336E" w:rsidRDefault="00097F1C">
      <w:pPr>
        <w:pStyle w:val="FORMATTEXT"/>
        <w:jc w:val="right"/>
        <w:rPr>
          <w:rFonts w:ascii="Times New Roman" w:hAnsi="Times New Roman" w:cs="Times New Roman"/>
        </w:rPr>
      </w:pPr>
      <w:r w:rsidRPr="00EA336E">
        <w:rPr>
          <w:rFonts w:ascii="Times New Roman" w:hAnsi="Times New Roman" w:cs="Times New Roman"/>
          <w:noProof/>
          <w:position w:val="-11"/>
        </w:rPr>
        <w:drawing>
          <wp:inline distT="0" distB="0" distL="0" distR="0" wp14:anchorId="7EF658E7" wp14:editId="2D50501B">
            <wp:extent cx="941705" cy="23876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41705" cy="238760"/>
                    </a:xfrm>
                    <a:prstGeom prst="rect">
                      <a:avLst/>
                    </a:prstGeom>
                    <a:noFill/>
                    <a:ln>
                      <a:noFill/>
                    </a:ln>
                  </pic:spPr>
                </pic:pic>
              </a:graphicData>
            </a:graphic>
          </wp:inline>
        </w:drawing>
      </w:r>
      <w:r w:rsidR="00794E67" w:rsidRPr="00EA336E">
        <w:rPr>
          <w:rFonts w:ascii="Times New Roman" w:hAnsi="Times New Roman" w:cs="Times New Roman"/>
        </w:rPr>
        <w:t xml:space="preserve">,                                                         (6.10) </w:t>
      </w:r>
    </w:p>
    <w:p w14:paraId="7C1923B6" w14:textId="0DF7654D"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где </w:t>
      </w:r>
      <w:r w:rsidR="00097F1C" w:rsidRPr="00EA336E">
        <w:rPr>
          <w:rFonts w:ascii="Times New Roman" w:hAnsi="Times New Roman" w:cs="Times New Roman"/>
          <w:noProof/>
          <w:position w:val="-10"/>
        </w:rPr>
        <w:drawing>
          <wp:inline distT="0" distB="0" distL="0" distR="0" wp14:anchorId="4BBD961F" wp14:editId="50FCD154">
            <wp:extent cx="238760" cy="21844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EA336E">
        <w:rPr>
          <w:rFonts w:ascii="Times New Roman" w:hAnsi="Times New Roman" w:cs="Times New Roman"/>
        </w:rPr>
        <w:t xml:space="preserve">- горизонтальная сейсмическая сила, прикладываемая в центре масс в рассматриваемом направлении элемента фасадной системы или светопрозрачного заполнения; </w:t>
      </w:r>
    </w:p>
    <w:p w14:paraId="6B7BF959" w14:textId="1BFAE4F6" w:rsidR="00794E67" w:rsidRPr="00EA336E" w:rsidRDefault="00097F1C">
      <w:pPr>
        <w:pStyle w:val="FORMATTEXT"/>
        <w:ind w:firstLine="568"/>
        <w:jc w:val="both"/>
        <w:rPr>
          <w:rFonts w:ascii="Times New Roman" w:hAnsi="Times New Roman" w:cs="Times New Roman"/>
        </w:rPr>
      </w:pPr>
      <w:r w:rsidRPr="00EA336E">
        <w:rPr>
          <w:rFonts w:ascii="Times New Roman" w:hAnsi="Times New Roman" w:cs="Times New Roman"/>
          <w:noProof/>
          <w:position w:val="-11"/>
        </w:rPr>
        <w:drawing>
          <wp:inline distT="0" distB="0" distL="0" distR="0" wp14:anchorId="4334F502" wp14:editId="1AD29716">
            <wp:extent cx="218440" cy="23177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94E67" w:rsidRPr="00EA336E">
        <w:rPr>
          <w:rFonts w:ascii="Times New Roman" w:hAnsi="Times New Roman" w:cs="Times New Roman"/>
        </w:rPr>
        <w:t xml:space="preserve">- вертикальная сейсмическая сила, действующая в центре масс элемента навесной фасадной системы в наиболее неблагоприятном направлении; </w:t>
      </w:r>
    </w:p>
    <w:p w14:paraId="0E19AB78" w14:textId="615D77CB" w:rsidR="00794E67" w:rsidRPr="00EA336E" w:rsidRDefault="00097F1C">
      <w:pPr>
        <w:pStyle w:val="FORMATTEXT"/>
        <w:ind w:firstLine="568"/>
        <w:jc w:val="both"/>
        <w:rPr>
          <w:rFonts w:ascii="Times New Roman" w:hAnsi="Times New Roman" w:cs="Times New Roman"/>
        </w:rPr>
      </w:pPr>
      <w:r w:rsidRPr="00EA336E">
        <w:rPr>
          <w:rFonts w:ascii="Times New Roman" w:hAnsi="Times New Roman" w:cs="Times New Roman"/>
          <w:noProof/>
          <w:position w:val="-11"/>
        </w:rPr>
        <w:drawing>
          <wp:inline distT="0" distB="0" distL="0" distR="0" wp14:anchorId="61A82E15" wp14:editId="44969EF8">
            <wp:extent cx="211455" cy="23876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794E67" w:rsidRPr="00EA336E">
        <w:rPr>
          <w:rFonts w:ascii="Times New Roman" w:hAnsi="Times New Roman" w:cs="Times New Roman"/>
        </w:rPr>
        <w:t xml:space="preserve">- коэффициент динамичности фасадной системы, учитывающий возможное усиление колебаний, принимаемый равным: </w:t>
      </w:r>
    </w:p>
    <w:p w14:paraId="09D3CFD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2,0 - для систем, закрепляемых к перекрытиям и стенам здания; </w:t>
      </w:r>
    </w:p>
    <w:p w14:paraId="1DDA571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1,5 - для систем, закрепляемых только к перекрытиям здания; </w:t>
      </w:r>
    </w:p>
    <w:p w14:paraId="5C4C9062" w14:textId="73A197E0" w:rsidR="00794E67" w:rsidRPr="00EA336E" w:rsidRDefault="00097F1C">
      <w:pPr>
        <w:pStyle w:val="FORMATTEXT"/>
        <w:ind w:firstLine="568"/>
        <w:jc w:val="both"/>
        <w:rPr>
          <w:rFonts w:ascii="Times New Roman" w:hAnsi="Times New Roman" w:cs="Times New Roman"/>
        </w:rPr>
      </w:pPr>
      <w:r w:rsidRPr="00EA336E">
        <w:rPr>
          <w:rFonts w:ascii="Times New Roman" w:hAnsi="Times New Roman" w:cs="Times New Roman"/>
          <w:noProof/>
          <w:position w:val="-11"/>
        </w:rPr>
        <w:drawing>
          <wp:inline distT="0" distB="0" distL="0" distR="0" wp14:anchorId="0BFCCC1A" wp14:editId="4B9A259B">
            <wp:extent cx="231775" cy="2317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794E67" w:rsidRPr="00EA336E">
        <w:rPr>
          <w:rFonts w:ascii="Times New Roman" w:hAnsi="Times New Roman" w:cs="Times New Roman"/>
        </w:rPr>
        <w:t xml:space="preserve">- коэффициент, принимаемый по таблице 4.2; </w:t>
      </w:r>
    </w:p>
    <w:p w14:paraId="004BD6D3" w14:textId="2C71DBE3" w:rsidR="00794E67" w:rsidRPr="00EA336E" w:rsidRDefault="00097F1C">
      <w:pPr>
        <w:pStyle w:val="FORMATTEXT"/>
        <w:ind w:firstLine="568"/>
        <w:jc w:val="both"/>
        <w:rPr>
          <w:rFonts w:ascii="Times New Roman" w:hAnsi="Times New Roman" w:cs="Times New Roman"/>
        </w:rPr>
      </w:pPr>
      <w:r w:rsidRPr="00EA336E">
        <w:rPr>
          <w:rFonts w:ascii="Times New Roman" w:hAnsi="Times New Roman" w:cs="Times New Roman"/>
          <w:noProof/>
          <w:position w:val="-11"/>
        </w:rPr>
        <w:drawing>
          <wp:inline distT="0" distB="0" distL="0" distR="0" wp14:anchorId="7C2EA735" wp14:editId="3CF56008">
            <wp:extent cx="313690" cy="23876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794E67" w:rsidRPr="00EA336E">
        <w:rPr>
          <w:rFonts w:ascii="Times New Roman" w:hAnsi="Times New Roman" w:cs="Times New Roman"/>
        </w:rPr>
        <w:t xml:space="preserve">- коэффициент поведения для фасадной системы, принимаемый равным: </w:t>
      </w:r>
    </w:p>
    <w:p w14:paraId="787CFA3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1,0 - для расчетной ситуации, определяемой перечислением а) 6.20.4; </w:t>
      </w:r>
    </w:p>
    <w:p w14:paraId="6D99396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0,5 - для расчетной ситуации, определяемой перечислением б) 6.20.4; </w:t>
      </w:r>
    </w:p>
    <w:p w14:paraId="2A3CDA1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0,25 - для расчетной ситуации, определяемой перечислением в) 6.20.4; </w:t>
      </w:r>
    </w:p>
    <w:p w14:paraId="7B87C047" w14:textId="063AF3EE" w:rsidR="00794E67" w:rsidRPr="00EA336E" w:rsidRDefault="00097F1C">
      <w:pPr>
        <w:pStyle w:val="FORMATTEXT"/>
        <w:ind w:firstLine="568"/>
        <w:jc w:val="both"/>
        <w:rPr>
          <w:rFonts w:ascii="Times New Roman" w:hAnsi="Times New Roman" w:cs="Times New Roman"/>
        </w:rPr>
      </w:pPr>
      <w:r w:rsidRPr="00EA336E">
        <w:rPr>
          <w:rFonts w:ascii="Times New Roman" w:hAnsi="Times New Roman" w:cs="Times New Roman"/>
          <w:noProof/>
          <w:position w:val="-11"/>
        </w:rPr>
        <w:drawing>
          <wp:inline distT="0" distB="0" distL="0" distR="0" wp14:anchorId="24D18B13" wp14:editId="0564C735">
            <wp:extent cx="238760" cy="23876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794E67" w:rsidRPr="00EA336E">
        <w:rPr>
          <w:rFonts w:ascii="Times New Roman" w:hAnsi="Times New Roman" w:cs="Times New Roman"/>
        </w:rPr>
        <w:t xml:space="preserve">- масса навесной фасадной системы; </w:t>
      </w:r>
    </w:p>
    <w:p w14:paraId="21E863C6" w14:textId="31446FC0" w:rsidR="00794E67" w:rsidRPr="00EA336E" w:rsidRDefault="00097F1C">
      <w:pPr>
        <w:pStyle w:val="FORMATTEXT"/>
        <w:ind w:firstLine="568"/>
        <w:jc w:val="both"/>
        <w:rPr>
          <w:rFonts w:ascii="Times New Roman" w:hAnsi="Times New Roman" w:cs="Times New Roman"/>
        </w:rPr>
      </w:pPr>
      <w:r w:rsidRPr="00EA336E">
        <w:rPr>
          <w:rFonts w:ascii="Times New Roman" w:hAnsi="Times New Roman" w:cs="Times New Roman"/>
          <w:noProof/>
          <w:position w:val="-11"/>
        </w:rPr>
        <w:drawing>
          <wp:inline distT="0" distB="0" distL="0" distR="0" wp14:anchorId="15D12442" wp14:editId="59C68E0D">
            <wp:extent cx="170815" cy="23177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794E67" w:rsidRPr="00EA336E">
        <w:rPr>
          <w:rFonts w:ascii="Times New Roman" w:hAnsi="Times New Roman" w:cs="Times New Roman"/>
        </w:rPr>
        <w:t xml:space="preserve">- коэффициент динамичности, соответствующий </w:t>
      </w:r>
      <w:r w:rsidR="00794E67" w:rsidRPr="00EA336E">
        <w:rPr>
          <w:rFonts w:ascii="Times New Roman" w:hAnsi="Times New Roman" w:cs="Times New Roman"/>
          <w:i/>
          <w:iCs/>
        </w:rPr>
        <w:t>i</w:t>
      </w:r>
      <w:r w:rsidR="00794E67" w:rsidRPr="00EA336E">
        <w:rPr>
          <w:rFonts w:ascii="Times New Roman" w:hAnsi="Times New Roman" w:cs="Times New Roman"/>
        </w:rPr>
        <w:t xml:space="preserve">-й форме собственных колебаний зданий или сооружений, принимаемый в соответствии с 5.6; </w:t>
      </w:r>
    </w:p>
    <w:p w14:paraId="6B485FB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i/>
          <w:iCs/>
        </w:rPr>
        <w:t>A</w:t>
      </w:r>
      <w:r w:rsidRPr="00EA336E">
        <w:rPr>
          <w:rFonts w:ascii="Times New Roman" w:hAnsi="Times New Roman" w:cs="Times New Roman"/>
        </w:rPr>
        <w:t xml:space="preserve"> - значение ускорения в уровне основания, принимаемое по 5.5; </w:t>
      </w:r>
    </w:p>
    <w:p w14:paraId="528C156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i/>
          <w:iCs/>
        </w:rPr>
        <w:t>z</w:t>
      </w:r>
      <w:r w:rsidRPr="00EA336E">
        <w:rPr>
          <w:rFonts w:ascii="Times New Roman" w:hAnsi="Times New Roman" w:cs="Times New Roman"/>
        </w:rPr>
        <w:t xml:space="preserve"> - высота центра масс рассчитываемого фрагмента навесной фасадной системы над уровнем приложения сейсмического воздействия; </w:t>
      </w:r>
    </w:p>
    <w:p w14:paraId="631E771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i/>
          <w:iCs/>
        </w:rPr>
        <w:t>H</w:t>
      </w:r>
      <w:r w:rsidRPr="00EA336E">
        <w:rPr>
          <w:rFonts w:ascii="Times New Roman" w:hAnsi="Times New Roman" w:cs="Times New Roman"/>
        </w:rPr>
        <w:t xml:space="preserve"> - высота здания (определяется в соответствии с примечанием 1 к таблице 6.1). </w:t>
      </w:r>
    </w:p>
    <w:p w14:paraId="22CCC48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Сейсмические силы в вертикальном и одном из горизонтальных направлений учитывают в особом сочетании совместно. </w:t>
      </w:r>
    </w:p>
    <w:p w14:paraId="249BD72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6.20.8 Навесные и светопрозрачные фасадные системы должны быть запроектированы с учетом зазоров </w:t>
      </w:r>
      <w:r w:rsidRPr="00EA336E">
        <w:rPr>
          <w:rFonts w:ascii="Times New Roman" w:hAnsi="Times New Roman" w:cs="Times New Roman"/>
        </w:rPr>
        <w:lastRenderedPageBreak/>
        <w:t xml:space="preserve">между облицовочными элементами, светопрозрачные конструкции - с учетом зазоров между заполнением и несущей системой в плоскости заполнения, которые должны назначаться по формуле </w:t>
      </w:r>
    </w:p>
    <w:p w14:paraId="09995C18" w14:textId="25CAE383" w:rsidR="00794E67" w:rsidRPr="00EA336E" w:rsidRDefault="00097F1C">
      <w:pPr>
        <w:pStyle w:val="FORMATTEXT"/>
        <w:jc w:val="right"/>
        <w:rPr>
          <w:rFonts w:ascii="Times New Roman" w:hAnsi="Times New Roman" w:cs="Times New Roman"/>
        </w:rPr>
      </w:pPr>
      <w:r w:rsidRPr="00EA336E">
        <w:rPr>
          <w:rFonts w:ascii="Times New Roman" w:hAnsi="Times New Roman" w:cs="Times New Roman"/>
          <w:noProof/>
          <w:position w:val="-10"/>
        </w:rPr>
        <w:drawing>
          <wp:inline distT="0" distB="0" distL="0" distR="0" wp14:anchorId="1368AEFA" wp14:editId="6AAA63FD">
            <wp:extent cx="573405" cy="21844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3405" cy="218440"/>
                    </a:xfrm>
                    <a:prstGeom prst="rect">
                      <a:avLst/>
                    </a:prstGeom>
                    <a:noFill/>
                    <a:ln>
                      <a:noFill/>
                    </a:ln>
                  </pic:spPr>
                </pic:pic>
              </a:graphicData>
            </a:graphic>
          </wp:inline>
        </w:drawing>
      </w:r>
      <w:r w:rsidR="00794E67" w:rsidRPr="00EA336E">
        <w:rPr>
          <w:rFonts w:ascii="Times New Roman" w:hAnsi="Times New Roman" w:cs="Times New Roman"/>
        </w:rPr>
        <w:t xml:space="preserve">,                                                           (6.11) </w:t>
      </w:r>
    </w:p>
    <w:p w14:paraId="5B6EBA4B" w14:textId="6B5B43AC"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где </w:t>
      </w:r>
      <w:r w:rsidR="00097F1C" w:rsidRPr="00EA336E">
        <w:rPr>
          <w:rFonts w:ascii="Times New Roman" w:hAnsi="Times New Roman" w:cs="Times New Roman"/>
          <w:noProof/>
          <w:position w:val="-10"/>
        </w:rPr>
        <w:drawing>
          <wp:inline distT="0" distB="0" distL="0" distR="0" wp14:anchorId="320D6CBC" wp14:editId="62C6453E">
            <wp:extent cx="238760" cy="21844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EA336E">
        <w:rPr>
          <w:rFonts w:ascii="Times New Roman" w:hAnsi="Times New Roman" w:cs="Times New Roman"/>
        </w:rPr>
        <w:t xml:space="preserve">- коэффициент расчетной ситуации, принимаемый: </w:t>
      </w:r>
    </w:p>
    <w:p w14:paraId="41EDA43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1,2 - для расчетной ситуации, определяемой перечислением а) 6.20.4; </w:t>
      </w:r>
    </w:p>
    <w:p w14:paraId="54C1AB1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2,0 - для расчетной ситуации, определяемой перечислением б) 6.20.4; </w:t>
      </w:r>
    </w:p>
    <w:p w14:paraId="24CCAA42" w14:textId="12319B3C"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3,0 - для расчетной ситуации, определяемой перечислением в) 6.20.4, но не менее </w:t>
      </w:r>
      <w:r w:rsidR="00097F1C" w:rsidRPr="00EA336E">
        <w:rPr>
          <w:rFonts w:ascii="Times New Roman" w:hAnsi="Times New Roman" w:cs="Times New Roman"/>
          <w:noProof/>
          <w:position w:val="-11"/>
        </w:rPr>
        <w:drawing>
          <wp:inline distT="0" distB="0" distL="0" distR="0" wp14:anchorId="48113FD0" wp14:editId="0CB4E13D">
            <wp:extent cx="361950" cy="2317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EA336E">
        <w:rPr>
          <w:rFonts w:ascii="Times New Roman" w:hAnsi="Times New Roman" w:cs="Times New Roman"/>
        </w:rPr>
        <w:t xml:space="preserve">, при достижении которого происходят выпадение и разрушение заполнения системы. </w:t>
      </w:r>
    </w:p>
    <w:p w14:paraId="5AAC5BD9" w14:textId="55FE285B"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6.20.9 Предельное значение расчетной разности смещения соседних точек крепления </w:t>
      </w:r>
      <w:r w:rsidR="00097F1C" w:rsidRPr="00EA336E">
        <w:rPr>
          <w:rFonts w:ascii="Times New Roman" w:hAnsi="Times New Roman" w:cs="Times New Roman"/>
          <w:noProof/>
          <w:position w:val="-8"/>
        </w:rPr>
        <w:drawing>
          <wp:inline distT="0" distB="0" distL="0" distR="0" wp14:anchorId="58C9EE65" wp14:editId="3A5B2744">
            <wp:extent cx="122555" cy="17081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EA336E">
        <w:rPr>
          <w:rFonts w:ascii="Times New Roman" w:hAnsi="Times New Roman" w:cs="Times New Roman"/>
        </w:rPr>
        <w:t>следует определять по результатам экспериментальных исследований. Экспериментальные исследования следует проводить на натурных фрагментах, отражающих работу всей навесной фасадной системы или светопрозрачной конструкции.</w:t>
      </w:r>
    </w:p>
    <w:p w14:paraId="214C84AD" w14:textId="77777777" w:rsidR="00794E67" w:rsidRPr="00EA336E" w:rsidRDefault="00794E67">
      <w:pPr>
        <w:pStyle w:val="FORMATTEXT"/>
        <w:ind w:firstLine="568"/>
        <w:jc w:val="both"/>
        <w:rPr>
          <w:rFonts w:ascii="Times New Roman" w:hAnsi="Times New Roman" w:cs="Times New Roman"/>
        </w:rPr>
      </w:pPr>
    </w:p>
    <w:p w14:paraId="0F8AA97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6.20.9а Остекление в светопрозрачных конструкциях следует выполнять с использованием закаленного или многослойного стекла, не допускающего травматизма людей, находящихся как внутри помещений, так и снаружи здания, в случае разрушения светопрозрачных конструкций. Полное разрушение (выпадение) заполнения в виде многослойного стекла на путях эвакуации из здания и в уровне выше первого этажа не допускается.</w:t>
      </w:r>
    </w:p>
    <w:p w14:paraId="5593A15A" w14:textId="77777777" w:rsidR="00794E67" w:rsidRPr="00EA336E" w:rsidRDefault="00794E67">
      <w:pPr>
        <w:pStyle w:val="FORMATTEXT"/>
        <w:ind w:firstLine="568"/>
        <w:jc w:val="both"/>
        <w:rPr>
          <w:rFonts w:ascii="Times New Roman" w:hAnsi="Times New Roman" w:cs="Times New Roman"/>
        </w:rPr>
      </w:pPr>
    </w:p>
    <w:p w14:paraId="1BA1EE3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(Введен дополнительно, Изм. № 4). </w:t>
      </w:r>
    </w:p>
    <w:p w14:paraId="2E3C5267"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5B32098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6.20.10 Анкерный крепеж навесной фасадной системы должен соответствовать следующим требованиям: </w:t>
      </w:r>
    </w:p>
    <w:p w14:paraId="29A3ED7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крепление анкерного крепежа рассчитывают из условия прочности и деформативности на действия расчетных нагрузок от сейсмических воздействий, с учетом места расположения по высоте здания; </w:t>
      </w:r>
    </w:p>
    <w:p w14:paraId="10D99FE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применение анкерного крепежа в виде саморезов для соединения элементов навесной фасадной системы между собой и с конструкциями здания не допускается. </w:t>
      </w:r>
    </w:p>
    <w:p w14:paraId="07D8718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6.20.11 Для установки навесной фасадной системы должны также выполняться следующие условия: </w:t>
      </w:r>
    </w:p>
    <w:p w14:paraId="1588379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применение фасадных конструкций в конкретном проекте должно соответствовать условиям (типоразмерный ряд, условия эксплуатации, места установки), для которых в отношении данного типа навесной фасадной системы выполнялись испытания на сейсмостойкость (при наличии положительного заключения по результатам таких испытаний); </w:t>
      </w:r>
    </w:p>
    <w:p w14:paraId="25CA474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до начала монтажа несущих элементов навесной фасадной системы следует провести испытания ее конструкций, в том числе на вырыв анкеров из материала несущей системы здания. При этом значения расчетных усилий должны быть не менее значений, установленных в регламентных требованиях (технических условиях и пр.) организаций-производителей с учетом нагрузок от сейсмического воздействия; </w:t>
      </w:r>
    </w:p>
    <w:p w14:paraId="5C1CF59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узлы крепления навесной фасадной системы к несущим конструкциям здания должны обеспечивать свободные деформации ограждений при температурно-влажностных воздействиях, в процессе прогнозируемой деформации каркаса здания, а также в процессе прогнозируемой осадки здания в период строительства и стабилизации осадок; </w:t>
      </w:r>
    </w:p>
    <w:p w14:paraId="5E074FD1" w14:textId="110CE3AF"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установка анкерного крепежа в наружные ограждающие стены, выполненные из каменных материалов, легких и ячеистобетонных блоков плотностью ниже 800 кг/м</w:t>
      </w:r>
      <w:r w:rsidR="00097F1C" w:rsidRPr="00EA336E">
        <w:rPr>
          <w:rFonts w:ascii="Times New Roman" w:hAnsi="Times New Roman" w:cs="Times New Roman"/>
          <w:noProof/>
          <w:position w:val="-10"/>
        </w:rPr>
        <w:drawing>
          <wp:inline distT="0" distB="0" distL="0" distR="0" wp14:anchorId="55CB7EBE" wp14:editId="3ACE2276">
            <wp:extent cx="102235" cy="21844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A336E">
        <w:rPr>
          <w:rFonts w:ascii="Times New Roman" w:hAnsi="Times New Roman" w:cs="Times New Roman"/>
        </w:rPr>
        <w:t xml:space="preserve">, не допускается; </w:t>
      </w:r>
    </w:p>
    <w:p w14:paraId="598DDF3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все элементы крепления и фиксации несущего каркаса, которые после монтажа окажутся недоступными для технического осмотра, должны быть защищены от коррозии в соответствии с СП 28.13330; </w:t>
      </w:r>
    </w:p>
    <w:p w14:paraId="32B9161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конструкции навесной фасадной системы и их крепление к несущим конструкциям следует рассчитывать по прочности, устойчивости и деформативности как в целом, так и для отдельных элементов (узлов). </w:t>
      </w:r>
    </w:p>
    <w:p w14:paraId="0191A41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6.20.12 Мероприятия по оценке и подтверждению соответствия характеристик навесной фасадной системы проектным данным в процессе строительства и при эксплуатации здания следует отражать в проектной документации. </w:t>
      </w:r>
    </w:p>
    <w:p w14:paraId="4B5196A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6.20.13 Способы контроля качества (правила контроля, методы испытаний) навесных фасадных систем определяются СП 70.13330, ГОСТ 13015, ГОСТ 17625, ГОСТ 22904, ГОСТ 23858 и др., а также техническими условиями на навесные фасадные системы, разрабатываемыми и утверждаемыми в установленном порядке организациями-производителями.</w:t>
      </w:r>
    </w:p>
    <w:p w14:paraId="140D14EE" w14:textId="77777777" w:rsidR="00794E67" w:rsidRPr="00EA336E" w:rsidRDefault="00794E67">
      <w:pPr>
        <w:pStyle w:val="FORMATTEXT"/>
        <w:ind w:firstLine="568"/>
        <w:jc w:val="both"/>
        <w:rPr>
          <w:rFonts w:ascii="Times New Roman" w:hAnsi="Times New Roman" w:cs="Times New Roman"/>
        </w:rPr>
      </w:pPr>
    </w:p>
    <w:p w14:paraId="54E8BD5C" w14:textId="77777777" w:rsidR="00794E67" w:rsidRPr="00EA336E" w:rsidRDefault="00794E67" w:rsidP="00EA336E">
      <w:pPr>
        <w:pStyle w:val="FORMATTEXT"/>
        <w:ind w:firstLine="568"/>
        <w:jc w:val="both"/>
        <w:rPr>
          <w:rFonts w:ascii="Times New Roman" w:hAnsi="Times New Roman" w:cs="Times New Roman"/>
        </w:rPr>
      </w:pPr>
      <w:r w:rsidRPr="00EA336E">
        <w:rPr>
          <w:rFonts w:ascii="Times New Roman" w:hAnsi="Times New Roman" w:cs="Times New Roman"/>
        </w:rPr>
        <w:t>Подраздел 6.20 (Введен дополнительно, Изм. N 2).</w:t>
      </w:r>
    </w:p>
    <w:p w14:paraId="7FB55686" w14:textId="77777777" w:rsidR="00794E67" w:rsidRPr="00EA336E" w:rsidRDefault="0002666A" w:rsidP="00EA336E">
      <w:pPr>
        <w:pStyle w:val="FORMATTEXT"/>
        <w:ind w:firstLine="568"/>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27 Транспортные сооружения</w:instrText>
      </w:r>
      <w:r w:rsidRPr="00EA336E">
        <w:rPr>
          <w:rFonts w:ascii="Times New Roman" w:hAnsi="Times New Roman" w:cs="Times New Roman"/>
        </w:rPr>
        <w:instrText>"</w:instrText>
      </w:r>
      <w:r>
        <w:rPr>
          <w:rFonts w:ascii="Times New Roman" w:hAnsi="Times New Roman" w:cs="Times New Roman"/>
        </w:rPr>
        <w:fldChar w:fldCharType="end"/>
      </w:r>
    </w:p>
    <w:p w14:paraId="6AC5464B" w14:textId="77777777" w:rsidR="00794E67" w:rsidRPr="00EA336E" w:rsidRDefault="00794E67">
      <w:pPr>
        <w:pStyle w:val="HEADERTEXT"/>
        <w:outlineLvl w:val="2"/>
        <w:rPr>
          <w:rFonts w:ascii="Times New Roman" w:hAnsi="Times New Roman" w:cs="Times New Roman"/>
          <w:b/>
          <w:bCs/>
          <w:color w:val="auto"/>
        </w:rPr>
      </w:pPr>
      <w:r w:rsidRPr="00EA336E">
        <w:rPr>
          <w:rFonts w:ascii="Times New Roman" w:hAnsi="Times New Roman" w:cs="Times New Roman"/>
          <w:b/>
          <w:bCs/>
          <w:color w:val="auto"/>
        </w:rPr>
        <w:t xml:space="preserve">      7 Транспортные сооружения </w:t>
      </w:r>
    </w:p>
    <w:p w14:paraId="2D268F9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7.1 Положения настоящего раздела распространяются на строительство сооружений скоростных магистралей, магистралей с преимущественно пассажирским движением, особогрузонапряженных магистралей и железных дорог категорий I-IV, автомобильных дорог общего пользования категорий I-IV, метрополитенов, скоростных городских дорог и магистральных улиц, пролегающих в районах сейсмичностью 6-9 баллов.</w:t>
      </w:r>
    </w:p>
    <w:p w14:paraId="3B5EDCA2" w14:textId="77777777" w:rsidR="00794E67" w:rsidRPr="00EA336E" w:rsidRDefault="00794E67">
      <w:pPr>
        <w:pStyle w:val="FORMATTEXT"/>
        <w:ind w:firstLine="568"/>
        <w:jc w:val="both"/>
        <w:rPr>
          <w:rFonts w:ascii="Times New Roman" w:hAnsi="Times New Roman" w:cs="Times New Roman"/>
        </w:rPr>
      </w:pPr>
    </w:p>
    <w:p w14:paraId="414311B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450B4B4F" w14:textId="77777777" w:rsidR="00794E67" w:rsidRPr="00EA336E" w:rsidRDefault="00794E67">
      <w:pPr>
        <w:pStyle w:val="FORMATTEXT"/>
        <w:ind w:firstLine="568"/>
        <w:jc w:val="both"/>
        <w:rPr>
          <w:rFonts w:ascii="Times New Roman" w:hAnsi="Times New Roman" w:cs="Times New Roman"/>
        </w:rPr>
      </w:pPr>
    </w:p>
    <w:p w14:paraId="5D54E78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7.2 Транспортные сооружения в сейсмических районах, грунты строительных площадок и прилегающие к ним территории (акватории) следует рассматривать как составные части природно-технической системы, </w:t>
      </w:r>
      <w:r w:rsidRPr="00EA336E">
        <w:rPr>
          <w:rFonts w:ascii="Times New Roman" w:hAnsi="Times New Roman" w:cs="Times New Roman"/>
        </w:rPr>
        <w:lastRenderedPageBreak/>
        <w:t>подвергающейся при землетрясениях воздействиям в виде сейсмических волн в грунте, перемещений крыльев сейсмоактивных разломов, тектонических разрывов земной поверхности, сейсмооползней, обвалов, осыпей, снежных лавин, селевых и водно-песчаных потоков, разжижения грунта, цунами, гравитационных волн, образующихся при обрушении в водохранилища, заливы и проливы больших масс горных пород, затопления участков местности из-за ее опускания или образования сейсмотектонических и сейсмогравитационных дамб в долинах рек, изменения условий работы грунтов и строительных материалов, влияющих на прочность и устойчивость оснований и несущих конструкций.</w:t>
      </w:r>
    </w:p>
    <w:p w14:paraId="1D42C0A5" w14:textId="77777777" w:rsidR="00794E67" w:rsidRPr="00EA336E" w:rsidRDefault="00794E67">
      <w:pPr>
        <w:pStyle w:val="FORMATTEXT"/>
        <w:ind w:firstLine="568"/>
        <w:jc w:val="both"/>
        <w:rPr>
          <w:rFonts w:ascii="Times New Roman" w:hAnsi="Times New Roman" w:cs="Times New Roman"/>
        </w:rPr>
      </w:pPr>
    </w:p>
    <w:p w14:paraId="24E53FE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7.3 Мероприятия по защите транспортных сооружений от поражающих факторов землетрясений следует предусматривать при новом строительстве, капитальном ремонте (реконструкции) и восстановлении транспортной инфраструктуры после разрушительных подземных толчков.</w:t>
      </w:r>
    </w:p>
    <w:p w14:paraId="09D2339A" w14:textId="77777777" w:rsidR="00794E67" w:rsidRPr="00EA336E" w:rsidRDefault="00794E67">
      <w:pPr>
        <w:pStyle w:val="FORMATTEXT"/>
        <w:ind w:firstLine="568"/>
        <w:jc w:val="both"/>
        <w:rPr>
          <w:rFonts w:ascii="Times New Roman" w:hAnsi="Times New Roman" w:cs="Times New Roman"/>
        </w:rPr>
      </w:pPr>
    </w:p>
    <w:p w14:paraId="60125FE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7.4 Состав и объем защитных мероприятий должны быть достаточными для предотвращения летальных людских потерь, недопустимого экономического и экологического ущерба в результате обрушения сооружений, нарушения устойчивости склонов в полосе отвода транспортных коммуникаций, нарушения транспортной доступности района стихийного бедствия, аварий транспортных средств, выброса в окружающую среду перевозимых по дорожной сети углеводородов, радиоактивных и других опасных веществ, остановки работы предприятий из-за прекращения поставок угля, цемента, леса и других грузов вследствие землетрясения расчетной силы.</w:t>
      </w:r>
    </w:p>
    <w:p w14:paraId="3BF518C6" w14:textId="77777777" w:rsidR="00794E67" w:rsidRPr="00EA336E" w:rsidRDefault="00794E67">
      <w:pPr>
        <w:pStyle w:val="FORMATTEXT"/>
        <w:ind w:firstLine="568"/>
        <w:jc w:val="both"/>
        <w:rPr>
          <w:rFonts w:ascii="Times New Roman" w:hAnsi="Times New Roman" w:cs="Times New Roman"/>
        </w:rPr>
      </w:pPr>
    </w:p>
    <w:p w14:paraId="44C43C3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7.5 При проектировании транспортных сооружений выбор карты из комплекта карт ОСР-2015 следует выполнять по СП 268.1325800.</w:t>
      </w:r>
    </w:p>
    <w:p w14:paraId="374622F4" w14:textId="77777777" w:rsidR="00794E67" w:rsidRPr="00EA336E" w:rsidRDefault="00794E67">
      <w:pPr>
        <w:pStyle w:val="FORMATTEXT"/>
        <w:ind w:firstLine="568"/>
        <w:jc w:val="both"/>
        <w:rPr>
          <w:rFonts w:ascii="Times New Roman" w:hAnsi="Times New Roman" w:cs="Times New Roman"/>
        </w:rPr>
      </w:pPr>
    </w:p>
    <w:p w14:paraId="18B7CDD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7.6 Мероприятия по защите от землетрясений транспортных сооружений разрабатываются с предварительным УИС района (пункта) строительства и с учетом результатов работ по СМР строительных участков. Работы выполняются при инженерных изысканиях по правилам, изложенным в СП 269.1325800, учитывающим сейсмотектоническую обстановку, особенности сейсмического режима местности, строение грунтовой толщи, геоморфологические условия, расположение в плане и глубину заложения объекта.</w:t>
      </w:r>
    </w:p>
    <w:p w14:paraId="5E60C430" w14:textId="77777777" w:rsidR="00794E67" w:rsidRPr="00EA336E" w:rsidRDefault="00794E67">
      <w:pPr>
        <w:pStyle w:val="FORMATTEXT"/>
        <w:ind w:firstLine="568"/>
        <w:jc w:val="both"/>
        <w:rPr>
          <w:rFonts w:ascii="Times New Roman" w:hAnsi="Times New Roman" w:cs="Times New Roman"/>
        </w:rPr>
      </w:pPr>
    </w:p>
    <w:p w14:paraId="415354C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7.7 Проектирование транспортных сооружений в сейсмических районах, в том числе восстанавливаемых после разрушительного землетрясения или усиливаемых в процессе эксплуатации, следует выполнять согласно требованиям, изложенным в СП 268.1325800.</w:t>
      </w:r>
    </w:p>
    <w:p w14:paraId="34E85359" w14:textId="77777777" w:rsidR="00794E67" w:rsidRPr="00EA336E" w:rsidRDefault="00794E67">
      <w:pPr>
        <w:pStyle w:val="FORMATTEXT"/>
        <w:ind w:firstLine="568"/>
        <w:jc w:val="both"/>
        <w:rPr>
          <w:rFonts w:ascii="Times New Roman" w:hAnsi="Times New Roman" w:cs="Times New Roman"/>
        </w:rPr>
      </w:pPr>
    </w:p>
    <w:p w14:paraId="4FD25D3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Примечание - Повреждения транспортных сооружений после землетрясения оцениваются согласно СП 270.1325800.</w:t>
      </w:r>
    </w:p>
    <w:p w14:paraId="544FDA2E" w14:textId="77777777" w:rsidR="00794E67" w:rsidRPr="00EA336E" w:rsidRDefault="00794E67">
      <w:pPr>
        <w:pStyle w:val="FORMATTEXT"/>
        <w:ind w:firstLine="568"/>
        <w:jc w:val="both"/>
        <w:rPr>
          <w:rFonts w:ascii="Times New Roman" w:hAnsi="Times New Roman" w:cs="Times New Roman"/>
        </w:rPr>
      </w:pPr>
    </w:p>
    <w:p w14:paraId="1671FB9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7.8 При проектировании транспортных сооружений следует учитывать требования ГОСТ 27751, СП 119.13330, СП 34.13330, СП 35.13330, СП 122.13330, СП 120.13330, СП 22.13330, СП 24.13330 и СП 63.13330.</w:t>
      </w:r>
    </w:p>
    <w:p w14:paraId="2DCCAFE3" w14:textId="77777777" w:rsidR="00794E67" w:rsidRPr="00EA336E" w:rsidRDefault="00794E67">
      <w:pPr>
        <w:pStyle w:val="FORMATTEXT"/>
        <w:ind w:firstLine="568"/>
        <w:jc w:val="both"/>
        <w:rPr>
          <w:rFonts w:ascii="Times New Roman" w:hAnsi="Times New Roman" w:cs="Times New Roman"/>
        </w:rPr>
      </w:pPr>
    </w:p>
    <w:p w14:paraId="20845283" w14:textId="77777777" w:rsidR="00794E67" w:rsidRDefault="00794E67">
      <w:pPr>
        <w:pStyle w:val="FORMATTEXT"/>
        <w:ind w:firstLine="568"/>
        <w:jc w:val="both"/>
        <w:rPr>
          <w:rFonts w:ascii="Times New Roman" w:hAnsi="Times New Roman" w:cs="Times New Roman"/>
        </w:rPr>
      </w:pPr>
    </w:p>
    <w:p w14:paraId="0F5E242A" w14:textId="77777777" w:rsidR="00EA336E" w:rsidRDefault="00EA336E">
      <w:pPr>
        <w:pStyle w:val="FORMATTEXT"/>
        <w:ind w:firstLine="568"/>
        <w:jc w:val="both"/>
        <w:rPr>
          <w:rFonts w:ascii="Times New Roman" w:hAnsi="Times New Roman" w:cs="Times New Roman"/>
        </w:rPr>
      </w:pPr>
    </w:p>
    <w:p w14:paraId="299E180E" w14:textId="77777777" w:rsidR="00EA336E" w:rsidRDefault="00EA336E">
      <w:pPr>
        <w:pStyle w:val="FORMATTEXT"/>
        <w:ind w:firstLine="568"/>
        <w:jc w:val="both"/>
        <w:rPr>
          <w:rFonts w:ascii="Times New Roman" w:hAnsi="Times New Roman" w:cs="Times New Roman"/>
        </w:rPr>
      </w:pPr>
    </w:p>
    <w:p w14:paraId="310D9ECA" w14:textId="77777777" w:rsidR="00EA336E" w:rsidRPr="00EA336E" w:rsidRDefault="00EA336E">
      <w:pPr>
        <w:pStyle w:val="FORMATTEXT"/>
        <w:ind w:firstLine="568"/>
        <w:jc w:val="both"/>
        <w:rPr>
          <w:rFonts w:ascii="Times New Roman" w:hAnsi="Times New Roman" w:cs="Times New Roman"/>
        </w:rPr>
      </w:pPr>
    </w:p>
    <w:p w14:paraId="72916CB8" w14:textId="77777777" w:rsidR="00794E67" w:rsidRPr="00EA336E" w:rsidRDefault="0002666A">
      <w:pPr>
        <w:pStyle w:val="FORMATTEXT"/>
        <w:ind w:firstLine="568"/>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28 Гидротехнические сооружения</w:instrText>
      </w:r>
      <w:r w:rsidRPr="00EA336E">
        <w:rPr>
          <w:rFonts w:ascii="Times New Roman" w:hAnsi="Times New Roman" w:cs="Times New Roman"/>
        </w:rPr>
        <w:instrText>"</w:instrText>
      </w:r>
      <w:r>
        <w:rPr>
          <w:rFonts w:ascii="Times New Roman" w:hAnsi="Times New Roman" w:cs="Times New Roman"/>
        </w:rPr>
        <w:fldChar w:fldCharType="end"/>
      </w:r>
    </w:p>
    <w:p w14:paraId="5004B7AB" w14:textId="77777777" w:rsidR="00794E67" w:rsidRPr="00EA336E" w:rsidRDefault="00794E67">
      <w:pPr>
        <w:pStyle w:val="HEADERTEXT"/>
        <w:rPr>
          <w:rFonts w:ascii="Times New Roman" w:hAnsi="Times New Roman" w:cs="Times New Roman"/>
          <w:b/>
          <w:bCs/>
          <w:color w:val="auto"/>
        </w:rPr>
      </w:pPr>
    </w:p>
    <w:p w14:paraId="6006F974" w14:textId="77777777" w:rsidR="00794E67" w:rsidRPr="00EA336E" w:rsidRDefault="00794E67">
      <w:pPr>
        <w:pStyle w:val="HEADERTEXT"/>
        <w:outlineLvl w:val="2"/>
        <w:rPr>
          <w:rFonts w:ascii="Times New Roman" w:hAnsi="Times New Roman" w:cs="Times New Roman"/>
          <w:b/>
          <w:bCs/>
          <w:color w:val="auto"/>
        </w:rPr>
      </w:pPr>
      <w:r w:rsidRPr="00EA336E">
        <w:rPr>
          <w:rFonts w:ascii="Times New Roman" w:hAnsi="Times New Roman" w:cs="Times New Roman"/>
          <w:b/>
          <w:bCs/>
          <w:color w:val="auto"/>
        </w:rPr>
        <w:t xml:space="preserve">      8 Гидротехнические сооружения </w:t>
      </w:r>
    </w:p>
    <w:p w14:paraId="069CCB49" w14:textId="77777777" w:rsidR="00794E67" w:rsidRPr="00EA336E" w:rsidRDefault="00794E67">
      <w:pPr>
        <w:pStyle w:val="HEADERTEXT"/>
        <w:outlineLvl w:val="2"/>
        <w:rPr>
          <w:rFonts w:ascii="Times New Roman" w:hAnsi="Times New Roman" w:cs="Times New Roman"/>
          <w:b/>
          <w:bCs/>
          <w:color w:val="auto"/>
        </w:rPr>
      </w:pPr>
      <w:r w:rsidRPr="00EA336E">
        <w:rPr>
          <w:rFonts w:ascii="Times New Roman" w:hAnsi="Times New Roman" w:cs="Times New Roman"/>
          <w:b/>
          <w:bCs/>
          <w:color w:val="auto"/>
        </w:rPr>
        <w:t xml:space="preserve">      </w:t>
      </w:r>
      <w:r w:rsidR="0002666A">
        <w:rPr>
          <w:rFonts w:ascii="Times New Roman" w:hAnsi="Times New Roman" w:cs="Times New Roman"/>
          <w:b/>
          <w:bCs/>
          <w:color w:val="auto"/>
        </w:rPr>
        <w:fldChar w:fldCharType="begin"/>
      </w:r>
      <w:r w:rsidR="0002666A" w:rsidRPr="00EA336E">
        <w:rPr>
          <w:rFonts w:ascii="Times New Roman" w:hAnsi="Times New Roman" w:cs="Times New Roman"/>
          <w:b/>
          <w:bCs/>
          <w:color w:val="auto"/>
        </w:rPr>
        <w:instrText xml:space="preserve">tc </w:instrText>
      </w:r>
      <w:r w:rsidRPr="00EA336E">
        <w:rPr>
          <w:rFonts w:ascii="Times New Roman" w:hAnsi="Times New Roman" w:cs="Times New Roman"/>
          <w:b/>
          <w:bCs/>
          <w:color w:val="auto"/>
        </w:rPr>
        <w:instrText xml:space="preserve"> \l 0 </w:instrText>
      </w:r>
      <w:r w:rsidR="0002666A" w:rsidRPr="00EA336E">
        <w:rPr>
          <w:rFonts w:ascii="Times New Roman" w:hAnsi="Times New Roman" w:cs="Times New Roman"/>
          <w:b/>
          <w:bCs/>
          <w:color w:val="auto"/>
        </w:rPr>
        <w:instrText>"</w:instrText>
      </w:r>
      <w:r w:rsidRPr="00EA336E">
        <w:rPr>
          <w:rFonts w:ascii="Times New Roman" w:hAnsi="Times New Roman" w:cs="Times New Roman"/>
          <w:b/>
          <w:bCs/>
          <w:color w:val="auto"/>
        </w:rPr>
        <w:instrText>38.1 Область применения</w:instrText>
      </w:r>
      <w:r w:rsidR="0002666A" w:rsidRPr="00EA336E">
        <w:rPr>
          <w:rFonts w:ascii="Times New Roman" w:hAnsi="Times New Roman" w:cs="Times New Roman"/>
          <w:b/>
          <w:bCs/>
          <w:color w:val="auto"/>
        </w:rPr>
        <w:instrText>"</w:instrText>
      </w:r>
      <w:r w:rsidR="0002666A">
        <w:rPr>
          <w:rFonts w:ascii="Times New Roman" w:hAnsi="Times New Roman" w:cs="Times New Roman"/>
          <w:b/>
          <w:bCs/>
          <w:color w:val="auto"/>
        </w:rPr>
        <w:fldChar w:fldCharType="end"/>
      </w:r>
    </w:p>
    <w:p w14:paraId="482F5176" w14:textId="77777777" w:rsidR="00794E67" w:rsidRPr="00EA336E" w:rsidRDefault="00794E67">
      <w:pPr>
        <w:pStyle w:val="HEADERTEXT"/>
        <w:rPr>
          <w:rFonts w:ascii="Times New Roman" w:hAnsi="Times New Roman" w:cs="Times New Roman"/>
          <w:b/>
          <w:bCs/>
          <w:color w:val="auto"/>
        </w:rPr>
      </w:pPr>
    </w:p>
    <w:p w14:paraId="5A550092" w14:textId="77777777" w:rsidR="00794E67" w:rsidRPr="00EA336E" w:rsidRDefault="00794E67">
      <w:pPr>
        <w:pStyle w:val="HEADERTEXT"/>
        <w:ind w:firstLine="568"/>
        <w:jc w:val="both"/>
        <w:outlineLvl w:val="3"/>
        <w:rPr>
          <w:rFonts w:ascii="Times New Roman" w:hAnsi="Times New Roman" w:cs="Times New Roman"/>
          <w:b/>
          <w:bCs/>
          <w:color w:val="auto"/>
        </w:rPr>
      </w:pPr>
      <w:r w:rsidRPr="00EA336E">
        <w:rPr>
          <w:rFonts w:ascii="Times New Roman" w:hAnsi="Times New Roman" w:cs="Times New Roman"/>
          <w:b/>
          <w:bCs/>
          <w:color w:val="auto"/>
        </w:rPr>
        <w:t xml:space="preserve"> 8.1 Область применения </w:t>
      </w:r>
    </w:p>
    <w:p w14:paraId="0A03BFA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Положения настоящего раздела распространяются на проектирование, строительство новых и реконструируемых напорных и безнапорных ГТС в сейсмических районах.</w:t>
      </w:r>
    </w:p>
    <w:p w14:paraId="4CDD1322" w14:textId="77777777" w:rsidR="00794E67" w:rsidRPr="00EA336E" w:rsidRDefault="00794E67">
      <w:pPr>
        <w:pStyle w:val="FORMATTEXT"/>
        <w:ind w:firstLine="568"/>
        <w:jc w:val="both"/>
        <w:rPr>
          <w:rFonts w:ascii="Times New Roman" w:hAnsi="Times New Roman" w:cs="Times New Roman"/>
        </w:rPr>
      </w:pPr>
    </w:p>
    <w:p w14:paraId="5833DD89" w14:textId="77777777" w:rsidR="00794E67" w:rsidRPr="00EA336E" w:rsidRDefault="00794E67">
      <w:pPr>
        <w:pStyle w:val="HEADERTEXT"/>
        <w:rPr>
          <w:rFonts w:ascii="Times New Roman" w:hAnsi="Times New Roman" w:cs="Times New Roman"/>
          <w:b/>
          <w:bCs/>
          <w:color w:val="auto"/>
        </w:rPr>
      </w:pPr>
    </w:p>
    <w:p w14:paraId="58C6B6F8" w14:textId="77777777" w:rsidR="00794E67" w:rsidRPr="00EA336E" w:rsidRDefault="00794E67">
      <w:pPr>
        <w:pStyle w:val="HEADERTEXT"/>
        <w:ind w:firstLine="568"/>
        <w:jc w:val="both"/>
        <w:outlineLvl w:val="3"/>
        <w:rPr>
          <w:rFonts w:ascii="Times New Roman" w:hAnsi="Times New Roman" w:cs="Times New Roman"/>
          <w:b/>
          <w:bCs/>
          <w:color w:val="auto"/>
        </w:rPr>
      </w:pPr>
      <w:r w:rsidRPr="00EA336E">
        <w:rPr>
          <w:rFonts w:ascii="Times New Roman" w:hAnsi="Times New Roman" w:cs="Times New Roman"/>
          <w:b/>
          <w:bCs/>
          <w:color w:val="auto"/>
        </w:rPr>
        <w:t xml:space="preserve"> 8.2 Общие положения. Определение нормативной, исходной и расчетной сейсмичности</w:t>
      </w:r>
    </w:p>
    <w:p w14:paraId="5A663F01" w14:textId="77777777" w:rsidR="00794E67" w:rsidRPr="00EA336E" w:rsidRDefault="00794E67">
      <w:pPr>
        <w:pStyle w:val="HEADERTEXT"/>
        <w:ind w:firstLine="568"/>
        <w:jc w:val="both"/>
        <w:outlineLvl w:val="3"/>
        <w:rPr>
          <w:rFonts w:ascii="Times New Roman" w:hAnsi="Times New Roman" w:cs="Times New Roman"/>
          <w:b/>
          <w:bCs/>
          <w:color w:val="auto"/>
        </w:rPr>
      </w:pPr>
    </w:p>
    <w:p w14:paraId="1F8BED52" w14:textId="491162D6"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8.2.1 Настоящий раздел устанавливает требования для ГТС - плотин, дамб, водоприемников, поверхностных и донных водосбросов, каналов, гидротехнических туннелей, напорных трубопроводов, сооружений на деривационных трактах, шлюзов, судоподъемников, направляющих и причальных сооружений, рыбопропускных сооружений, берегоукрепительных сооружений, причальных пирсов и стенок, волноломов, доков, подземных сооружений гидроэлектрических станций, ГТС тепловых и атомных станций, а также МНГС, возводимых на шельфе и размещаемых или расположенных в районах с нормативной сейсмичностью </w:t>
      </w:r>
      <w:r w:rsidR="00097F1C" w:rsidRPr="00EA336E">
        <w:rPr>
          <w:rFonts w:ascii="Times New Roman" w:hAnsi="Times New Roman" w:cs="Times New Roman"/>
          <w:noProof/>
          <w:position w:val="-10"/>
        </w:rPr>
        <w:drawing>
          <wp:inline distT="0" distB="0" distL="0" distR="0" wp14:anchorId="7ACA27FF" wp14:editId="22C3B55D">
            <wp:extent cx="293370" cy="21844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Pr="00EA336E">
        <w:rPr>
          <w:rFonts w:ascii="Times New Roman" w:hAnsi="Times New Roman" w:cs="Times New Roman"/>
        </w:rPr>
        <w:t xml:space="preserve">, равной 6 баллам и более по карте С (со средним периодом повторяемости воздействия один раз в 5000 лет) комплекта карт ОСР-2015. </w:t>
      </w:r>
    </w:p>
    <w:p w14:paraId="561C221A" w14:textId="6F1D32AB"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Примечание - На морские портовые причальные сооружения, портовые безнапорные сооружения, а также на оградительные сооружения положения настоящего раздела распространяются при их размещении в районах с </w:t>
      </w:r>
      <w:r w:rsidRPr="00EA336E">
        <w:rPr>
          <w:rFonts w:ascii="Times New Roman" w:hAnsi="Times New Roman" w:cs="Times New Roman"/>
        </w:rPr>
        <w:lastRenderedPageBreak/>
        <w:t xml:space="preserve">нормативной сейсмичностью </w:t>
      </w:r>
      <w:r w:rsidR="00097F1C" w:rsidRPr="00EA336E">
        <w:rPr>
          <w:rFonts w:ascii="Times New Roman" w:hAnsi="Times New Roman" w:cs="Times New Roman"/>
          <w:noProof/>
          <w:position w:val="-10"/>
        </w:rPr>
        <w:drawing>
          <wp:inline distT="0" distB="0" distL="0" distR="0" wp14:anchorId="386D4DD5" wp14:editId="3B094EB4">
            <wp:extent cx="293370" cy="21844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Pr="00EA336E">
        <w:rPr>
          <w:rFonts w:ascii="Times New Roman" w:hAnsi="Times New Roman" w:cs="Times New Roman"/>
        </w:rPr>
        <w:t xml:space="preserve">, равной 6 баллам и более по карте А (со средним периодом повторяемости воздействия один раз в 500 лет) комплекта карт ОСР-2015. </w:t>
      </w:r>
    </w:p>
    <w:p w14:paraId="10552BF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8.2.2 Нормативную, исходную и расчетную сейсмичность ГТС определяют в соответствии с СП 358.1325800.2017 (пункты 4.4-4.6).</w:t>
      </w:r>
    </w:p>
    <w:p w14:paraId="2E8396FE" w14:textId="77777777" w:rsidR="00794E67" w:rsidRPr="00EA336E" w:rsidRDefault="00794E67">
      <w:pPr>
        <w:pStyle w:val="HEADERTEXT"/>
        <w:rPr>
          <w:rFonts w:ascii="Times New Roman" w:hAnsi="Times New Roman" w:cs="Times New Roman"/>
          <w:b/>
          <w:bCs/>
          <w:color w:val="auto"/>
        </w:rPr>
      </w:pPr>
    </w:p>
    <w:p w14:paraId="09444AF8" w14:textId="77777777" w:rsidR="00794E67" w:rsidRPr="00EA336E" w:rsidRDefault="00794E67">
      <w:pPr>
        <w:pStyle w:val="HEADERTEXT"/>
        <w:outlineLvl w:val="3"/>
        <w:rPr>
          <w:rFonts w:ascii="Times New Roman" w:hAnsi="Times New Roman" w:cs="Times New Roman"/>
          <w:b/>
          <w:bCs/>
          <w:color w:val="auto"/>
        </w:rPr>
      </w:pPr>
      <w:r w:rsidRPr="00EA336E">
        <w:rPr>
          <w:rFonts w:ascii="Times New Roman" w:hAnsi="Times New Roman" w:cs="Times New Roman"/>
          <w:b/>
          <w:bCs/>
          <w:color w:val="auto"/>
        </w:rPr>
        <w:t xml:space="preserve">      8.3 Сейсмические воздействия и определение их характеристик </w:t>
      </w:r>
    </w:p>
    <w:p w14:paraId="1BFCC48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8.3.1 Сейсмические воздействия следует учитывать в тех случаях, когда значение расчетной сейсмичности составляет 7 баллов и более. </w:t>
      </w:r>
    </w:p>
    <w:p w14:paraId="4B0BCD2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Примечание - Сейсмические воздействия входят в состав особых сочетаний нагрузок и воздействий (СП 58.13330). </w:t>
      </w:r>
    </w:p>
    <w:p w14:paraId="1ECB0D4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8.3.2 Все ГТС и МНГС следует рассчитывать на два уровня сейсмических воздействий: МРЗ и ПЗ. За МРЗ принимают землетрясение (сейсмическое воздействие) максимальной интенсивности на площадке строительства со средней повторяемостью один раз в 5000 лет для водоподпорных сооружений классов I, II и III и МНГС и повторяемостью один раз в 1000 лет - для всех остальных ГТС. За ПЗ принимают землетрясение (сейсмическое воздействие) максимальной интенсивности на площадке строительства с повторяемостью один раз в 500 лет для всех ГТС. Гидротехнические сооружения должны воспринимать МРЗ без угрозы собственного разрушения, в том числе ВСНФ всех классов - без угрозы прорыва напорного фронта, а МНГС - без угрозы собственного разрушения и без угрозы повреждений, приводящих к выбросу в окружающую среду углеводородов. </w:t>
      </w:r>
    </w:p>
    <w:p w14:paraId="6EC9B6D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Сейсмические воздействия уровня ПЗ должны восприниматься ГТС без угрозы для жизни и здоровья людей и с сохранением собственной ремонтопригодности (для ВСНФ - при любом предусмотренном правилами эксплуатации уровне верхнего бьефа). При этом допускаются остаточные смещения, деформации, трещины и иные повреждения. </w:t>
      </w:r>
    </w:p>
    <w:p w14:paraId="4B77F93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Примечание - Морские портовые причальные сооружения классов I и II, а также оградительные сооружения класса I рассчитывают на два уровня сейсмических воздействий. Остальные портовые безнапорные сооружения допускается рассчитывать только на сейсмические воздействия уровня ПЗ.</w:t>
      </w:r>
    </w:p>
    <w:p w14:paraId="54A1C711" w14:textId="77777777" w:rsidR="00794E67" w:rsidRPr="00EA336E" w:rsidRDefault="00794E67">
      <w:pPr>
        <w:pStyle w:val="FORMATTEXT"/>
        <w:ind w:firstLine="568"/>
        <w:jc w:val="both"/>
        <w:rPr>
          <w:rFonts w:ascii="Times New Roman" w:hAnsi="Times New Roman" w:cs="Times New Roman"/>
        </w:rPr>
      </w:pPr>
    </w:p>
    <w:p w14:paraId="5D5EC79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8.3.3 При проектировании водоподпорных сооружений классов I и II и МНГС, сейсмические воздействия задают в виде акселерограмм и используют для проведения расчетов методами ДТ в соответствии с СП 358.1325800.2017 (раздел 6). При проектировании водоподпорных сооружений классов III и IV и безнапорных ГТС сейсмические воздействия допускается задавать в виде, достаточном для проведения расчетов методами ЛСТ. Параметры расчетных сейсмических воздействий определяются в соответствии с СП 358.1325800.2017 (раздел 5).</w:t>
      </w:r>
    </w:p>
    <w:p w14:paraId="181AF133" w14:textId="77777777" w:rsidR="00794E67" w:rsidRPr="00EA336E" w:rsidRDefault="00794E67">
      <w:pPr>
        <w:pStyle w:val="FORMATTEXT"/>
        <w:ind w:firstLine="568"/>
        <w:jc w:val="both"/>
        <w:rPr>
          <w:rFonts w:ascii="Times New Roman" w:hAnsi="Times New Roman" w:cs="Times New Roman"/>
        </w:rPr>
      </w:pPr>
    </w:p>
    <w:p w14:paraId="5CA3FE1A" w14:textId="77777777" w:rsidR="00794E67" w:rsidRPr="00EA336E" w:rsidRDefault="00794E67">
      <w:pPr>
        <w:pStyle w:val="FORMATTEXT"/>
        <w:ind w:firstLine="568"/>
        <w:jc w:val="both"/>
        <w:rPr>
          <w:rFonts w:ascii="Times New Roman" w:hAnsi="Times New Roman" w:cs="Times New Roman"/>
        </w:rPr>
      </w:pPr>
    </w:p>
    <w:p w14:paraId="1A581DB7" w14:textId="77777777" w:rsidR="00794E67" w:rsidRPr="00EA336E" w:rsidRDefault="0002666A">
      <w:pPr>
        <w:pStyle w:val="FORMATTEXT"/>
        <w:ind w:firstLine="568"/>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38.4 Условия расчетов гидротехнических сооружений на сейсмические воздействия</w:instrText>
      </w:r>
      <w:r w:rsidRPr="00EA336E">
        <w:rPr>
          <w:rFonts w:ascii="Times New Roman" w:hAnsi="Times New Roman" w:cs="Times New Roman"/>
        </w:rPr>
        <w:instrText>"</w:instrText>
      </w:r>
      <w:r>
        <w:rPr>
          <w:rFonts w:ascii="Times New Roman" w:hAnsi="Times New Roman" w:cs="Times New Roman"/>
        </w:rPr>
        <w:fldChar w:fldCharType="end"/>
      </w:r>
    </w:p>
    <w:p w14:paraId="4178A908" w14:textId="77777777" w:rsidR="00794E67" w:rsidRPr="00EA336E" w:rsidRDefault="00794E67">
      <w:pPr>
        <w:pStyle w:val="HEADERTEXT"/>
        <w:rPr>
          <w:rFonts w:ascii="Times New Roman" w:hAnsi="Times New Roman" w:cs="Times New Roman"/>
          <w:b/>
          <w:bCs/>
          <w:color w:val="auto"/>
        </w:rPr>
      </w:pPr>
    </w:p>
    <w:p w14:paraId="4CF9708C" w14:textId="77777777" w:rsidR="00794E67" w:rsidRPr="00EA336E" w:rsidRDefault="00794E67">
      <w:pPr>
        <w:pStyle w:val="HEADERTEXT"/>
        <w:ind w:firstLine="568"/>
        <w:jc w:val="both"/>
        <w:outlineLvl w:val="3"/>
        <w:rPr>
          <w:rFonts w:ascii="Times New Roman" w:hAnsi="Times New Roman" w:cs="Times New Roman"/>
          <w:b/>
          <w:bCs/>
          <w:color w:val="auto"/>
        </w:rPr>
      </w:pPr>
      <w:r w:rsidRPr="00EA336E">
        <w:rPr>
          <w:rFonts w:ascii="Times New Roman" w:hAnsi="Times New Roman" w:cs="Times New Roman"/>
          <w:b/>
          <w:bCs/>
          <w:color w:val="auto"/>
        </w:rPr>
        <w:t xml:space="preserve"> 8.4 Условия расчетов гидротехнических сооружений на сейсмические воздействия</w:t>
      </w:r>
    </w:p>
    <w:p w14:paraId="185F8021" w14:textId="77777777" w:rsidR="00794E67" w:rsidRPr="00EA336E" w:rsidRDefault="00794E67">
      <w:pPr>
        <w:pStyle w:val="HEADERTEXT"/>
        <w:ind w:firstLine="568"/>
        <w:jc w:val="both"/>
        <w:outlineLvl w:val="3"/>
        <w:rPr>
          <w:rFonts w:ascii="Times New Roman" w:hAnsi="Times New Roman" w:cs="Times New Roman"/>
          <w:b/>
          <w:bCs/>
          <w:color w:val="auto"/>
        </w:rPr>
      </w:pPr>
    </w:p>
    <w:p w14:paraId="22C3409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8.4.1 Водоподпорные сооружения классов I и II и МНГС следует рассчитывать методами ДТ. Водоподпорные сооружения классов III и IV допускается рассчитывать методами ЛСТ. Безнапорные ГТС допускается рассчитывать методами ЛСТ.</w:t>
      </w:r>
    </w:p>
    <w:p w14:paraId="3791A916" w14:textId="77777777" w:rsidR="00794E67" w:rsidRPr="00EA336E" w:rsidRDefault="00794E67">
      <w:pPr>
        <w:pStyle w:val="FORMATTEXT"/>
        <w:ind w:firstLine="568"/>
        <w:jc w:val="both"/>
        <w:rPr>
          <w:rFonts w:ascii="Times New Roman" w:hAnsi="Times New Roman" w:cs="Times New Roman"/>
        </w:rPr>
      </w:pPr>
    </w:p>
    <w:p w14:paraId="6A108EB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8.4.2 Требования к расчетам ГТС на сейсмические воздействия изложены в СП 358.1325800.2017 (раздел 6). При проведении расчетов следует учитывать требования СП 23.13330, СП 39.13330, СП 40.13330, СП 41.13330, СП 58.13330, СП 369.1325800.</w:t>
      </w:r>
    </w:p>
    <w:p w14:paraId="18405854" w14:textId="77777777" w:rsidR="00794E67" w:rsidRPr="00EA336E" w:rsidRDefault="00794E67">
      <w:pPr>
        <w:pStyle w:val="HEADERTEXT"/>
        <w:rPr>
          <w:rFonts w:ascii="Times New Roman" w:hAnsi="Times New Roman" w:cs="Times New Roman"/>
          <w:b/>
          <w:bCs/>
          <w:color w:val="auto"/>
        </w:rPr>
      </w:pPr>
    </w:p>
    <w:p w14:paraId="7789516C" w14:textId="77777777" w:rsidR="00794E67" w:rsidRPr="00EA336E" w:rsidRDefault="00794E67">
      <w:pPr>
        <w:pStyle w:val="HEADERTEXT"/>
        <w:ind w:firstLine="568"/>
        <w:jc w:val="both"/>
        <w:outlineLvl w:val="3"/>
        <w:rPr>
          <w:rFonts w:ascii="Times New Roman" w:hAnsi="Times New Roman" w:cs="Times New Roman"/>
          <w:b/>
          <w:bCs/>
          <w:color w:val="auto"/>
        </w:rPr>
      </w:pPr>
      <w:r w:rsidRPr="00EA336E">
        <w:rPr>
          <w:rFonts w:ascii="Times New Roman" w:hAnsi="Times New Roman" w:cs="Times New Roman"/>
          <w:b/>
          <w:bCs/>
          <w:color w:val="auto"/>
        </w:rPr>
        <w:t xml:space="preserve"> 8.5 Мероприятия по повышению сейсмостойкости гидротехнических сооружений </w:t>
      </w:r>
    </w:p>
    <w:p w14:paraId="6A05A44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8.5.1 При необходимости размещения сооружений на участке тектонического разлома основные сооружения гидроузла (плотины, здания ГЭС, водосбросы) следует размещать на едином структурно-тектоническом блоке, в пределах которого исключена возможность взаимных подвижек частей сооружения. При невозможности исключения взаимных подвижек частей сооружения в проекте должны быть разработаны конструктивные мероприятия, позволяющие воспринимать дифференцированные подвижки без ущерба для безопасности сооружения.</w:t>
      </w:r>
    </w:p>
    <w:p w14:paraId="757D18C7" w14:textId="77777777" w:rsidR="00794E67" w:rsidRPr="00EA336E" w:rsidRDefault="00794E67">
      <w:pPr>
        <w:pStyle w:val="FORMATTEXT"/>
        <w:ind w:firstLine="568"/>
        <w:jc w:val="both"/>
        <w:rPr>
          <w:rFonts w:ascii="Times New Roman" w:hAnsi="Times New Roman" w:cs="Times New Roman"/>
        </w:rPr>
      </w:pPr>
    </w:p>
    <w:p w14:paraId="5B2C7F5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8.5.2 Строительство сооружений, входящих в состав напорного фронта, перечень которых может быть расширен по усмотрению проектной организации за счет объектов, разрушение которых по своим последствиям идентично прорыву напорного фронта плотины, на оползнеопасных участках допускается только при осуществлении мероприятий, исключающих образование оползневых деформаций в основании сооружения и береговых склонах в створе сооружения, а также катастрофического обрушения бортов водохранилища, способного привести к переливу воды через гребень плотины.</w:t>
      </w:r>
    </w:p>
    <w:p w14:paraId="551DAF3A" w14:textId="77777777" w:rsidR="00794E67" w:rsidRPr="00EA336E" w:rsidRDefault="00794E67">
      <w:pPr>
        <w:pStyle w:val="FORMATTEXT"/>
        <w:ind w:firstLine="568"/>
        <w:jc w:val="both"/>
        <w:rPr>
          <w:rFonts w:ascii="Times New Roman" w:hAnsi="Times New Roman" w:cs="Times New Roman"/>
        </w:rPr>
      </w:pPr>
    </w:p>
    <w:p w14:paraId="6ED82B9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8.5.3 При возможности нарушения устойчивости сооружения, а также развития чрезмерных деформаций в теле сооружения и в основании вследствие разжижения и других деструктивных изменений состояния грунтов в основании или теле сооружения под влиянием сейсмических воздействий следует предусматривать искусственное уплотнение или укрепление этих грунтов.</w:t>
      </w:r>
    </w:p>
    <w:p w14:paraId="760E4DA6" w14:textId="77777777" w:rsidR="00794E67" w:rsidRPr="00EA336E" w:rsidRDefault="00794E67">
      <w:pPr>
        <w:pStyle w:val="FORMATTEXT"/>
        <w:ind w:firstLine="568"/>
        <w:jc w:val="both"/>
        <w:rPr>
          <w:rFonts w:ascii="Times New Roman" w:hAnsi="Times New Roman" w:cs="Times New Roman"/>
        </w:rPr>
      </w:pPr>
    </w:p>
    <w:p w14:paraId="1DC5BFE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lastRenderedPageBreak/>
        <w:t>8.5.4 Для каменно-земляных плотин в сейсмических районах с верховой стороны ядер и экранов следует предусматривать устройство фильтров (переходных слоев), при этом подбор состава первого слоя фильтра должен обеспечивать кольматацию (самозалечивание) трещин, которые могут образоваться в противофильтрационном элементе при землетрясении.</w:t>
      </w:r>
    </w:p>
    <w:p w14:paraId="465F0E34" w14:textId="77777777" w:rsidR="00794E67" w:rsidRPr="00EA336E" w:rsidRDefault="00794E67">
      <w:pPr>
        <w:pStyle w:val="FORMATTEXT"/>
        <w:ind w:firstLine="568"/>
        <w:jc w:val="both"/>
        <w:rPr>
          <w:rFonts w:ascii="Times New Roman" w:hAnsi="Times New Roman" w:cs="Times New Roman"/>
        </w:rPr>
      </w:pPr>
    </w:p>
    <w:p w14:paraId="47B0B73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8.5.5 Верховые водонасыщенные призмы плотин из грунтовых материалов следует проектировать из крупнозернистых грунтов с повышенными коэффициентами неоднородностии фильтрации (каменная наброска, гравелистые, галечниковые грунты и др.), которые обладают существенно ограниченной способностью к разжижению при сейсмических воздействиях. При необходимости уменьшения объема крупнозернистого материала в теле верховой призмы допускается введение горизонтальных слоев из крупнозернистых (крупнообломочных) сильнодренирующих материалов. </w:t>
      </w:r>
    </w:p>
    <w:p w14:paraId="61714FA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Примечание - Указания настоящего пункта не распространяются на ГТС из грунтовых материалов с экраном. </w:t>
      </w:r>
    </w:p>
    <w:p w14:paraId="530AC7D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8.5.6 В целях повышения устойчивости верховой упорной призмы плотин из грунтовых материалов с ядрами или диафрагмами при сейсмических воздействиях следует разрабатывать мероприятия, обеспечивающие снижение избыточного порового давления в грунтах, в частности максимальное уплотнение несвязных грунтов, крепление откосов каменной наброской, устройство дополнительных дренирующих слоев и т.д.</w:t>
      </w:r>
    </w:p>
    <w:p w14:paraId="5FA13FB9" w14:textId="77777777" w:rsidR="00794E67" w:rsidRPr="00EA336E" w:rsidRDefault="00794E67">
      <w:pPr>
        <w:pStyle w:val="FORMATTEXT"/>
        <w:ind w:firstLine="568"/>
        <w:jc w:val="both"/>
        <w:rPr>
          <w:rFonts w:ascii="Times New Roman" w:hAnsi="Times New Roman" w:cs="Times New Roman"/>
        </w:rPr>
      </w:pPr>
    </w:p>
    <w:p w14:paraId="4816740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8.5.7 При проектировании плотин и других водоподпорных сооружений в сейсмических районах следует повышать их сейсмостойкость с помощью одного (или нескольких) мероприятий из нижеследующего перечня, осуществляя выбор на основании их технико-экономического сопоставления:</w:t>
      </w:r>
    </w:p>
    <w:p w14:paraId="206DDF86" w14:textId="77777777" w:rsidR="00794E67" w:rsidRPr="00EA336E" w:rsidRDefault="00794E67">
      <w:pPr>
        <w:pStyle w:val="FORMATTEXT"/>
        <w:ind w:firstLine="568"/>
        <w:jc w:val="both"/>
        <w:rPr>
          <w:rFonts w:ascii="Times New Roman" w:hAnsi="Times New Roman" w:cs="Times New Roman"/>
        </w:rPr>
      </w:pPr>
    </w:p>
    <w:p w14:paraId="3224ED4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а) уширение поперечного профиля плотины в ее нижней части;</w:t>
      </w:r>
    </w:p>
    <w:p w14:paraId="4DAE745C" w14:textId="77777777" w:rsidR="00794E67" w:rsidRPr="00EA336E" w:rsidRDefault="00794E67">
      <w:pPr>
        <w:pStyle w:val="FORMATTEXT"/>
        <w:ind w:firstLine="568"/>
        <w:jc w:val="both"/>
        <w:rPr>
          <w:rFonts w:ascii="Times New Roman" w:hAnsi="Times New Roman" w:cs="Times New Roman"/>
        </w:rPr>
      </w:pPr>
    </w:p>
    <w:p w14:paraId="38B2CB8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б) облегчение верхней части сооружений за счет применения оголовков минимальной массы, устройства верхней части сооружения в виде стенки, контрфорсной или рамной конструкции, выполнения полостей в пригребневой зоне сооружения и т.д.;</w:t>
      </w:r>
    </w:p>
    <w:p w14:paraId="3E36FFA4" w14:textId="77777777" w:rsidR="00794E67" w:rsidRPr="00EA336E" w:rsidRDefault="00794E67">
      <w:pPr>
        <w:pStyle w:val="FORMATTEXT"/>
        <w:ind w:firstLine="568"/>
        <w:jc w:val="both"/>
        <w:rPr>
          <w:rFonts w:ascii="Times New Roman" w:hAnsi="Times New Roman" w:cs="Times New Roman"/>
        </w:rPr>
      </w:pPr>
    </w:p>
    <w:p w14:paraId="5EFA0B3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укрепление основания, сложенного нескальными грунтами, путем инъектирования этих грунтов;</w:t>
      </w:r>
    </w:p>
    <w:p w14:paraId="398E5378" w14:textId="77777777" w:rsidR="00794E67" w:rsidRPr="00EA336E" w:rsidRDefault="00794E67">
      <w:pPr>
        <w:pStyle w:val="FORMATTEXT"/>
        <w:ind w:firstLine="568"/>
        <w:jc w:val="both"/>
        <w:rPr>
          <w:rFonts w:ascii="Times New Roman" w:hAnsi="Times New Roman" w:cs="Times New Roman"/>
        </w:rPr>
      </w:pPr>
    </w:p>
    <w:p w14:paraId="2424E56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 защита напорной грани плотины из грунтовых материалов водонепроницаемым экраном;</w:t>
      </w:r>
    </w:p>
    <w:p w14:paraId="368287B3" w14:textId="77777777" w:rsidR="00794E67" w:rsidRPr="00EA336E" w:rsidRDefault="00794E67">
      <w:pPr>
        <w:pStyle w:val="FORMATTEXT"/>
        <w:ind w:firstLine="568"/>
        <w:jc w:val="both"/>
        <w:rPr>
          <w:rFonts w:ascii="Times New Roman" w:hAnsi="Times New Roman" w:cs="Times New Roman"/>
        </w:rPr>
      </w:pPr>
    </w:p>
    <w:p w14:paraId="489CB69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 применение пространственно работающих массивных гравитационных плотин;</w:t>
      </w:r>
    </w:p>
    <w:p w14:paraId="3F15B385" w14:textId="77777777" w:rsidR="00794E67" w:rsidRPr="00EA336E" w:rsidRDefault="00794E67">
      <w:pPr>
        <w:pStyle w:val="FORMATTEXT"/>
        <w:ind w:firstLine="568"/>
        <w:jc w:val="both"/>
        <w:rPr>
          <w:rFonts w:ascii="Times New Roman" w:hAnsi="Times New Roman" w:cs="Times New Roman"/>
        </w:rPr>
      </w:pPr>
    </w:p>
    <w:p w14:paraId="3E94C80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е) устройство периметрального шва для арочных плотин;</w:t>
      </w:r>
    </w:p>
    <w:p w14:paraId="6CCAEF7D" w14:textId="77777777" w:rsidR="00794E67" w:rsidRPr="00EA336E" w:rsidRDefault="00794E67">
      <w:pPr>
        <w:pStyle w:val="FORMATTEXT"/>
        <w:ind w:firstLine="568"/>
        <w:jc w:val="both"/>
        <w:rPr>
          <w:rFonts w:ascii="Times New Roman" w:hAnsi="Times New Roman" w:cs="Times New Roman"/>
        </w:rPr>
      </w:pPr>
    </w:p>
    <w:p w14:paraId="40526FA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ж) применение армированного грунта для возведения земляных плотин.</w:t>
      </w:r>
    </w:p>
    <w:p w14:paraId="3592C445" w14:textId="77777777" w:rsidR="00794E67" w:rsidRPr="00EA336E" w:rsidRDefault="00794E67">
      <w:pPr>
        <w:pStyle w:val="FORMATTEXT"/>
        <w:ind w:firstLine="568"/>
        <w:jc w:val="both"/>
        <w:rPr>
          <w:rFonts w:ascii="Times New Roman" w:hAnsi="Times New Roman" w:cs="Times New Roman"/>
        </w:rPr>
      </w:pPr>
    </w:p>
    <w:p w14:paraId="5A805A0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8.5.8 Для повышения сейсмостойкости эксплуатируемых плотин, имеющих дефицит сейсмостойкости, следует рассматривать мероприятия по перечислениям а), б), д) 8.5.7, а также инъекцию упорных призм грунтовых плотин цементными или иными растворами.</w:t>
      </w:r>
    </w:p>
    <w:p w14:paraId="090B1CB6" w14:textId="77777777" w:rsidR="00794E67" w:rsidRPr="00EA336E" w:rsidRDefault="00794E67">
      <w:pPr>
        <w:pStyle w:val="FORMATTEXT"/>
        <w:ind w:firstLine="568"/>
        <w:jc w:val="both"/>
        <w:rPr>
          <w:rFonts w:ascii="Times New Roman" w:hAnsi="Times New Roman" w:cs="Times New Roman"/>
        </w:rPr>
      </w:pPr>
    </w:p>
    <w:p w14:paraId="0A5914E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8.5.9 Портовые оградительные сооружения (молы, волноломы) при расчетной сейсмичности площадки 8 и 9 баллов следует возводить из наброски камня, обыкновенных и фасонных массивов или массивов-гигантов. Углы наклона откосов этих сооружений при сейсмичности 8 и 9 баллов следует уменьшать соответственно не менее чем на 10% и 20% относительно допускаемых в несейсмических районах. </w:t>
      </w:r>
    </w:p>
    <w:p w14:paraId="168306B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проектировании ограждающего сооружения следует рассматривать целесообразность принятия (на основании технико-экономического сопоставления) перечисленных ниже конструктивных решений, повышающих сейсмостойкость указанных сооружений:</w:t>
      </w:r>
    </w:p>
    <w:p w14:paraId="3BA60B9A" w14:textId="77777777" w:rsidR="00794E67" w:rsidRPr="00EA336E" w:rsidRDefault="00794E67">
      <w:pPr>
        <w:pStyle w:val="FORMATTEXT"/>
        <w:ind w:firstLine="568"/>
        <w:jc w:val="both"/>
        <w:rPr>
          <w:rFonts w:ascii="Times New Roman" w:hAnsi="Times New Roman" w:cs="Times New Roman"/>
        </w:rPr>
      </w:pPr>
    </w:p>
    <w:p w14:paraId="6C17DA5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а) размещение ограждающих сооружений на основаниях, сложенных более прочными грунтами;</w:t>
      </w:r>
    </w:p>
    <w:p w14:paraId="6A208C81" w14:textId="77777777" w:rsidR="00794E67" w:rsidRPr="00EA336E" w:rsidRDefault="00794E67">
      <w:pPr>
        <w:pStyle w:val="FORMATTEXT"/>
        <w:ind w:firstLine="568"/>
        <w:jc w:val="both"/>
        <w:rPr>
          <w:rFonts w:ascii="Times New Roman" w:hAnsi="Times New Roman" w:cs="Times New Roman"/>
        </w:rPr>
      </w:pPr>
    </w:p>
    <w:p w14:paraId="7DBB1A9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б) возведение сооружений из массивов-гигантов;</w:t>
      </w:r>
    </w:p>
    <w:p w14:paraId="0DF7D1A6" w14:textId="77777777" w:rsidR="00794E67" w:rsidRPr="00EA336E" w:rsidRDefault="00794E67">
      <w:pPr>
        <w:pStyle w:val="FORMATTEXT"/>
        <w:ind w:firstLine="568"/>
        <w:jc w:val="both"/>
        <w:rPr>
          <w:rFonts w:ascii="Times New Roman" w:hAnsi="Times New Roman" w:cs="Times New Roman"/>
        </w:rPr>
      </w:pPr>
    </w:p>
    <w:p w14:paraId="7732892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 уширение подошвы и придание поперечным сечениям этих сооружений симметричного (относительно вертикальной продольной плоскости) профиля;</w:t>
      </w:r>
    </w:p>
    <w:p w14:paraId="68C53BD7" w14:textId="77777777" w:rsidR="00794E67" w:rsidRPr="00EA336E" w:rsidRDefault="00794E67">
      <w:pPr>
        <w:pStyle w:val="FORMATTEXT"/>
        <w:ind w:firstLine="568"/>
        <w:jc w:val="both"/>
        <w:rPr>
          <w:rFonts w:ascii="Times New Roman" w:hAnsi="Times New Roman" w:cs="Times New Roman"/>
        </w:rPr>
      </w:pPr>
    </w:p>
    <w:p w14:paraId="7195A5C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 разрезание протяженных сооружений антисейсмическими швами на участки, в пределах которых конструкция сооружения, грунтовые условия, глубины, нагрузки и другие подобные факторы практически не претерпевают изменений.</w:t>
      </w:r>
    </w:p>
    <w:p w14:paraId="1506D5F6" w14:textId="77777777" w:rsidR="00794E67" w:rsidRPr="00EA336E" w:rsidRDefault="00794E67">
      <w:pPr>
        <w:pStyle w:val="FORMATTEXT"/>
        <w:ind w:firstLine="568"/>
        <w:jc w:val="both"/>
        <w:rPr>
          <w:rFonts w:ascii="Times New Roman" w:hAnsi="Times New Roman" w:cs="Times New Roman"/>
        </w:rPr>
      </w:pPr>
    </w:p>
    <w:p w14:paraId="424AF73D" w14:textId="77777777" w:rsidR="00794E67" w:rsidRPr="00EA336E" w:rsidRDefault="00794E67">
      <w:pPr>
        <w:pStyle w:val="HEADERTEXT"/>
        <w:ind w:firstLine="568"/>
        <w:jc w:val="both"/>
        <w:outlineLvl w:val="3"/>
        <w:rPr>
          <w:rFonts w:ascii="Times New Roman" w:hAnsi="Times New Roman" w:cs="Times New Roman"/>
          <w:b/>
          <w:bCs/>
          <w:color w:val="auto"/>
        </w:rPr>
      </w:pPr>
      <w:r w:rsidRPr="00EA336E">
        <w:rPr>
          <w:rFonts w:ascii="Times New Roman" w:hAnsi="Times New Roman" w:cs="Times New Roman"/>
          <w:b/>
          <w:bCs/>
          <w:color w:val="auto"/>
        </w:rPr>
        <w:t xml:space="preserve">8.6 Геодинамический мониторинг гидротехнических сооружений в процессе эксплуатации </w:t>
      </w:r>
    </w:p>
    <w:p w14:paraId="50FBB3D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Геодинамический мониторинг ГТС в процессе эксплуатации осуществляют в соответствии с СП 358.1325800.2017 (раздел 8).</w:t>
      </w:r>
    </w:p>
    <w:p w14:paraId="632EAF98" w14:textId="77777777" w:rsidR="00794E67" w:rsidRPr="00EA336E" w:rsidRDefault="00794E67">
      <w:pPr>
        <w:pStyle w:val="FORMATTEXT"/>
        <w:ind w:firstLine="568"/>
        <w:jc w:val="both"/>
        <w:rPr>
          <w:rFonts w:ascii="Times New Roman" w:hAnsi="Times New Roman" w:cs="Times New Roman"/>
        </w:rPr>
      </w:pPr>
    </w:p>
    <w:p w14:paraId="1113436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lastRenderedPageBreak/>
        <w:t xml:space="preserve">Раздел 8 (Измененная редакция, Изм. N 2). </w:t>
      </w:r>
    </w:p>
    <w:p w14:paraId="2B0E3A9C"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w:t>
      </w:r>
      <w:r w:rsidR="0002666A">
        <w:rPr>
          <w:rFonts w:ascii="Times New Roman" w:hAnsi="Times New Roman" w:cs="Times New Roman"/>
        </w:rPr>
        <w:fldChar w:fldCharType="begin"/>
      </w:r>
      <w:r w:rsidR="0002666A" w:rsidRPr="00EA336E">
        <w:rPr>
          <w:rFonts w:ascii="Times New Roman" w:hAnsi="Times New Roman" w:cs="Times New Roman"/>
        </w:rPr>
        <w:instrText xml:space="preserve">tc </w:instrText>
      </w:r>
      <w:r w:rsidRPr="00EA336E">
        <w:rPr>
          <w:rFonts w:ascii="Times New Roman" w:hAnsi="Times New Roman" w:cs="Times New Roman"/>
        </w:rPr>
        <w:instrText xml:space="preserve"> \l 0 </w:instrText>
      </w:r>
      <w:r w:rsidR="0002666A" w:rsidRPr="00EA336E">
        <w:rPr>
          <w:rFonts w:ascii="Times New Roman" w:hAnsi="Times New Roman" w:cs="Times New Roman"/>
        </w:rPr>
        <w:instrText>"</w:instrText>
      </w:r>
      <w:r w:rsidRPr="00EA336E">
        <w:rPr>
          <w:rFonts w:ascii="Times New Roman" w:hAnsi="Times New Roman" w:cs="Times New Roman"/>
        </w:rPr>
        <w:instrText>29 Противопожарные мероприятия</w:instrText>
      </w:r>
      <w:r w:rsidR="0002666A" w:rsidRPr="00EA336E">
        <w:rPr>
          <w:rFonts w:ascii="Times New Roman" w:hAnsi="Times New Roman" w:cs="Times New Roman"/>
        </w:rPr>
        <w:instrText>"</w:instrText>
      </w:r>
      <w:r w:rsidR="0002666A">
        <w:rPr>
          <w:rFonts w:ascii="Times New Roman" w:hAnsi="Times New Roman" w:cs="Times New Roman"/>
        </w:rPr>
        <w:fldChar w:fldCharType="end"/>
      </w:r>
    </w:p>
    <w:p w14:paraId="5BEB4B3C" w14:textId="77777777" w:rsidR="00794E67" w:rsidRPr="00EA336E" w:rsidRDefault="00794E67">
      <w:pPr>
        <w:pStyle w:val="HEADERTEXT"/>
        <w:rPr>
          <w:rFonts w:ascii="Times New Roman" w:hAnsi="Times New Roman" w:cs="Times New Roman"/>
          <w:b/>
          <w:bCs/>
          <w:color w:val="auto"/>
        </w:rPr>
      </w:pPr>
    </w:p>
    <w:p w14:paraId="6CB23175" w14:textId="77777777" w:rsidR="00794E67" w:rsidRPr="00EA336E" w:rsidRDefault="00794E67">
      <w:pPr>
        <w:pStyle w:val="HEADERTEXT"/>
        <w:ind w:firstLine="568"/>
        <w:jc w:val="both"/>
        <w:outlineLvl w:val="2"/>
        <w:rPr>
          <w:rFonts w:ascii="Times New Roman" w:hAnsi="Times New Roman" w:cs="Times New Roman"/>
          <w:b/>
          <w:bCs/>
          <w:color w:val="auto"/>
        </w:rPr>
      </w:pPr>
      <w:r w:rsidRPr="00EA336E">
        <w:rPr>
          <w:rFonts w:ascii="Times New Roman" w:hAnsi="Times New Roman" w:cs="Times New Roman"/>
          <w:b/>
          <w:bCs/>
          <w:color w:val="auto"/>
        </w:rPr>
        <w:t xml:space="preserve"> 9 Противопожарные мероприятия </w:t>
      </w:r>
    </w:p>
    <w:p w14:paraId="0B204E9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Абзац (Исключен, Изм. N 2).</w:t>
      </w:r>
    </w:p>
    <w:p w14:paraId="7173BEB6" w14:textId="77777777" w:rsidR="00794E67" w:rsidRPr="00EA336E" w:rsidRDefault="00794E67">
      <w:pPr>
        <w:pStyle w:val="FORMATTEXT"/>
        <w:ind w:firstLine="568"/>
        <w:jc w:val="both"/>
        <w:rPr>
          <w:rFonts w:ascii="Times New Roman" w:hAnsi="Times New Roman" w:cs="Times New Roman"/>
        </w:rPr>
      </w:pPr>
    </w:p>
    <w:p w14:paraId="00682D61" w14:textId="77777777" w:rsidR="00794E67" w:rsidRPr="00EA336E" w:rsidRDefault="00794E67">
      <w:pPr>
        <w:pStyle w:val="FORMATTEXT"/>
        <w:ind w:firstLine="568"/>
        <w:jc w:val="both"/>
        <w:rPr>
          <w:rFonts w:ascii="Times New Roman" w:hAnsi="Times New Roman" w:cs="Times New Roman"/>
        </w:rPr>
      </w:pPr>
    </w:p>
    <w:p w14:paraId="37A18D06" w14:textId="77777777" w:rsidR="00794E67" w:rsidRPr="00EA336E" w:rsidRDefault="0002666A">
      <w:pPr>
        <w:pStyle w:val="FORMATTEXT"/>
        <w:ind w:firstLine="568"/>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39.1 Основные положения</w:instrText>
      </w:r>
      <w:r w:rsidRPr="00EA336E">
        <w:rPr>
          <w:rFonts w:ascii="Times New Roman" w:hAnsi="Times New Roman" w:cs="Times New Roman"/>
        </w:rPr>
        <w:instrText>"</w:instrText>
      </w:r>
      <w:r>
        <w:rPr>
          <w:rFonts w:ascii="Times New Roman" w:hAnsi="Times New Roman" w:cs="Times New Roman"/>
        </w:rPr>
        <w:fldChar w:fldCharType="end"/>
      </w:r>
    </w:p>
    <w:p w14:paraId="4BABEE28" w14:textId="77777777" w:rsidR="00794E67" w:rsidRPr="00EA336E" w:rsidRDefault="00794E67">
      <w:pPr>
        <w:pStyle w:val="HEADERTEXT"/>
        <w:rPr>
          <w:rFonts w:ascii="Times New Roman" w:hAnsi="Times New Roman" w:cs="Times New Roman"/>
          <w:b/>
          <w:bCs/>
          <w:color w:val="auto"/>
        </w:rPr>
      </w:pPr>
    </w:p>
    <w:p w14:paraId="1DDC47A1" w14:textId="77777777" w:rsidR="00794E67" w:rsidRPr="00EA336E" w:rsidRDefault="00794E67">
      <w:pPr>
        <w:pStyle w:val="HEADERTEXT"/>
        <w:ind w:firstLine="568"/>
        <w:jc w:val="both"/>
        <w:outlineLvl w:val="3"/>
        <w:rPr>
          <w:rFonts w:ascii="Times New Roman" w:hAnsi="Times New Roman" w:cs="Times New Roman"/>
          <w:b/>
          <w:bCs/>
          <w:color w:val="auto"/>
        </w:rPr>
      </w:pPr>
      <w:r w:rsidRPr="00EA336E">
        <w:rPr>
          <w:rFonts w:ascii="Times New Roman" w:hAnsi="Times New Roman" w:cs="Times New Roman"/>
          <w:b/>
          <w:bCs/>
          <w:color w:val="auto"/>
        </w:rPr>
        <w:t xml:space="preserve"> 9.1 Основные положения </w:t>
      </w:r>
    </w:p>
    <w:p w14:paraId="26B4AFD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9.1.1 Для обеспечения требуемого предела огнестойкости строительных конструкций зданий и сооружений, при необходимости, следует применять средства огнезащиты, прошедшие подтверждение соответствия по утвержденным методам в испытательных центрах и лабораториях, допущенных к проведению таких работ в порядке, установленном действующим законодательством. При этом требования по сейсмостойкости строительных конструкций со средствами огнезащиты, систем противопожарной защиты следует устанавливать в соответствии с настоящим сводом правил, СП 2.13130, СП 484.1311500, СП 485.1311500, СП 486.1311500, СП 10.13130.</w:t>
      </w:r>
    </w:p>
    <w:p w14:paraId="7CC9FE4D" w14:textId="77777777" w:rsidR="00794E67" w:rsidRPr="00EA336E" w:rsidRDefault="00794E67">
      <w:pPr>
        <w:pStyle w:val="FORMATTEXT"/>
        <w:ind w:firstLine="568"/>
        <w:jc w:val="both"/>
        <w:rPr>
          <w:rFonts w:ascii="Times New Roman" w:hAnsi="Times New Roman" w:cs="Times New Roman"/>
        </w:rPr>
      </w:pPr>
    </w:p>
    <w:p w14:paraId="6C2DC93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338CCC33" w14:textId="77777777" w:rsidR="00794E67" w:rsidRPr="00EA336E" w:rsidRDefault="00794E67">
      <w:pPr>
        <w:pStyle w:val="FORMATTEXT"/>
        <w:ind w:firstLine="568"/>
        <w:jc w:val="both"/>
        <w:rPr>
          <w:rFonts w:ascii="Times New Roman" w:hAnsi="Times New Roman" w:cs="Times New Roman"/>
        </w:rPr>
      </w:pPr>
    </w:p>
    <w:p w14:paraId="3B82813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9.1.2 В настоящем разделе установлены специальные требования пожарной сейсмостойкости к строительным конструкциям зданий, средствам огнезащиты, систем пожарной сигнализации, передачи извещений о пожаре, оповещения и управления эвакуацией людей, противодымной вентиляции, установок автоматического пожаротушения. Пожар как самостоятельная чрезвычайная ситуация не рассматривается.</w:t>
      </w:r>
    </w:p>
    <w:p w14:paraId="18A30547" w14:textId="77777777" w:rsidR="00794E67" w:rsidRPr="00EA336E" w:rsidRDefault="00794E67">
      <w:pPr>
        <w:pStyle w:val="FORMATTEXT"/>
        <w:ind w:firstLine="568"/>
        <w:jc w:val="both"/>
        <w:rPr>
          <w:rFonts w:ascii="Times New Roman" w:hAnsi="Times New Roman" w:cs="Times New Roman"/>
        </w:rPr>
      </w:pPr>
    </w:p>
    <w:p w14:paraId="410E2B6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 дополнительно, Изм. N 2).</w:t>
      </w:r>
    </w:p>
    <w:p w14:paraId="57A46B4E" w14:textId="77777777" w:rsidR="00794E67" w:rsidRPr="00EA336E" w:rsidRDefault="00794E67">
      <w:pPr>
        <w:pStyle w:val="HEADERTEXT"/>
        <w:rPr>
          <w:rFonts w:ascii="Times New Roman" w:hAnsi="Times New Roman" w:cs="Times New Roman"/>
          <w:b/>
          <w:bCs/>
          <w:color w:val="auto"/>
        </w:rPr>
      </w:pPr>
    </w:p>
    <w:p w14:paraId="59B57B75" w14:textId="77777777" w:rsidR="00794E67" w:rsidRPr="00EA336E" w:rsidRDefault="00794E67">
      <w:pPr>
        <w:pStyle w:val="HEADERTEXT"/>
        <w:ind w:firstLine="568"/>
        <w:jc w:val="both"/>
        <w:outlineLvl w:val="3"/>
        <w:rPr>
          <w:rFonts w:ascii="Times New Roman" w:hAnsi="Times New Roman" w:cs="Times New Roman"/>
          <w:b/>
          <w:bCs/>
          <w:color w:val="auto"/>
        </w:rPr>
      </w:pPr>
      <w:r w:rsidRPr="00EA336E">
        <w:rPr>
          <w:rFonts w:ascii="Times New Roman" w:hAnsi="Times New Roman" w:cs="Times New Roman"/>
          <w:b/>
          <w:bCs/>
          <w:color w:val="auto"/>
        </w:rPr>
        <w:t xml:space="preserve"> 9.2 Обеспечение требуемых огнестойкости и класса пожарной опасности объектов защиты</w:t>
      </w:r>
    </w:p>
    <w:p w14:paraId="224E1577"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289A478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9.2.1 Для строительных конструкций зданий и сооружений, возводимых в сейсмических районах, следует обеспечивать требуемую огнестойкость на период эксплуатации и после сейсмического воздействия расчетной интенсивности. При невозможности обеспечения собственного предела огнестойкости следует применять средства огнезащиты. Применяемые средства огнезащиты должны соответствовать требованиям [3].</w:t>
      </w:r>
    </w:p>
    <w:p w14:paraId="41B6E2F4" w14:textId="77777777" w:rsidR="00794E67" w:rsidRPr="00EA336E" w:rsidRDefault="00794E67">
      <w:pPr>
        <w:pStyle w:val="FORMATTEXT"/>
        <w:ind w:firstLine="568"/>
        <w:jc w:val="both"/>
        <w:rPr>
          <w:rFonts w:ascii="Times New Roman" w:hAnsi="Times New Roman" w:cs="Times New Roman"/>
        </w:rPr>
      </w:pPr>
    </w:p>
    <w:p w14:paraId="202D8D7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0E9924D7" w14:textId="77777777" w:rsidR="00794E67" w:rsidRPr="00EA336E" w:rsidRDefault="00794E67">
      <w:pPr>
        <w:pStyle w:val="FORMATTEXT"/>
        <w:ind w:firstLine="568"/>
        <w:jc w:val="both"/>
        <w:rPr>
          <w:rFonts w:ascii="Times New Roman" w:hAnsi="Times New Roman" w:cs="Times New Roman"/>
        </w:rPr>
      </w:pPr>
    </w:p>
    <w:p w14:paraId="2427035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9.2.2 Эффективность средств огнезащиты оценивают по ГОСТ Р 53292 и ГОСТ Р 53295. Пределы огнестойкости строительных конструкций с огнезащитой устанавливают по ГОСТ 30247.0 и ГОСТ 30403 с учетом 9.2.5.</w:t>
      </w:r>
    </w:p>
    <w:p w14:paraId="07B78257" w14:textId="77777777" w:rsidR="00794E67" w:rsidRPr="00EA336E" w:rsidRDefault="00794E67">
      <w:pPr>
        <w:pStyle w:val="FORMATTEXT"/>
        <w:ind w:firstLine="568"/>
        <w:jc w:val="both"/>
        <w:rPr>
          <w:rFonts w:ascii="Times New Roman" w:hAnsi="Times New Roman" w:cs="Times New Roman"/>
        </w:rPr>
      </w:pPr>
    </w:p>
    <w:p w14:paraId="260FE86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4B534BA6" w14:textId="77777777" w:rsidR="00794E67" w:rsidRPr="00EA336E" w:rsidRDefault="00794E67">
      <w:pPr>
        <w:pStyle w:val="FORMATTEXT"/>
        <w:ind w:firstLine="568"/>
        <w:jc w:val="both"/>
        <w:rPr>
          <w:rFonts w:ascii="Times New Roman" w:hAnsi="Times New Roman" w:cs="Times New Roman"/>
        </w:rPr>
      </w:pPr>
    </w:p>
    <w:p w14:paraId="5589FAC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9.2.3 Выбор способов обеспечения требуемого предела огнестойкости строительных конструкций при проектировании зданий, сооружений и строений в сейсмических районах следует проводить с учетом их устойчивости при пожаре, воздействии землетрясения и после него.</w:t>
      </w:r>
    </w:p>
    <w:p w14:paraId="29670F45" w14:textId="77777777" w:rsidR="00794E67" w:rsidRPr="00EA336E" w:rsidRDefault="00794E67">
      <w:pPr>
        <w:pStyle w:val="FORMATTEXT"/>
        <w:ind w:firstLine="568"/>
        <w:jc w:val="both"/>
        <w:rPr>
          <w:rFonts w:ascii="Times New Roman" w:hAnsi="Times New Roman" w:cs="Times New Roman"/>
        </w:rPr>
      </w:pPr>
    </w:p>
    <w:p w14:paraId="71C1958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2A91E5C9" w14:textId="77777777" w:rsidR="00794E67" w:rsidRPr="00EA336E" w:rsidRDefault="00794E67">
      <w:pPr>
        <w:pStyle w:val="FORMATTEXT"/>
        <w:ind w:firstLine="568"/>
        <w:jc w:val="both"/>
        <w:rPr>
          <w:rFonts w:ascii="Times New Roman" w:hAnsi="Times New Roman" w:cs="Times New Roman"/>
        </w:rPr>
      </w:pPr>
    </w:p>
    <w:p w14:paraId="3A291B2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9.2.4. При реконструкции и капитальном ремонте зданий и сооружений технические решения должны соответствовать [3]. Следует определять пределы огнестойкости и классы пожарной опасности строительных конструкций с учетом методов, способов и применяемых технических решений по сейсмоусилению.</w:t>
      </w:r>
    </w:p>
    <w:p w14:paraId="560447F1" w14:textId="77777777" w:rsidR="00794E67" w:rsidRPr="00EA336E" w:rsidRDefault="00794E67">
      <w:pPr>
        <w:pStyle w:val="FORMATTEXT"/>
        <w:ind w:firstLine="568"/>
        <w:jc w:val="both"/>
        <w:rPr>
          <w:rFonts w:ascii="Times New Roman" w:hAnsi="Times New Roman" w:cs="Times New Roman"/>
        </w:rPr>
      </w:pPr>
    </w:p>
    <w:p w14:paraId="7D48C40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6B958527" w14:textId="77777777" w:rsidR="00794E67" w:rsidRPr="00EA336E" w:rsidRDefault="00794E67">
      <w:pPr>
        <w:pStyle w:val="FORMATTEXT"/>
        <w:ind w:firstLine="568"/>
        <w:jc w:val="both"/>
        <w:rPr>
          <w:rFonts w:ascii="Times New Roman" w:hAnsi="Times New Roman" w:cs="Times New Roman"/>
        </w:rPr>
      </w:pPr>
    </w:p>
    <w:p w14:paraId="62221AF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9.2.5 Применяемые способы огнезащиты должны обеспечивать требуемый предел огнестойкости конструкций зданий и сооружений по сохранению несущей способности (R) после сейсмического воздействия, без ограничения требований по целостности и теплоизолирующей способности (E и I), при температурном воздействии по стандартному температурному режиму по ГОСТ 30247.0. </w:t>
      </w:r>
    </w:p>
    <w:p w14:paraId="51720C1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Допускается временное снижение предела огнестойкости несущих конструкций зданий и сооружений, кроме уникальных и технически сложных, не более чем в два раза после расчетного сейсмического воздействия при условии, что до момента ввода зданий и сооружений в режим нормальной эксплуатации после землетрясения будут выполнены требования [3]. Способы огнезащиты должны обеспечить прочностные характеристики несущих конструкций зданий и сооружений при пониженной длительности огневого воздействия на уровне, достаточном, чтобы выдержать повторные толчки интенсивностью воздействия в два раза меньше, чем расчетное землетрясение. </w:t>
      </w:r>
    </w:p>
    <w:p w14:paraId="1F46A05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Для огнезащиты ответственных несущих конструкций применять плитные материалы не допускается.</w:t>
      </w:r>
    </w:p>
    <w:p w14:paraId="7381856A" w14:textId="77777777" w:rsidR="00794E67" w:rsidRPr="00EA336E" w:rsidRDefault="00794E67">
      <w:pPr>
        <w:pStyle w:val="FORMATTEXT"/>
        <w:ind w:firstLine="568"/>
        <w:jc w:val="both"/>
        <w:rPr>
          <w:rFonts w:ascii="Times New Roman" w:hAnsi="Times New Roman" w:cs="Times New Roman"/>
        </w:rPr>
      </w:pPr>
    </w:p>
    <w:p w14:paraId="4AE8179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(Измененная редакция, Изм. N 2). </w:t>
      </w:r>
    </w:p>
    <w:p w14:paraId="44DEAF49"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2DF767C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9.2.6 Расчетную интенсивность сейсмического воздействия для средств огнезащиты принимают в соответствии с сейсмичностью площадки защищаемого объекта с учетом высоты его размещения в соответствии с ГОСТ 30546.1, ГОСТ 30546.2, ГОСТ 30546.3.</w:t>
      </w:r>
    </w:p>
    <w:p w14:paraId="0754F21F" w14:textId="77777777" w:rsidR="00794E67" w:rsidRPr="00EA336E" w:rsidRDefault="00794E67">
      <w:pPr>
        <w:pStyle w:val="FORMATTEXT"/>
        <w:ind w:firstLine="568"/>
        <w:jc w:val="both"/>
        <w:rPr>
          <w:rFonts w:ascii="Times New Roman" w:hAnsi="Times New Roman" w:cs="Times New Roman"/>
        </w:rPr>
      </w:pPr>
    </w:p>
    <w:p w14:paraId="60D944E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0A357A96" w14:textId="77777777" w:rsidR="00794E67" w:rsidRPr="00EA336E" w:rsidRDefault="00794E67">
      <w:pPr>
        <w:pStyle w:val="FORMATTEXT"/>
        <w:ind w:firstLine="568"/>
        <w:jc w:val="both"/>
        <w:rPr>
          <w:rFonts w:ascii="Times New Roman" w:hAnsi="Times New Roman" w:cs="Times New Roman"/>
        </w:rPr>
      </w:pPr>
    </w:p>
    <w:p w14:paraId="40AC7B1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9.2.7 Обеспечение пожарной сейсмостойкости огнезащитных покрытий и строительных конструкций следует определять в условиях стандартных испытаний по утвержденным методикам.</w:t>
      </w:r>
    </w:p>
    <w:p w14:paraId="33FB472C" w14:textId="77777777" w:rsidR="00794E67" w:rsidRPr="00EA336E" w:rsidRDefault="00794E67">
      <w:pPr>
        <w:pStyle w:val="FORMATTEXT"/>
        <w:ind w:firstLine="568"/>
        <w:jc w:val="both"/>
        <w:rPr>
          <w:rFonts w:ascii="Times New Roman" w:hAnsi="Times New Roman" w:cs="Times New Roman"/>
        </w:rPr>
      </w:pPr>
    </w:p>
    <w:p w14:paraId="49E63BB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208D1E44" w14:textId="77777777" w:rsidR="00794E67" w:rsidRPr="00EA336E" w:rsidRDefault="00794E67">
      <w:pPr>
        <w:pStyle w:val="FORMATTEXT"/>
        <w:ind w:firstLine="568"/>
        <w:jc w:val="both"/>
        <w:rPr>
          <w:rFonts w:ascii="Times New Roman" w:hAnsi="Times New Roman" w:cs="Times New Roman"/>
        </w:rPr>
      </w:pPr>
    </w:p>
    <w:p w14:paraId="60CEE12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9.2.8 (Исключен, Изм. N 2).</w:t>
      </w:r>
    </w:p>
    <w:p w14:paraId="7BA190AD" w14:textId="77777777" w:rsidR="00794E67" w:rsidRPr="00EA336E" w:rsidRDefault="00794E67">
      <w:pPr>
        <w:pStyle w:val="FORMATTEXT"/>
        <w:ind w:firstLine="568"/>
        <w:jc w:val="both"/>
        <w:rPr>
          <w:rFonts w:ascii="Times New Roman" w:hAnsi="Times New Roman" w:cs="Times New Roman"/>
        </w:rPr>
      </w:pPr>
    </w:p>
    <w:p w14:paraId="00383D6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9.2.9 Предел огнестойкости междуэтажных перекрытий при наличии подвесных потолков следует определять на фрагментах, учитывающих результаты испытаний потолка на сейсмические воздействия. </w:t>
      </w:r>
    </w:p>
    <w:p w14:paraId="08994CC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При проведении расчетов строительных конструкций со средствами огнезащиты на сейсмические воздействия следует определять: </w:t>
      </w:r>
    </w:p>
    <w:p w14:paraId="7C22268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параметры колебаний и напряженно-деформированного состояния элементов крепления с учетом демпфирования и взаимодействия с основанием; </w:t>
      </w:r>
    </w:p>
    <w:p w14:paraId="452D343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 прочность элементов крепления с учетом характеристик прочности средств огнезащиты при динамических нагрузках. </w:t>
      </w:r>
    </w:p>
    <w:p w14:paraId="723A216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 расчетах сооружений повышенного уровня ответственности следует учитывать изменение прочностных и деформационных характеристик строительных конструкций, вызванных огневым воздействием с длительностью, установленной в 9.2.5.</w:t>
      </w:r>
    </w:p>
    <w:p w14:paraId="3B1FBE43" w14:textId="77777777" w:rsidR="00794E67" w:rsidRPr="00EA336E" w:rsidRDefault="00794E67">
      <w:pPr>
        <w:pStyle w:val="FORMATTEXT"/>
        <w:ind w:firstLine="568"/>
        <w:jc w:val="both"/>
        <w:rPr>
          <w:rFonts w:ascii="Times New Roman" w:hAnsi="Times New Roman" w:cs="Times New Roman"/>
        </w:rPr>
      </w:pPr>
    </w:p>
    <w:p w14:paraId="4BD2EE6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760FB123" w14:textId="77777777" w:rsidR="00794E67" w:rsidRPr="00EA336E" w:rsidRDefault="00794E67">
      <w:pPr>
        <w:pStyle w:val="FORMATTEXT"/>
        <w:ind w:firstLine="568"/>
        <w:jc w:val="both"/>
        <w:rPr>
          <w:rFonts w:ascii="Times New Roman" w:hAnsi="Times New Roman" w:cs="Times New Roman"/>
        </w:rPr>
      </w:pPr>
    </w:p>
    <w:p w14:paraId="530B8AD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9.2.10 Нагрузки от средств огнезащиты строительных конструкций и систем противопожарной защиты должны учитываться в расчетах строительных конструкций.</w:t>
      </w:r>
    </w:p>
    <w:p w14:paraId="7CDB49ED" w14:textId="77777777" w:rsidR="00794E67" w:rsidRPr="00EA336E" w:rsidRDefault="00794E67">
      <w:pPr>
        <w:pStyle w:val="FORMATTEXT"/>
        <w:ind w:firstLine="568"/>
        <w:jc w:val="both"/>
        <w:rPr>
          <w:rFonts w:ascii="Times New Roman" w:hAnsi="Times New Roman" w:cs="Times New Roman"/>
        </w:rPr>
      </w:pPr>
    </w:p>
    <w:p w14:paraId="03AFFCC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9.2.11 (Исключен, Изм. N 2).</w:t>
      </w:r>
    </w:p>
    <w:p w14:paraId="1181963F" w14:textId="77777777" w:rsidR="00794E67" w:rsidRPr="00EA336E" w:rsidRDefault="00794E67">
      <w:pPr>
        <w:pStyle w:val="FORMATTEXT"/>
        <w:ind w:firstLine="568"/>
        <w:jc w:val="both"/>
        <w:rPr>
          <w:rFonts w:ascii="Times New Roman" w:hAnsi="Times New Roman" w:cs="Times New Roman"/>
        </w:rPr>
      </w:pPr>
    </w:p>
    <w:p w14:paraId="336D9F97" w14:textId="77777777" w:rsidR="00794E67" w:rsidRPr="00EA336E" w:rsidRDefault="00794E67">
      <w:pPr>
        <w:pStyle w:val="HEADERTEXT"/>
        <w:rPr>
          <w:rFonts w:ascii="Times New Roman" w:hAnsi="Times New Roman" w:cs="Times New Roman"/>
          <w:b/>
          <w:bCs/>
          <w:color w:val="auto"/>
        </w:rPr>
      </w:pPr>
    </w:p>
    <w:p w14:paraId="0F90403F" w14:textId="77777777" w:rsidR="00794E67" w:rsidRPr="00EA336E" w:rsidRDefault="00794E67">
      <w:pPr>
        <w:pStyle w:val="HEADERTEXT"/>
        <w:ind w:firstLine="568"/>
        <w:jc w:val="both"/>
        <w:outlineLvl w:val="3"/>
        <w:rPr>
          <w:rFonts w:ascii="Times New Roman" w:hAnsi="Times New Roman" w:cs="Times New Roman"/>
          <w:b/>
          <w:bCs/>
          <w:color w:val="auto"/>
        </w:rPr>
      </w:pPr>
      <w:r w:rsidRPr="00EA336E">
        <w:rPr>
          <w:rFonts w:ascii="Times New Roman" w:hAnsi="Times New Roman" w:cs="Times New Roman"/>
          <w:b/>
          <w:bCs/>
          <w:color w:val="auto"/>
        </w:rPr>
        <w:t xml:space="preserve"> 9.3 Требования к сейсмостойкости систем пожарной сигнализации, передачи извещений о пожаре, оповещения и управления эвакуацией людей, противодымной вентиляции, установок автоматического пожаротушения</w:t>
      </w:r>
    </w:p>
    <w:p w14:paraId="2BFD62F1"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32C977E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9.3.1 Системы пожарной сигнализации, передачи извещений о пожаре, оповещения и управления эвакуацией людей, противодымной вентиляции, установок автоматического пожаротушения (далее - системы пожарной автоматики), предназначенные для применения в зданиях и сооружениях, возводимых в сейсмических районах, должны сохранять работоспособность непосредственно после сейсмического воздействия расчетной интенсивности.</w:t>
      </w:r>
    </w:p>
    <w:p w14:paraId="760A26F8" w14:textId="77777777" w:rsidR="00794E67" w:rsidRPr="00EA336E" w:rsidRDefault="00794E67">
      <w:pPr>
        <w:pStyle w:val="FORMATTEXT"/>
        <w:ind w:firstLine="568"/>
        <w:jc w:val="both"/>
        <w:rPr>
          <w:rFonts w:ascii="Times New Roman" w:hAnsi="Times New Roman" w:cs="Times New Roman"/>
        </w:rPr>
      </w:pPr>
    </w:p>
    <w:p w14:paraId="7E85E58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71C4ADAF" w14:textId="77777777" w:rsidR="00794E67" w:rsidRPr="00EA336E" w:rsidRDefault="00794E67">
      <w:pPr>
        <w:pStyle w:val="FORMATTEXT"/>
        <w:ind w:firstLine="568"/>
        <w:jc w:val="both"/>
        <w:rPr>
          <w:rFonts w:ascii="Times New Roman" w:hAnsi="Times New Roman" w:cs="Times New Roman"/>
        </w:rPr>
      </w:pPr>
    </w:p>
    <w:p w14:paraId="214813D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9.3.2 Оценка сейсмостойкости технических средств систем пожарной автоматики и технических решений по их креплению к строительным конструкциям должны определяться в условиях стандартных испытаний по утвержденным методикам.</w:t>
      </w:r>
    </w:p>
    <w:p w14:paraId="652D6C3A" w14:textId="77777777" w:rsidR="00794E67" w:rsidRPr="00EA336E" w:rsidRDefault="00794E67">
      <w:pPr>
        <w:pStyle w:val="FORMATTEXT"/>
        <w:ind w:firstLine="568"/>
        <w:jc w:val="both"/>
        <w:rPr>
          <w:rFonts w:ascii="Times New Roman" w:hAnsi="Times New Roman" w:cs="Times New Roman"/>
        </w:rPr>
      </w:pPr>
    </w:p>
    <w:p w14:paraId="1A9DE07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35B8DE38" w14:textId="77777777" w:rsidR="00794E67" w:rsidRPr="00EA336E" w:rsidRDefault="00794E67">
      <w:pPr>
        <w:pStyle w:val="FORMATTEXT"/>
        <w:ind w:firstLine="568"/>
        <w:jc w:val="both"/>
        <w:rPr>
          <w:rFonts w:ascii="Times New Roman" w:hAnsi="Times New Roman" w:cs="Times New Roman"/>
        </w:rPr>
      </w:pPr>
    </w:p>
    <w:p w14:paraId="1031CB8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9.3.3 Надежность систем пожарной автоматики должна обеспечиваться за счет применения устойчивых к сейсмическим воздействиям технических средств, а также обеспечением монтажа (крепления) технологической части в соответствии с учетом расчетных сейсмических воздействий.</w:t>
      </w:r>
    </w:p>
    <w:p w14:paraId="6159FB4B" w14:textId="77777777" w:rsidR="00794E67" w:rsidRPr="00EA336E" w:rsidRDefault="00794E67">
      <w:pPr>
        <w:pStyle w:val="FORMATTEXT"/>
        <w:ind w:firstLine="568"/>
        <w:jc w:val="both"/>
        <w:rPr>
          <w:rFonts w:ascii="Times New Roman" w:hAnsi="Times New Roman" w:cs="Times New Roman"/>
        </w:rPr>
      </w:pPr>
    </w:p>
    <w:p w14:paraId="540A52B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2B1555CF" w14:textId="77777777" w:rsidR="00794E67" w:rsidRPr="00EA336E" w:rsidRDefault="00794E67">
      <w:pPr>
        <w:pStyle w:val="FORMATTEXT"/>
        <w:ind w:firstLine="568"/>
        <w:jc w:val="both"/>
        <w:rPr>
          <w:rFonts w:ascii="Times New Roman" w:hAnsi="Times New Roman" w:cs="Times New Roman"/>
        </w:rPr>
      </w:pPr>
    </w:p>
    <w:p w14:paraId="6C89B9A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9.3.4 Допускаемые перемещения технических средств систем пожарной автоматики следует определять в зависимости от эксплуатационных условий (недопустимые соударения, недопустимые перекосы, разуплотнение герметичных стыков и т.п.).</w:t>
      </w:r>
    </w:p>
    <w:p w14:paraId="7AA4BC4B" w14:textId="77777777" w:rsidR="00794E67" w:rsidRPr="00EA336E" w:rsidRDefault="00794E67">
      <w:pPr>
        <w:pStyle w:val="FORMATTEXT"/>
        <w:ind w:firstLine="568"/>
        <w:jc w:val="both"/>
        <w:rPr>
          <w:rFonts w:ascii="Times New Roman" w:hAnsi="Times New Roman" w:cs="Times New Roman"/>
        </w:rPr>
      </w:pPr>
    </w:p>
    <w:p w14:paraId="1CD88E1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3AD00A82" w14:textId="77777777" w:rsidR="00794E67" w:rsidRPr="00EA336E" w:rsidRDefault="00794E67">
      <w:pPr>
        <w:pStyle w:val="FORMATTEXT"/>
        <w:ind w:firstLine="568"/>
        <w:jc w:val="both"/>
        <w:rPr>
          <w:rFonts w:ascii="Times New Roman" w:hAnsi="Times New Roman" w:cs="Times New Roman"/>
        </w:rPr>
      </w:pPr>
    </w:p>
    <w:p w14:paraId="5A2FE44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9.3.5 Сейсмические нагрузки на технические средства систем пожарной автоматики следует задавать с учетом одновременного сейсмического воздействия по трем пространственным компонентам.</w:t>
      </w:r>
    </w:p>
    <w:p w14:paraId="7A54994E" w14:textId="77777777" w:rsidR="00794E67" w:rsidRPr="00EA336E" w:rsidRDefault="00794E67">
      <w:pPr>
        <w:pStyle w:val="FORMATTEXT"/>
        <w:ind w:firstLine="568"/>
        <w:jc w:val="both"/>
        <w:rPr>
          <w:rFonts w:ascii="Times New Roman" w:hAnsi="Times New Roman" w:cs="Times New Roman"/>
        </w:rPr>
      </w:pPr>
    </w:p>
    <w:p w14:paraId="1A8A43A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4552B430" w14:textId="77777777" w:rsidR="00794E67" w:rsidRPr="00EA336E" w:rsidRDefault="00794E67">
      <w:pPr>
        <w:pStyle w:val="FORMATTEXT"/>
        <w:ind w:firstLine="568"/>
        <w:jc w:val="both"/>
        <w:rPr>
          <w:rFonts w:ascii="Times New Roman" w:hAnsi="Times New Roman" w:cs="Times New Roman"/>
        </w:rPr>
      </w:pPr>
    </w:p>
    <w:p w14:paraId="10D770B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9.3.6 При оценке сейсмостойкости технических средств систем пожарной автоматики следует учитывать два вида сейсмических нагрузок:</w:t>
      </w:r>
    </w:p>
    <w:p w14:paraId="340B6602" w14:textId="77777777" w:rsidR="00794E67" w:rsidRPr="00EA336E" w:rsidRDefault="00794E67">
      <w:pPr>
        <w:pStyle w:val="FORMATTEXT"/>
        <w:ind w:firstLine="568"/>
        <w:jc w:val="both"/>
        <w:rPr>
          <w:rFonts w:ascii="Times New Roman" w:hAnsi="Times New Roman" w:cs="Times New Roman"/>
        </w:rPr>
      </w:pPr>
    </w:p>
    <w:p w14:paraId="3455328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инерционные, вызванные динамическими колебаниями системы при заданном сейсмическом воздействии;</w:t>
      </w:r>
    </w:p>
    <w:p w14:paraId="4380D3D7" w14:textId="77777777" w:rsidR="00794E67" w:rsidRPr="00EA336E" w:rsidRDefault="00794E67">
      <w:pPr>
        <w:pStyle w:val="FORMATTEXT"/>
        <w:ind w:firstLine="568"/>
        <w:jc w:val="both"/>
        <w:rPr>
          <w:rFonts w:ascii="Times New Roman" w:hAnsi="Times New Roman" w:cs="Times New Roman"/>
        </w:rPr>
      </w:pPr>
    </w:p>
    <w:p w14:paraId="404BB4A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возникающие в результате относительного смещения опор технических средств систем пожарной автоматики при сейсмическом воздействии.</w:t>
      </w:r>
    </w:p>
    <w:p w14:paraId="335F14F5" w14:textId="77777777" w:rsidR="00794E67" w:rsidRPr="00EA336E" w:rsidRDefault="00794E67">
      <w:pPr>
        <w:pStyle w:val="FORMATTEXT"/>
        <w:ind w:firstLine="568"/>
        <w:jc w:val="both"/>
        <w:rPr>
          <w:rFonts w:ascii="Times New Roman" w:hAnsi="Times New Roman" w:cs="Times New Roman"/>
        </w:rPr>
      </w:pPr>
    </w:p>
    <w:p w14:paraId="61B3D91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4B9D0CC5" w14:textId="77777777" w:rsidR="00794E67" w:rsidRPr="00EA336E" w:rsidRDefault="00794E67">
      <w:pPr>
        <w:pStyle w:val="FORMATTEXT"/>
        <w:ind w:firstLine="568"/>
        <w:jc w:val="both"/>
        <w:rPr>
          <w:rFonts w:ascii="Times New Roman" w:hAnsi="Times New Roman" w:cs="Times New Roman"/>
        </w:rPr>
      </w:pPr>
    </w:p>
    <w:p w14:paraId="62FFB63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9.3.7 При оценке сейсмостойкости массивного оборудования технических средств систем пожарной автоматики следует учитывать влияние колебаний оборудования на его опорные элементы.</w:t>
      </w:r>
    </w:p>
    <w:p w14:paraId="06FEFF61" w14:textId="77777777" w:rsidR="00794E67" w:rsidRPr="00EA336E" w:rsidRDefault="00794E67">
      <w:pPr>
        <w:pStyle w:val="FORMATTEXT"/>
        <w:ind w:firstLine="568"/>
        <w:jc w:val="both"/>
        <w:rPr>
          <w:rFonts w:ascii="Times New Roman" w:hAnsi="Times New Roman" w:cs="Times New Roman"/>
        </w:rPr>
      </w:pPr>
    </w:p>
    <w:p w14:paraId="7F97EF1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02BB86A5" w14:textId="77777777" w:rsidR="00794E67" w:rsidRPr="00EA336E" w:rsidRDefault="00794E67">
      <w:pPr>
        <w:pStyle w:val="FORMATTEXT"/>
        <w:ind w:firstLine="568"/>
        <w:jc w:val="both"/>
        <w:rPr>
          <w:rFonts w:ascii="Times New Roman" w:hAnsi="Times New Roman" w:cs="Times New Roman"/>
        </w:rPr>
      </w:pPr>
    </w:p>
    <w:p w14:paraId="6F291A3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9.3.8 Расчеты сейсмостойкости протяженных технических средств систем пожарной автоматики следует выполнять с учетом различия в условиях сейсмического нагружения опорных конструкций.</w:t>
      </w:r>
    </w:p>
    <w:p w14:paraId="16DFAB9E" w14:textId="77777777" w:rsidR="00794E67" w:rsidRPr="00EA336E" w:rsidRDefault="00794E67">
      <w:pPr>
        <w:pStyle w:val="FORMATTEXT"/>
        <w:ind w:firstLine="568"/>
        <w:jc w:val="both"/>
        <w:rPr>
          <w:rFonts w:ascii="Times New Roman" w:hAnsi="Times New Roman" w:cs="Times New Roman"/>
        </w:rPr>
      </w:pPr>
    </w:p>
    <w:p w14:paraId="1DC78BB7"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0B47B19E" w14:textId="77777777" w:rsidR="00794E67" w:rsidRPr="00EA336E" w:rsidRDefault="00794E67">
      <w:pPr>
        <w:pStyle w:val="FORMATTEXT"/>
        <w:ind w:firstLine="568"/>
        <w:jc w:val="both"/>
        <w:rPr>
          <w:rFonts w:ascii="Times New Roman" w:hAnsi="Times New Roman" w:cs="Times New Roman"/>
        </w:rPr>
      </w:pPr>
    </w:p>
    <w:p w14:paraId="5875AE7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9.3.9 Сейсмостойкость технических средств систем пожарной автоматики, частично наполненных жидкостью, должна быть обоснована с учетом гидродинамических воздействий при сейсмических колебаниях жидкости.</w:t>
      </w:r>
    </w:p>
    <w:p w14:paraId="35B33B03" w14:textId="77777777" w:rsidR="00794E67" w:rsidRPr="00EA336E" w:rsidRDefault="00794E67">
      <w:pPr>
        <w:pStyle w:val="FORMATTEXT"/>
        <w:ind w:firstLine="568"/>
        <w:jc w:val="both"/>
        <w:rPr>
          <w:rFonts w:ascii="Times New Roman" w:hAnsi="Times New Roman" w:cs="Times New Roman"/>
        </w:rPr>
      </w:pPr>
    </w:p>
    <w:p w14:paraId="37EBC0E0" w14:textId="77777777" w:rsidR="00794E67" w:rsidRPr="00EA336E" w:rsidRDefault="00794E67" w:rsidP="00EA336E">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6A53229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9.3.10 Жесткая заделка труб при проходке трубопроводов систем пожарной автоматики через стены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с пределом огнестойкости не ниже, чем у основной конструкции.</w:t>
      </w:r>
    </w:p>
    <w:p w14:paraId="12631D87" w14:textId="77777777" w:rsidR="00794E67" w:rsidRPr="00EA336E" w:rsidRDefault="00794E67">
      <w:pPr>
        <w:pStyle w:val="FORMATTEXT"/>
        <w:ind w:firstLine="568"/>
        <w:jc w:val="both"/>
        <w:rPr>
          <w:rFonts w:ascii="Times New Roman" w:hAnsi="Times New Roman" w:cs="Times New Roman"/>
        </w:rPr>
      </w:pPr>
    </w:p>
    <w:p w14:paraId="7F7084A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1A9D045C" w14:textId="77777777" w:rsidR="00794E67" w:rsidRPr="00EA336E" w:rsidRDefault="00794E67">
      <w:pPr>
        <w:pStyle w:val="FORMATTEXT"/>
        <w:ind w:firstLine="568"/>
        <w:jc w:val="both"/>
        <w:rPr>
          <w:rFonts w:ascii="Times New Roman" w:hAnsi="Times New Roman" w:cs="Times New Roman"/>
        </w:rPr>
      </w:pPr>
    </w:p>
    <w:p w14:paraId="14BCF83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Подраздел 9.4 (Исключен, Изм. N 2).</w:t>
      </w:r>
    </w:p>
    <w:p w14:paraId="308C2C8E" w14:textId="77777777" w:rsidR="00794E67" w:rsidRPr="00EA336E" w:rsidRDefault="00794E67">
      <w:pPr>
        <w:pStyle w:val="FORMATTEXT"/>
        <w:ind w:firstLine="568"/>
        <w:jc w:val="both"/>
        <w:rPr>
          <w:rFonts w:ascii="Times New Roman" w:hAnsi="Times New Roman" w:cs="Times New Roman"/>
        </w:rPr>
      </w:pPr>
    </w:p>
    <w:p w14:paraId="0C9608C0" w14:textId="77777777" w:rsidR="00794E67" w:rsidRPr="00EA336E" w:rsidRDefault="00794E67">
      <w:pPr>
        <w:pStyle w:val="FORMATTEXT"/>
        <w:ind w:firstLine="568"/>
        <w:jc w:val="both"/>
        <w:rPr>
          <w:rFonts w:ascii="Times New Roman" w:hAnsi="Times New Roman" w:cs="Times New Roman"/>
        </w:rPr>
      </w:pPr>
    </w:p>
    <w:p w14:paraId="72DA53F6" w14:textId="77777777" w:rsidR="00794E67" w:rsidRPr="00EA336E" w:rsidRDefault="0002666A">
      <w:pPr>
        <w:pStyle w:val="FORMATTEXT"/>
        <w:ind w:firstLine="568"/>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2Приложение А. Общее сейсмическое районирование территории Российской Федерации ОСР-2015</w:instrText>
      </w:r>
      <w:r w:rsidRPr="00EA336E">
        <w:rPr>
          <w:rFonts w:ascii="Times New Roman" w:hAnsi="Times New Roman" w:cs="Times New Roman"/>
        </w:rPr>
        <w:instrText>"</w:instrText>
      </w:r>
      <w:r>
        <w:rPr>
          <w:rFonts w:ascii="Times New Roman" w:hAnsi="Times New Roman" w:cs="Times New Roman"/>
        </w:rPr>
        <w:fldChar w:fldCharType="end"/>
      </w:r>
    </w:p>
    <w:p w14:paraId="3CD3F6A2" w14:textId="77777777" w:rsidR="00EA336E" w:rsidRDefault="00794E67">
      <w:pPr>
        <w:pStyle w:val="FORMATTEXT"/>
        <w:jc w:val="center"/>
        <w:rPr>
          <w:rFonts w:ascii="Times New Roman" w:hAnsi="Times New Roman" w:cs="Times New Roman"/>
        </w:rPr>
      </w:pPr>
      <w:r w:rsidRPr="00EA336E">
        <w:rPr>
          <w:rFonts w:ascii="Times New Roman" w:hAnsi="Times New Roman" w:cs="Times New Roman"/>
        </w:rPr>
        <w:t>   </w:t>
      </w:r>
    </w:p>
    <w:p w14:paraId="2AA97ED8" w14:textId="77777777" w:rsidR="00794E67" w:rsidRPr="00EA336E" w:rsidRDefault="00EA336E">
      <w:pPr>
        <w:pStyle w:val="FORMATTEXT"/>
        <w:jc w:val="center"/>
        <w:rPr>
          <w:rFonts w:ascii="Times New Roman" w:hAnsi="Times New Roman" w:cs="Times New Roman"/>
        </w:rPr>
      </w:pPr>
      <w:r>
        <w:rPr>
          <w:rFonts w:ascii="Times New Roman" w:hAnsi="Times New Roman" w:cs="Times New Roman"/>
        </w:rPr>
        <w:br w:type="page"/>
      </w:r>
      <w:r w:rsidR="00794E67" w:rsidRPr="00EA336E">
        <w:rPr>
          <w:rFonts w:ascii="Times New Roman" w:hAnsi="Times New Roman" w:cs="Times New Roman"/>
        </w:rPr>
        <w:lastRenderedPageBreak/>
        <w:t xml:space="preserve">  Приложение А </w:t>
      </w:r>
    </w:p>
    <w:p w14:paraId="4373DDB7" w14:textId="77777777" w:rsidR="00794E67" w:rsidRPr="00EA336E" w:rsidRDefault="00794E67">
      <w:pPr>
        <w:pStyle w:val="HEADERTEXT"/>
        <w:rPr>
          <w:rFonts w:ascii="Times New Roman" w:hAnsi="Times New Roman" w:cs="Times New Roman"/>
          <w:b/>
          <w:bCs/>
          <w:color w:val="auto"/>
        </w:rPr>
      </w:pPr>
    </w:p>
    <w:p w14:paraId="4F0D86A1" w14:textId="77777777" w:rsidR="00794E67" w:rsidRPr="00EA336E" w:rsidRDefault="00794E67">
      <w:pPr>
        <w:pStyle w:val="HEADERTEXT"/>
        <w:jc w:val="center"/>
        <w:outlineLvl w:val="2"/>
        <w:rPr>
          <w:rFonts w:ascii="Times New Roman" w:hAnsi="Times New Roman" w:cs="Times New Roman"/>
          <w:b/>
          <w:bCs/>
          <w:color w:val="auto"/>
        </w:rPr>
      </w:pPr>
      <w:r w:rsidRPr="00EA336E">
        <w:rPr>
          <w:rFonts w:ascii="Times New Roman" w:hAnsi="Times New Roman" w:cs="Times New Roman"/>
          <w:b/>
          <w:bCs/>
          <w:color w:val="auto"/>
        </w:rPr>
        <w:t xml:space="preserve">      Общее сейсмическое районирование территории Российской Федерации ОСР-2015</w:t>
      </w:r>
      <w:r w:rsidR="0002666A">
        <w:rPr>
          <w:rFonts w:ascii="Times New Roman" w:hAnsi="Times New Roman" w:cs="Times New Roman"/>
          <w:b/>
          <w:bCs/>
          <w:color w:val="auto"/>
        </w:rPr>
        <w:fldChar w:fldCharType="begin"/>
      </w:r>
      <w:r w:rsidR="0002666A" w:rsidRPr="00EA336E">
        <w:rPr>
          <w:rFonts w:ascii="Times New Roman" w:hAnsi="Times New Roman" w:cs="Times New Roman"/>
          <w:b/>
          <w:bCs/>
          <w:color w:val="auto"/>
        </w:rPr>
        <w:instrText xml:space="preserve">tc </w:instrText>
      </w:r>
      <w:r w:rsidRPr="00EA336E">
        <w:rPr>
          <w:rFonts w:ascii="Times New Roman" w:hAnsi="Times New Roman" w:cs="Times New Roman"/>
          <w:b/>
          <w:bCs/>
          <w:color w:val="auto"/>
        </w:rPr>
        <w:instrText xml:space="preserve"> \l 0 </w:instrText>
      </w:r>
      <w:r w:rsidR="0002666A" w:rsidRPr="00EA336E">
        <w:rPr>
          <w:rFonts w:ascii="Times New Roman" w:hAnsi="Times New Roman" w:cs="Times New Roman"/>
          <w:b/>
          <w:bCs/>
          <w:color w:val="auto"/>
        </w:rPr>
        <w:instrText>"</w:instrText>
      </w:r>
      <w:r w:rsidRPr="00EA336E">
        <w:rPr>
          <w:rFonts w:ascii="Times New Roman" w:hAnsi="Times New Roman" w:cs="Times New Roman"/>
          <w:b/>
          <w:bCs/>
          <w:color w:val="auto"/>
        </w:rPr>
        <w:instrText>3Список населенных пунктов Российской Федерации, расположенных в сейсмических районах, с указанием расчетной сейсмической интенсивности в баллах шкалы MSK-64 для средних грунтовых условий и трех степеней сейсмической опасности - А (10%), В (5%), ...</w:instrText>
      </w:r>
      <w:r w:rsidR="0002666A" w:rsidRPr="00EA336E">
        <w:rPr>
          <w:rFonts w:ascii="Times New Roman" w:hAnsi="Times New Roman" w:cs="Times New Roman"/>
          <w:b/>
          <w:bCs/>
          <w:color w:val="auto"/>
        </w:rPr>
        <w:instrText>"</w:instrText>
      </w:r>
      <w:r w:rsidR="0002666A">
        <w:rPr>
          <w:rFonts w:ascii="Times New Roman" w:hAnsi="Times New Roman" w:cs="Times New Roman"/>
          <w:b/>
          <w:bCs/>
          <w:color w:val="auto"/>
        </w:rPr>
        <w:fldChar w:fldCharType="end"/>
      </w:r>
    </w:p>
    <w:p w14:paraId="54F29D76" w14:textId="77777777" w:rsidR="00794E67" w:rsidRPr="00EA336E" w:rsidRDefault="00794E67">
      <w:pPr>
        <w:pStyle w:val="HEADERTEXT"/>
        <w:rPr>
          <w:rFonts w:ascii="Times New Roman" w:hAnsi="Times New Roman" w:cs="Times New Roman"/>
          <w:b/>
          <w:bCs/>
          <w:color w:val="auto"/>
        </w:rPr>
      </w:pPr>
    </w:p>
    <w:p w14:paraId="7A8FA2F0" w14:textId="77777777" w:rsidR="00794E67" w:rsidRPr="00EA336E" w:rsidRDefault="00794E67">
      <w:pPr>
        <w:pStyle w:val="HEADERTEXT"/>
        <w:jc w:val="center"/>
        <w:outlineLvl w:val="3"/>
        <w:rPr>
          <w:rFonts w:ascii="Times New Roman" w:hAnsi="Times New Roman" w:cs="Times New Roman"/>
          <w:b/>
          <w:bCs/>
          <w:color w:val="auto"/>
        </w:rPr>
      </w:pPr>
      <w:r w:rsidRPr="00EA336E">
        <w:rPr>
          <w:rFonts w:ascii="Times New Roman" w:hAnsi="Times New Roman" w:cs="Times New Roman"/>
          <w:b/>
          <w:bCs/>
          <w:color w:val="auto"/>
        </w:rPr>
        <w:t xml:space="preserve"> Список населенных пунктов Российской Федерации, расположенных в сейсмических районах, с указанием расчетной сейсмической интенсивности в баллах шкалы MSK-64 для средних грунтовых условий и трех степеней сейсмической опасности - А (10%), В (5%), С (1%) в течение 50 лет </w:t>
      </w:r>
    </w:p>
    <w:p w14:paraId="736AC0AE"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450"/>
        <w:gridCol w:w="300"/>
        <w:gridCol w:w="450"/>
        <w:gridCol w:w="300"/>
        <w:gridCol w:w="1800"/>
        <w:gridCol w:w="300"/>
        <w:gridCol w:w="450"/>
        <w:gridCol w:w="450"/>
        <w:gridCol w:w="450"/>
        <w:gridCol w:w="1650"/>
        <w:gridCol w:w="300"/>
        <w:gridCol w:w="450"/>
        <w:gridCol w:w="450"/>
      </w:tblGrid>
      <w:tr w:rsidR="00EA336E" w:rsidRPr="00EA336E" w14:paraId="41298C71"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6EB7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8F8A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70CE75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734C18"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3B06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73E3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58EEE1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5F667E"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EBDE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C739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2DF593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5786F5E4"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FDA231"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4415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EC73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2A0C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2E335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7443DA"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5C0B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3944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0FE7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2B1A9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A739B0"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5D0F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2661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7A4A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5D776EF1" w14:textId="77777777">
        <w:tblPrEx>
          <w:tblCellMar>
            <w:top w:w="0" w:type="dxa"/>
            <w:bottom w:w="0" w:type="dxa"/>
          </w:tblCellMar>
        </w:tblPrEx>
        <w:tc>
          <w:tcPr>
            <w:tcW w:w="9450" w:type="dxa"/>
            <w:gridSpan w:val="14"/>
            <w:tcBorders>
              <w:top w:val="nil"/>
              <w:left w:val="single" w:sz="6" w:space="0" w:color="auto"/>
              <w:bottom w:val="nil"/>
              <w:right w:val="single" w:sz="6" w:space="0" w:color="auto"/>
            </w:tcBorders>
            <w:tcMar>
              <w:top w:w="114" w:type="dxa"/>
              <w:left w:w="28" w:type="dxa"/>
              <w:bottom w:w="114" w:type="dxa"/>
              <w:right w:w="28" w:type="dxa"/>
            </w:tcMar>
          </w:tcPr>
          <w:p w14:paraId="6F941D0B" w14:textId="77777777" w:rsidR="00794E67" w:rsidRPr="00EA336E" w:rsidRDefault="00794E67">
            <w:pPr>
              <w:widowControl w:val="0"/>
              <w:autoSpaceDE w:val="0"/>
              <w:autoSpaceDN w:val="0"/>
              <w:adjustRightInd w:val="0"/>
              <w:spacing w:after="0" w:line="240" w:lineRule="auto"/>
              <w:jc w:val="center"/>
              <w:rPr>
                <w:rFonts w:ascii="Times New Roman" w:hAnsi="Times New Roman"/>
                <w:b/>
                <w:bCs/>
                <w:sz w:val="18"/>
                <w:szCs w:val="18"/>
              </w:rPr>
            </w:pPr>
            <w:r w:rsidRPr="00EA336E">
              <w:rPr>
                <w:rFonts w:ascii="Times New Roman" w:hAnsi="Times New Roman"/>
                <w:b/>
                <w:bCs/>
                <w:sz w:val="18"/>
                <w:szCs w:val="18"/>
              </w:rPr>
              <w:t>РЕСПУБЛИКИ</w:t>
            </w:r>
          </w:p>
          <w:p w14:paraId="202B1A72" w14:textId="77777777" w:rsidR="00794E67" w:rsidRPr="00EA336E" w:rsidRDefault="00794E67">
            <w:pPr>
              <w:widowControl w:val="0"/>
              <w:autoSpaceDE w:val="0"/>
              <w:autoSpaceDN w:val="0"/>
              <w:adjustRightInd w:val="0"/>
              <w:spacing w:after="0" w:line="240" w:lineRule="auto"/>
              <w:jc w:val="center"/>
              <w:rPr>
                <w:rFonts w:ascii="Times New Roman" w:hAnsi="Times New Roman"/>
                <w:b/>
                <w:bCs/>
                <w:sz w:val="18"/>
                <w:szCs w:val="18"/>
              </w:rPr>
            </w:pPr>
          </w:p>
          <w:p w14:paraId="30A24D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Республика Адыгея</w:t>
            </w:r>
          </w:p>
        </w:tc>
      </w:tr>
      <w:tr w:rsidR="00EA336E" w:rsidRPr="00EA336E" w14:paraId="0661691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9E80B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Адыгейск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02F3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4564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3BAF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BF2E3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85C2F6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Кошехабль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9414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DDC3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B104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F55B1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CB4383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Тульский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DCFB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9EE6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F4A4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B18077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2095D3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Гиагинская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48DF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ADE6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69DB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1436F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E8EB04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Красногвардейское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0D4C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4E69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41E2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A4575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0B8311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Энем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3F78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0919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2CA7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F30303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3E2CD8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Каменномостский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F271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FD13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DF78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10EFB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C93C6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Майкоп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1E73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528D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FB69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FBB15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CCEEE2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Яблоновский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9269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E7AF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36FA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7EEDA6C" w14:textId="77777777">
        <w:tblPrEx>
          <w:tblCellMar>
            <w:top w:w="0" w:type="dxa"/>
            <w:bottom w:w="0" w:type="dxa"/>
          </w:tblCellMar>
        </w:tblPrEx>
        <w:tc>
          <w:tcPr>
            <w:tcW w:w="9450" w:type="dxa"/>
            <w:gridSpan w:val="14"/>
            <w:tcBorders>
              <w:top w:val="nil"/>
              <w:left w:val="single" w:sz="6" w:space="0" w:color="auto"/>
              <w:bottom w:val="nil"/>
              <w:right w:val="single" w:sz="6" w:space="0" w:color="auto"/>
            </w:tcBorders>
            <w:tcMar>
              <w:top w:w="114" w:type="dxa"/>
              <w:left w:w="28" w:type="dxa"/>
              <w:bottom w:w="114" w:type="dxa"/>
              <w:right w:w="28" w:type="dxa"/>
            </w:tcMar>
          </w:tcPr>
          <w:p w14:paraId="16B63A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Республика Алтай</w:t>
            </w:r>
          </w:p>
        </w:tc>
      </w:tr>
      <w:tr w:rsidR="00EA336E" w:rsidRPr="00EA336E" w14:paraId="066B51E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13E5B9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Акташ</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4CA1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DA7A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9432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744C8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EA7C6B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Каракокша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7FD4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F76B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EFEA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F1AB6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548F28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Тондошка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8DA8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9250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25A6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FF1277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E315C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Актел</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A6A4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EFEA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08D1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5B9E0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ACA7F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Катанда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80E5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EFBB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FC03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13544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E94193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Уймень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97C6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AE56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2EFE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BBB6B5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18477F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Амур</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FA5C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C40E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7DA5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475A1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75901D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Козуль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A7B5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F34B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9EB1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FA6AF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3E6E85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Улусчерга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6B29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2B42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B4EB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0D50223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0109F6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Анос</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C0D7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13D3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9444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0C5E9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9597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Кокоря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F24D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92BD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79C7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E1AFE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226BDB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Усть-Кан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47D1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35FC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1525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3157E18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63E7F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Артыбаш</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A505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E063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591D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DAFC0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F045FF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Кош-Агач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E308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BDD1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1776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3A040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9B9D86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Усть-Кокса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B019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DB79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DBEE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43A79C3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37509B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Барагаш</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0342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1BBE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5ED0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82041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5E4BB9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Кулада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FCFD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A71D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1C24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BED88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A84726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Усть-Кумир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25B3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5D9C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4A6F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6595BC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021CCC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Балыктуюль</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B957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64F4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F6EB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BF53C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8FE057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Купчегень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253A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3363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6D73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F5B36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6F1049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Усть-Муны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4AAE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0FE9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7E74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367AF7A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D21CDE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Балыкча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E532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CE02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4B91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12415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62796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Курай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D959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4513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F8DF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A7A0F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AD610A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Усть-Мута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4974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0C84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399E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2BCC7E4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67C331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Белый Ануй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C0B6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1D68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489F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157D5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8751C3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Курмач-Байгол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C910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7D60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E3D2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12F7A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4B35A6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Усть-Улаган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9FAC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A12C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4694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7A18A99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F14268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Бельтир</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16FB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BF5F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B00A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859CE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3E216F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Куюс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9837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9083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0970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305DD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B8CE1E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Хабаровка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C39B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3396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29B5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6829351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F2EAD5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Беляши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BCD8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C382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848B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F0854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F34FB0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Кызылозек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8F5B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BF48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5A18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5D64E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1F5293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Чаган-Узун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3A21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328F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C853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2D9EB4F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FE75F2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Бешозек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39DE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1854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78E5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11FA7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EC1B4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Кырлык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28A2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FEE3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5BD6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376C3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13FED7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Чемал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8707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3FC4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627E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4CF7B63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C90CF8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Бешпельтир</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7654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9644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DEBE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4C254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F3F199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Мал. Черга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C4A4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E487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2BF8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FA5D6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2DD9A5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Чендек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780E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D3CB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37E2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7474B57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61529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Бийка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F459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17AF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BE03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9D4D9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1B766F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Талда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F6CC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201C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009E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CCBE1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CA6017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928B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F87E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1890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270C5A0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C6363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Бирюля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F32F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824F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28D2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30B06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EC453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Огневка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2956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D64A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E474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4B86D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980178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Черный Ануй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12B2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4F89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6CBF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722FD76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FE637A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 Апшуяхта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F1C0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688A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A84F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080B5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6A7978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Озеро-Куреево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6C82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D6BF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80D6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C3130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3BEAD6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Чибиля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0FB7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0304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E005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6ED5A39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068B13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 Уймон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644B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9E10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F26F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BAB29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76289B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Онгудай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4964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8E5B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4F54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68CF5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1E83D7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Чибит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89C7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C7D1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CD2A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18439F2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4F1471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Горбуново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4063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30E1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3CF3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57D8F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82A46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Ортолык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EFE6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7779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7A5B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04301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8B5632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Чоя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AAB5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00D4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D2C7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2E8D55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53D6A7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Горно-Алтайск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2951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2D92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6AC7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846E3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584364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Сейка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2217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DA69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0739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2FB48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12E0E9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Шишикман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F293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FEEA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7065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04D179C6"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4E227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Дмитриевка</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8CBB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110E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62EA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CFC81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3C6E5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Соузга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6161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D46B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3CBB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E214F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4BC0C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Шебалино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2FFC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05AC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AD92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bl>
    <w:p w14:paraId="73395B72"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7A761F4B" w14:textId="77777777" w:rsidR="00794E67" w:rsidRPr="00EE2298" w:rsidRDefault="00794E67" w:rsidP="00EE2298">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tbl>
      <w:tblPr>
        <w:tblW w:w="0" w:type="auto"/>
        <w:tblInd w:w="28" w:type="dxa"/>
        <w:tblLayout w:type="fixed"/>
        <w:tblCellMar>
          <w:left w:w="90" w:type="dxa"/>
          <w:right w:w="90" w:type="dxa"/>
        </w:tblCellMar>
        <w:tblLook w:val="0000" w:firstRow="0" w:lastRow="0" w:firstColumn="0" w:lastColumn="0" w:noHBand="0" w:noVBand="0"/>
      </w:tblPr>
      <w:tblGrid>
        <w:gridCol w:w="1650"/>
        <w:gridCol w:w="450"/>
        <w:gridCol w:w="300"/>
        <w:gridCol w:w="450"/>
        <w:gridCol w:w="300"/>
        <w:gridCol w:w="1800"/>
        <w:gridCol w:w="300"/>
        <w:gridCol w:w="450"/>
        <w:gridCol w:w="450"/>
        <w:gridCol w:w="450"/>
        <w:gridCol w:w="1650"/>
        <w:gridCol w:w="60"/>
        <w:gridCol w:w="240"/>
        <w:gridCol w:w="60"/>
        <w:gridCol w:w="390"/>
        <w:gridCol w:w="60"/>
        <w:gridCol w:w="390"/>
        <w:gridCol w:w="60"/>
      </w:tblGrid>
      <w:tr w:rsidR="00EA336E" w:rsidRPr="00EA336E" w14:paraId="537AB6B0"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9B7C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lastRenderedPageBreak/>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FA94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332A04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EE7461"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F3A5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1288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6EFB3D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7F003F"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3946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6"/>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5F19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597408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699A627E"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BF675D"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ED24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8D6C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8394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EB05E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4EB8C6"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136A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F549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1A96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0D92BB"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C2FA08" w14:textId="77777777" w:rsidR="00794E67" w:rsidRPr="00EA336E" w:rsidRDefault="00794E67">
            <w:pPr>
              <w:pStyle w:val="FORMATTEXT"/>
              <w:rPr>
                <w:rFonts w:ascii="Times New Roman" w:hAnsi="Times New Roman" w:cs="Times New Roman"/>
                <w:sz w:val="18"/>
                <w:szCs w:val="18"/>
              </w:rPr>
            </w:pPr>
          </w:p>
        </w:tc>
        <w:tc>
          <w:tcPr>
            <w:tcW w:w="3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FEE6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DF09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8078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6102A6D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2C15F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Дъектиек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8807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A759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147B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D0A06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1A751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Талда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EFC9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1B30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2A0E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79C778"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nil"/>
              <w:left w:val="single" w:sz="6" w:space="0" w:color="auto"/>
              <w:bottom w:val="nil"/>
              <w:right w:val="single" w:sz="6" w:space="0" w:color="auto"/>
            </w:tcBorders>
            <w:tcMar>
              <w:top w:w="114" w:type="dxa"/>
              <w:left w:w="28" w:type="dxa"/>
              <w:bottom w:w="114" w:type="dxa"/>
              <w:right w:w="28" w:type="dxa"/>
            </w:tcMar>
          </w:tcPr>
          <w:p w14:paraId="6CE611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Ынырга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512CAE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A2A95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EB56C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46D19B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DC6CF4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Ело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09F2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A1D1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DC33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BB7BB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86D3B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Тебелер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749C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AC3F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115A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B893D8"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nil"/>
              <w:left w:val="single" w:sz="6" w:space="0" w:color="auto"/>
              <w:bottom w:val="nil"/>
              <w:right w:val="single" w:sz="6" w:space="0" w:color="auto"/>
            </w:tcBorders>
            <w:tcMar>
              <w:top w:w="114" w:type="dxa"/>
              <w:left w:w="28" w:type="dxa"/>
              <w:bottom w:w="114" w:type="dxa"/>
              <w:right w:w="28" w:type="dxa"/>
            </w:tcMar>
          </w:tcPr>
          <w:p w14:paraId="1C0C874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Элекмонар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27ADB4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E012D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E4E7F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495B280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881902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Иня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84D5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FACB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6078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E8A1A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18E04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Теленгит-Сортогой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468F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0C4E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1F7D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2409BE"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nil"/>
              <w:left w:val="single" w:sz="6" w:space="0" w:color="auto"/>
              <w:bottom w:val="nil"/>
              <w:right w:val="single" w:sz="6" w:space="0" w:color="auto"/>
            </w:tcBorders>
            <w:tcMar>
              <w:top w:w="114" w:type="dxa"/>
              <w:left w:w="28" w:type="dxa"/>
              <w:bottom w:w="114" w:type="dxa"/>
              <w:right w:w="28" w:type="dxa"/>
            </w:tcMar>
          </w:tcPr>
          <w:p w14:paraId="59969FF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Ябоган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02833C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FC79E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81BB0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433B1FF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91C6AA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Карагай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34E3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1547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6BCE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D3761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26717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Теньга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05B7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6BD1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5241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A1BF63"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nil"/>
              <w:left w:val="single" w:sz="6" w:space="0" w:color="auto"/>
              <w:bottom w:val="nil"/>
              <w:right w:val="single" w:sz="6" w:space="0" w:color="auto"/>
            </w:tcBorders>
            <w:tcMar>
              <w:top w:w="114" w:type="dxa"/>
              <w:left w:w="28" w:type="dxa"/>
              <w:bottom w:w="114" w:type="dxa"/>
              <w:right w:w="28" w:type="dxa"/>
            </w:tcMar>
          </w:tcPr>
          <w:p w14:paraId="0F37FA7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Яконур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719004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D0AF8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8DEB7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63424C2A" w14:textId="77777777">
        <w:tblPrEx>
          <w:tblCellMar>
            <w:top w:w="0" w:type="dxa"/>
            <w:bottom w:w="0" w:type="dxa"/>
          </w:tblCellMar>
        </w:tblPrEx>
        <w:tc>
          <w:tcPr>
            <w:tcW w:w="9510" w:type="dxa"/>
            <w:gridSpan w:val="18"/>
            <w:tcBorders>
              <w:top w:val="nil"/>
              <w:left w:val="single" w:sz="6" w:space="0" w:color="auto"/>
              <w:bottom w:val="nil"/>
              <w:right w:val="single" w:sz="6" w:space="0" w:color="auto"/>
            </w:tcBorders>
            <w:tcMar>
              <w:top w:w="114" w:type="dxa"/>
              <w:left w:w="28" w:type="dxa"/>
              <w:bottom w:w="114" w:type="dxa"/>
              <w:right w:w="28" w:type="dxa"/>
            </w:tcMar>
          </w:tcPr>
          <w:p w14:paraId="4E45B5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Республика Башкортостан</w:t>
            </w:r>
          </w:p>
        </w:tc>
      </w:tr>
      <w:tr w:rsidR="00EA336E" w:rsidRPr="00EA336E" w14:paraId="5D9CE5B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170C24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Архангельское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DAAB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F93C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9C97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78453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7048CE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Исянгулово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9F25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6241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7EA6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CA151F"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nil"/>
              <w:left w:val="single" w:sz="6" w:space="0" w:color="auto"/>
              <w:bottom w:val="nil"/>
              <w:right w:val="single" w:sz="6" w:space="0" w:color="auto"/>
            </w:tcBorders>
            <w:tcMar>
              <w:top w:w="114" w:type="dxa"/>
              <w:left w:w="28" w:type="dxa"/>
              <w:bottom w:w="114" w:type="dxa"/>
              <w:right w:w="28" w:type="dxa"/>
            </w:tcMar>
          </w:tcPr>
          <w:p w14:paraId="5099227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Мурсалимкино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DCD52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8F52F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13732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C56A8A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726221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Аскарово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F64F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5D73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149E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0A009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0C543B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Ишимбай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C2EF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61B0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CBBC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01972C"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nil"/>
              <w:left w:val="single" w:sz="6" w:space="0" w:color="auto"/>
              <w:bottom w:val="nil"/>
              <w:right w:val="single" w:sz="6" w:space="0" w:color="auto"/>
            </w:tcBorders>
            <w:tcMar>
              <w:top w:w="114" w:type="dxa"/>
              <w:left w:w="28" w:type="dxa"/>
              <w:bottom w:w="114" w:type="dxa"/>
              <w:right w:w="28" w:type="dxa"/>
            </w:tcMar>
          </w:tcPr>
          <w:p w14:paraId="2C116E7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Новобелокатай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3C7B2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F0E5E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54A3E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CE7952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3906157"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F2FE46"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11C20F"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4E9264"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52D11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22CDD4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Кананикольское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3229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733B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C585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A4889E"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nil"/>
              <w:left w:val="single" w:sz="6" w:space="0" w:color="auto"/>
              <w:bottom w:val="nil"/>
              <w:right w:val="single" w:sz="6" w:space="0" w:color="auto"/>
            </w:tcBorders>
            <w:tcMar>
              <w:top w:w="114" w:type="dxa"/>
              <w:left w:w="28" w:type="dxa"/>
              <w:bottom w:w="114" w:type="dxa"/>
              <w:right w:w="28" w:type="dxa"/>
            </w:tcMar>
          </w:tcPr>
          <w:p w14:paraId="7719FD6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Первомайский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B1B10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8509A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737A5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C67D41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B50F1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Баймак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60A9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5D8D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1519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89003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4DAEDD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Караидельский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E233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E2A2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8085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99F4FE"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nil"/>
              <w:left w:val="single" w:sz="6" w:space="0" w:color="auto"/>
              <w:bottom w:val="nil"/>
              <w:right w:val="single" w:sz="6" w:space="0" w:color="auto"/>
            </w:tcBorders>
            <w:tcMar>
              <w:top w:w="114" w:type="dxa"/>
              <w:left w:w="28" w:type="dxa"/>
              <w:bottom w:w="114" w:type="dxa"/>
              <w:right w:w="28" w:type="dxa"/>
            </w:tcMar>
          </w:tcPr>
          <w:p w14:paraId="3C58A73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Салават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013B4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F0F1C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1B29E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B5AC43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63F3F6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Белорецк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6F6D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D0DA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5C26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49D52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082051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Красноусольский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0B17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8709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7BB0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265236"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nil"/>
              <w:left w:val="single" w:sz="6" w:space="0" w:color="auto"/>
              <w:bottom w:val="nil"/>
              <w:right w:val="single" w:sz="6" w:space="0" w:color="auto"/>
            </w:tcBorders>
            <w:tcMar>
              <w:top w:w="114" w:type="dxa"/>
              <w:left w:w="28" w:type="dxa"/>
              <w:bottom w:w="114" w:type="dxa"/>
              <w:right w:w="28" w:type="dxa"/>
            </w:tcMar>
          </w:tcPr>
          <w:p w14:paraId="072CA0D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Сибай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5623D7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7FF45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71C14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DCF26C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426A4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Бурибай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82EF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3ABD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7820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8A183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ED0A7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Кумертау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A409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0EB8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D221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4AA2E7"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nil"/>
              <w:left w:val="single" w:sz="6" w:space="0" w:color="auto"/>
              <w:bottom w:val="nil"/>
              <w:right w:val="single" w:sz="6" w:space="0" w:color="auto"/>
            </w:tcBorders>
            <w:tcMar>
              <w:top w:w="114" w:type="dxa"/>
              <w:left w:w="28" w:type="dxa"/>
              <w:bottom w:w="114" w:type="dxa"/>
              <w:right w:w="28" w:type="dxa"/>
            </w:tcMar>
          </w:tcPr>
          <w:p w14:paraId="0E58393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Тирлянский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997EB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43281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08BC9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AE8591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F1050C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 Киги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F8A9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8B9C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FBA3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AB64A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541D56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Ломовка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A3BB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52D4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A375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DEB810"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nil"/>
              <w:left w:val="single" w:sz="6" w:space="0" w:color="auto"/>
              <w:bottom w:val="nil"/>
              <w:right w:val="single" w:sz="6" w:space="0" w:color="auto"/>
            </w:tcBorders>
            <w:tcMar>
              <w:top w:w="114" w:type="dxa"/>
              <w:left w:w="28" w:type="dxa"/>
              <w:bottom w:w="114" w:type="dxa"/>
              <w:right w:w="28" w:type="dxa"/>
            </w:tcMar>
          </w:tcPr>
          <w:p w14:paraId="4148297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Тубинский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086C54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EF7BB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0EE24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8768F9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EAD89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 Авзян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88EF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4E2A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D2DD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7F082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3690F4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Маячный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7BA6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9C49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B61A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3574D0"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nil"/>
              <w:left w:val="single" w:sz="6" w:space="0" w:color="auto"/>
              <w:bottom w:val="nil"/>
              <w:right w:val="single" w:sz="6" w:space="0" w:color="auto"/>
            </w:tcBorders>
            <w:tcMar>
              <w:top w:w="114" w:type="dxa"/>
              <w:left w:w="28" w:type="dxa"/>
              <w:bottom w:w="114" w:type="dxa"/>
              <w:right w:w="28" w:type="dxa"/>
            </w:tcMar>
          </w:tcPr>
          <w:p w14:paraId="6ECF056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Тукан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71064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ADF8E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D65E1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0F98CF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76FDA6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Воскресенское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1AFB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3646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4E06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542F8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0AF53E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Мелеуз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32E8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194A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4719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A32D77"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nil"/>
              <w:left w:val="single" w:sz="6" w:space="0" w:color="auto"/>
              <w:bottom w:val="nil"/>
              <w:right w:val="single" w:sz="6" w:space="0" w:color="auto"/>
            </w:tcBorders>
            <w:tcMar>
              <w:top w:w="114" w:type="dxa"/>
              <w:left w:w="28" w:type="dxa"/>
              <w:bottom w:w="114" w:type="dxa"/>
              <w:right w:w="28" w:type="dxa"/>
            </w:tcMar>
          </w:tcPr>
          <w:p w14:paraId="4313FD6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Улу-Теляк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70EE3E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EE370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660F7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78319B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0A0D2C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Ермолаево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C376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9416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3A20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ED6A5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8158BF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Месягутово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A715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F4F9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084F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CD6A6F"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nil"/>
              <w:left w:val="single" w:sz="6" w:space="0" w:color="auto"/>
              <w:bottom w:val="nil"/>
              <w:right w:val="single" w:sz="6" w:space="0" w:color="auto"/>
            </w:tcBorders>
            <w:tcMar>
              <w:top w:w="114" w:type="dxa"/>
              <w:left w:w="28" w:type="dxa"/>
              <w:bottom w:w="114" w:type="dxa"/>
              <w:right w:w="28" w:type="dxa"/>
            </w:tcMar>
          </w:tcPr>
          <w:p w14:paraId="6278ED7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Учалы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543A5F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E78E0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E3F25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58572D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B7DD1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Зирган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E497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A45B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43DF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F2412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2BADFB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Миндяк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2477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0FCA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D14E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B122DD"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nil"/>
              <w:left w:val="single" w:sz="6" w:space="0" w:color="auto"/>
              <w:bottom w:val="nil"/>
              <w:right w:val="single" w:sz="6" w:space="0" w:color="auto"/>
            </w:tcBorders>
            <w:tcMar>
              <w:top w:w="114" w:type="dxa"/>
              <w:left w:w="28" w:type="dxa"/>
              <w:bottom w:w="114" w:type="dxa"/>
              <w:right w:w="28" w:type="dxa"/>
            </w:tcMar>
          </w:tcPr>
          <w:p w14:paraId="66933E3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Юмагузино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9C5C9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3D7A1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24B80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09B8ED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B92B74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Инзер</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8D38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ACBC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D753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9A7DB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3D63E8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Мраково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28D7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D933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926B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3A20CC"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nil"/>
              <w:left w:val="single" w:sz="6" w:space="0" w:color="auto"/>
              <w:bottom w:val="nil"/>
              <w:right w:val="single" w:sz="6" w:space="0" w:color="auto"/>
            </w:tcBorders>
            <w:tcMar>
              <w:top w:w="114" w:type="dxa"/>
              <w:left w:w="28" w:type="dxa"/>
              <w:bottom w:w="114" w:type="dxa"/>
              <w:right w:w="28" w:type="dxa"/>
            </w:tcMar>
          </w:tcPr>
          <w:p w14:paraId="6608EE46" w14:textId="77777777" w:rsidR="00794E67" w:rsidRPr="00EA336E" w:rsidRDefault="00794E67">
            <w:pPr>
              <w:pStyle w:val="FORMATTEXT"/>
              <w:rPr>
                <w:rFonts w:ascii="Times New Roman" w:hAnsi="Times New Roman" w:cs="Times New Roman"/>
                <w:sz w:val="18"/>
                <w:szCs w:val="18"/>
              </w:rPr>
            </w:pP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7FA9EE29" w14:textId="77777777" w:rsidR="00794E67" w:rsidRPr="00EA336E" w:rsidRDefault="00794E67">
            <w:pPr>
              <w:pStyle w:val="FORMATTEXT"/>
              <w:rPr>
                <w:rFonts w:ascii="Times New Roman" w:hAnsi="Times New Roman" w:cs="Times New Roman"/>
                <w:sz w:val="18"/>
                <w:szCs w:val="18"/>
              </w:rPr>
            </w:pP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52288F7" w14:textId="77777777" w:rsidR="00794E67" w:rsidRPr="00EA336E" w:rsidRDefault="00794E67">
            <w:pPr>
              <w:pStyle w:val="FORMATTEXT"/>
              <w:rPr>
                <w:rFonts w:ascii="Times New Roman" w:hAnsi="Times New Roman" w:cs="Times New Roman"/>
                <w:sz w:val="18"/>
                <w:szCs w:val="18"/>
              </w:rPr>
            </w:pP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8ED3F21" w14:textId="77777777" w:rsidR="00794E67" w:rsidRPr="00EA336E" w:rsidRDefault="00794E67">
            <w:pPr>
              <w:pStyle w:val="FORMATTEXT"/>
              <w:rPr>
                <w:rFonts w:ascii="Times New Roman" w:hAnsi="Times New Roman" w:cs="Times New Roman"/>
                <w:sz w:val="18"/>
                <w:szCs w:val="18"/>
              </w:rPr>
            </w:pPr>
          </w:p>
        </w:tc>
      </w:tr>
      <w:tr w:rsidR="00EA336E" w:rsidRPr="00EA336E" w14:paraId="74DCB603" w14:textId="77777777">
        <w:tblPrEx>
          <w:tblCellMar>
            <w:top w:w="0" w:type="dxa"/>
            <w:bottom w:w="0" w:type="dxa"/>
          </w:tblCellMar>
        </w:tblPrEx>
        <w:tc>
          <w:tcPr>
            <w:tcW w:w="9510" w:type="dxa"/>
            <w:gridSpan w:val="18"/>
            <w:tcBorders>
              <w:top w:val="nil"/>
              <w:left w:val="single" w:sz="6" w:space="0" w:color="auto"/>
              <w:bottom w:val="nil"/>
              <w:right w:val="single" w:sz="6" w:space="0" w:color="auto"/>
            </w:tcBorders>
            <w:tcMar>
              <w:top w:w="114" w:type="dxa"/>
              <w:left w:w="28" w:type="dxa"/>
              <w:bottom w:w="114" w:type="dxa"/>
              <w:right w:w="28" w:type="dxa"/>
            </w:tcMar>
          </w:tcPr>
          <w:p w14:paraId="3AC363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Республика Бурятия</w:t>
            </w:r>
          </w:p>
        </w:tc>
      </w:tr>
      <w:tr w:rsidR="00EA336E" w:rsidRPr="00EA336E" w14:paraId="3C0C99A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23F7F2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Аршан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FE1B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69C6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E142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CFD2E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2DB035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Кудара-Сомон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1B30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1296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1B89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800C1A"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nil"/>
              <w:left w:val="single" w:sz="6" w:space="0" w:color="auto"/>
              <w:bottom w:val="nil"/>
              <w:right w:val="single" w:sz="6" w:space="0" w:color="auto"/>
            </w:tcBorders>
            <w:tcMar>
              <w:top w:w="114" w:type="dxa"/>
              <w:left w:w="28" w:type="dxa"/>
              <w:bottom w:w="114" w:type="dxa"/>
              <w:right w:w="28" w:type="dxa"/>
            </w:tcMar>
          </w:tcPr>
          <w:p w14:paraId="4B5CFF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Сокол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49B981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CAC36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5B56C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7EF9DE4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A6EE37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Бабушкин </w:t>
            </w:r>
          </w:p>
          <w:p w14:paraId="1B1969F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029D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4F7B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52E1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A7D5B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7BE34E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Куйтун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006B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39D7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022A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2E01ED" w14:textId="77777777" w:rsidR="00794E67" w:rsidRPr="00EA336E" w:rsidRDefault="00794E67">
            <w:pPr>
              <w:pStyle w:val="FORMATTEXT"/>
              <w:rPr>
                <w:rFonts w:ascii="Times New Roman" w:hAnsi="Times New Roman" w:cs="Times New Roman"/>
                <w:sz w:val="18"/>
                <w:szCs w:val="18"/>
              </w:rPr>
            </w:pPr>
          </w:p>
        </w:tc>
        <w:tc>
          <w:tcPr>
            <w:tcW w:w="1710" w:type="dxa"/>
            <w:gridSpan w:val="2"/>
            <w:tcBorders>
              <w:top w:val="nil"/>
              <w:left w:val="single" w:sz="6" w:space="0" w:color="auto"/>
              <w:bottom w:val="nil"/>
              <w:right w:val="single" w:sz="6" w:space="0" w:color="auto"/>
            </w:tcBorders>
            <w:tcMar>
              <w:top w:w="114" w:type="dxa"/>
              <w:left w:w="28" w:type="dxa"/>
              <w:bottom w:w="114" w:type="dxa"/>
              <w:right w:w="28" w:type="dxa"/>
            </w:tcMar>
          </w:tcPr>
          <w:p w14:paraId="6A0CD19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Сосново-Озерское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08D073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FFA4E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09569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00D33FB" w14:textId="77777777">
        <w:tblPrEx>
          <w:tblCellMar>
            <w:top w:w="0" w:type="dxa"/>
            <w:bottom w:w="0" w:type="dxa"/>
          </w:tblCellMar>
        </w:tblPrEx>
        <w:trPr>
          <w:gridAfter w:val="1"/>
          <w:wAfter w:w="60" w:type="dxa"/>
        </w:trPr>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2D10A4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Баргузин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8546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FBDD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7FB6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80C8B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5A1D9A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Кырен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285B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416F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6C00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4C57A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ECBB80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Сотниково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286093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C03B7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5A758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789DB6CD" w14:textId="77777777">
        <w:tblPrEx>
          <w:tblCellMar>
            <w:top w:w="0" w:type="dxa"/>
            <w:bottom w:w="0" w:type="dxa"/>
          </w:tblCellMar>
        </w:tblPrEx>
        <w:trPr>
          <w:gridAfter w:val="1"/>
          <w:wAfter w:w="60" w:type="dxa"/>
        </w:trPr>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58FF0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Баянгол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1434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3836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A06D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A2334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196461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Кяхта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0CDB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4D4E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C9B3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0A8D7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5E1A34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Старое Татаурово</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2C4202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B7755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C1339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3FCB8E7" w14:textId="77777777">
        <w:tblPrEx>
          <w:tblCellMar>
            <w:top w:w="0" w:type="dxa"/>
            <w:bottom w:w="0" w:type="dxa"/>
          </w:tblCellMar>
        </w:tblPrEx>
        <w:trPr>
          <w:gridAfter w:val="1"/>
          <w:wAfter w:w="60" w:type="dxa"/>
        </w:trPr>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57AD94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Бичура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EF18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7E0D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DD5F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B33F4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F8E93A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Мал. Куналей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C25A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1151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6B43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12732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1D8F3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Таксимо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0AFD20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BC980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C62C3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5D78F147" w14:textId="77777777">
        <w:tblPrEx>
          <w:tblCellMar>
            <w:top w:w="0" w:type="dxa"/>
            <w:bottom w:w="0" w:type="dxa"/>
          </w:tblCellMar>
        </w:tblPrEx>
        <w:trPr>
          <w:gridAfter w:val="1"/>
          <w:wAfter w:w="60" w:type="dxa"/>
        </w:trPr>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14E3E1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Большой Луг</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B035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07C8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906A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53EF0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F04A35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Михайловка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FA76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9574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A5CA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45135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A04AA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Таловка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01E45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461EA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B79DF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1D43867C" w14:textId="77777777">
        <w:tblPrEx>
          <w:tblCellMar>
            <w:top w:w="0" w:type="dxa"/>
            <w:bottom w:w="0" w:type="dxa"/>
          </w:tblCellMar>
        </w:tblPrEx>
        <w:trPr>
          <w:gridAfter w:val="1"/>
          <w:wAfter w:w="60" w:type="dxa"/>
        </w:trPr>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3CD1C3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Большая Кудара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C13C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2CB4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10A0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E6DEA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7F930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Мишиха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B8D6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FA9B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28B7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09183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7F3A7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Тарбагатай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96F28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8769D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99752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D0D132B" w14:textId="77777777">
        <w:tblPrEx>
          <w:tblCellMar>
            <w:top w:w="0" w:type="dxa"/>
            <w:bottom w:w="0" w:type="dxa"/>
          </w:tblCellMar>
        </w:tblPrEx>
        <w:trPr>
          <w:gridAfter w:val="1"/>
          <w:wAfter w:w="60" w:type="dxa"/>
        </w:trPr>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28B021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Большой Куналей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DAF0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46BD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D6FB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790AE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7A4D6A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Мухоршибирь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CB93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D7C6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E91B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D9051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AA3F88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Татаурово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F8211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BF8BA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00C25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7D0C7B21" w14:textId="77777777">
        <w:tblPrEx>
          <w:tblCellMar>
            <w:top w:w="0" w:type="dxa"/>
            <w:bottom w:w="0" w:type="dxa"/>
          </w:tblCellMar>
        </w:tblPrEx>
        <w:trPr>
          <w:gridAfter w:val="1"/>
          <w:wAfter w:w="60" w:type="dxa"/>
        </w:trPr>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9A5257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Брянск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9C60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3EBA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8334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8E703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1731D6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Нарын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3CFB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7ABF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082F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132A3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948B0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Ташир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54A98F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7F2F4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E9B76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5567206" w14:textId="77777777">
        <w:tblPrEx>
          <w:tblCellMar>
            <w:top w:w="0" w:type="dxa"/>
            <w:bottom w:w="0" w:type="dxa"/>
          </w:tblCellMar>
        </w:tblPrEx>
        <w:trPr>
          <w:gridAfter w:val="1"/>
          <w:wAfter w:w="60" w:type="dxa"/>
        </w:trPr>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2DC99D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Верхний Жирим</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06F3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AD9F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DD5F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A87CB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9C6660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Наушки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4609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EBC6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353B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2FBFC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BDC01F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Тимлюй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52452D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2F1C1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F91BE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14C116FA" w14:textId="77777777">
        <w:tblPrEx>
          <w:tblCellMar>
            <w:top w:w="0" w:type="dxa"/>
            <w:bottom w:w="0" w:type="dxa"/>
          </w:tblCellMar>
        </w:tblPrEx>
        <w:trPr>
          <w:gridAfter w:val="1"/>
          <w:wAfter w:w="60" w:type="dxa"/>
        </w:trPr>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061278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Выдрино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36F7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CB95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2FAD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1BC3C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63252B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Нижнеангарск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9C94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FC67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0FF8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B4933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3813DA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Тоннельный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02766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296B1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A1BBA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54ECFA4D" w14:textId="77777777">
        <w:tblPrEx>
          <w:tblCellMar>
            <w:top w:w="0" w:type="dxa"/>
            <w:bottom w:w="0" w:type="dxa"/>
          </w:tblCellMar>
        </w:tblPrEx>
        <w:trPr>
          <w:gridAfter w:val="1"/>
          <w:wAfter w:w="60" w:type="dxa"/>
        </w:trPr>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E9B404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Гусиное Озеро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FD93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1FA9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B8A5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C3FED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13B58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Бургалтай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26C8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F880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76CB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72914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B3C7AF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Торы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0A45CF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3450B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AC439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2403D826" w14:textId="77777777">
        <w:tblPrEx>
          <w:tblCellMar>
            <w:top w:w="0" w:type="dxa"/>
            <w:bottom w:w="0" w:type="dxa"/>
          </w:tblCellMar>
        </w:tblPrEx>
        <w:trPr>
          <w:gridAfter w:val="1"/>
          <w:wAfter w:w="60" w:type="dxa"/>
        </w:trPr>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4B312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Гэгэтуй</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AA06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BEB7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A45C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6DC4A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1D52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Саянтуй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EDBF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EAE6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8F74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7F95C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A13EC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Тохой </w:t>
            </w:r>
          </w:p>
        </w:tc>
        <w:tc>
          <w:tcPr>
            <w:tcW w:w="3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F1D8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14CE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414B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bl>
    <w:p w14:paraId="4287E3A6"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lastRenderedPageBreak/>
        <w:t>Продолжение приложения А*</w:t>
      </w:r>
    </w:p>
    <w:p w14:paraId="723539D5" w14:textId="77777777" w:rsidR="00794E67" w:rsidRPr="00EE2298" w:rsidRDefault="00794E67" w:rsidP="00EE2298">
      <w:pPr>
        <w:pStyle w:val="FORMATTEXT"/>
        <w:rPr>
          <w:rFonts w:ascii="Times New Roman" w:hAnsi="Times New Roman" w:cs="Times New Roman"/>
        </w:rPr>
      </w:pPr>
      <w:r w:rsidRPr="00EA336E">
        <w:rPr>
          <w:rFonts w:ascii="Times New Roman" w:hAnsi="Times New Roman" w:cs="Times New Roman"/>
        </w:rPr>
        <w:t>     </w:t>
      </w:r>
    </w:p>
    <w:tbl>
      <w:tblPr>
        <w:tblW w:w="0" w:type="auto"/>
        <w:tblInd w:w="28" w:type="dxa"/>
        <w:tblLayout w:type="fixed"/>
        <w:tblCellMar>
          <w:left w:w="90" w:type="dxa"/>
          <w:right w:w="90" w:type="dxa"/>
        </w:tblCellMar>
        <w:tblLook w:val="0000" w:firstRow="0" w:lastRow="0" w:firstColumn="0" w:lastColumn="0" w:noHBand="0" w:noVBand="0"/>
      </w:tblPr>
      <w:tblGrid>
        <w:gridCol w:w="1650"/>
        <w:gridCol w:w="450"/>
        <w:gridCol w:w="300"/>
        <w:gridCol w:w="450"/>
        <w:gridCol w:w="300"/>
        <w:gridCol w:w="1800"/>
        <w:gridCol w:w="300"/>
        <w:gridCol w:w="450"/>
        <w:gridCol w:w="450"/>
        <w:gridCol w:w="450"/>
        <w:gridCol w:w="1650"/>
        <w:gridCol w:w="150"/>
        <w:gridCol w:w="150"/>
        <w:gridCol w:w="150"/>
        <w:gridCol w:w="300"/>
        <w:gridCol w:w="150"/>
        <w:gridCol w:w="300"/>
        <w:gridCol w:w="150"/>
        <w:gridCol w:w="30"/>
      </w:tblGrid>
      <w:tr w:rsidR="00EA336E" w:rsidRPr="00EA336E" w14:paraId="2E40401B" w14:textId="77777777">
        <w:tblPrEx>
          <w:tblCellMar>
            <w:top w:w="0" w:type="dxa"/>
            <w:bottom w:w="0" w:type="dxa"/>
          </w:tblCellMar>
        </w:tblPrEx>
        <w:trPr>
          <w:gridAfter w:val="1"/>
          <w:wAfter w:w="30" w:type="dxa"/>
        </w:trPr>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F89B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636F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5BB530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189B5C"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0CFB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20F5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3C7F58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7AC874" w14:textId="77777777" w:rsidR="00794E67" w:rsidRPr="00EA336E" w:rsidRDefault="00794E67">
            <w:pPr>
              <w:pStyle w:val="FORMATTEXT"/>
              <w:rPr>
                <w:rFonts w:ascii="Times New Roman" w:hAnsi="Times New Roman" w:cs="Times New Roman"/>
                <w:sz w:val="18"/>
                <w:szCs w:val="18"/>
              </w:rPr>
            </w:pPr>
          </w:p>
        </w:tc>
        <w:tc>
          <w:tcPr>
            <w:tcW w:w="18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690C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6"/>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205F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7EF594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73DCBE15" w14:textId="77777777">
        <w:tblPrEx>
          <w:tblCellMar>
            <w:top w:w="0" w:type="dxa"/>
            <w:bottom w:w="0" w:type="dxa"/>
          </w:tblCellMar>
        </w:tblPrEx>
        <w:trPr>
          <w:gridAfter w:val="1"/>
          <w:wAfter w:w="30" w:type="dxa"/>
        </w:trPr>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E8135D"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3BC2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A2BD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3AF6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0342D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27FCCE"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1A6E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1609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893E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2A93BC" w14:textId="77777777" w:rsidR="00794E67" w:rsidRPr="00EA336E" w:rsidRDefault="00794E67">
            <w:pPr>
              <w:pStyle w:val="FORMATTEXT"/>
              <w:rPr>
                <w:rFonts w:ascii="Times New Roman" w:hAnsi="Times New Roman" w:cs="Times New Roman"/>
                <w:sz w:val="18"/>
                <w:szCs w:val="18"/>
              </w:rPr>
            </w:pPr>
          </w:p>
        </w:tc>
        <w:tc>
          <w:tcPr>
            <w:tcW w:w="18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72693E" w14:textId="77777777" w:rsidR="00794E67" w:rsidRPr="00EA336E" w:rsidRDefault="00794E67">
            <w:pPr>
              <w:pStyle w:val="FORMATTEXT"/>
              <w:rPr>
                <w:rFonts w:ascii="Times New Roman" w:hAnsi="Times New Roman" w:cs="Times New Roman"/>
                <w:sz w:val="18"/>
                <w:szCs w:val="18"/>
              </w:rPr>
            </w:pPr>
          </w:p>
        </w:tc>
        <w:tc>
          <w:tcPr>
            <w:tcW w:w="3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3C30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0E92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056A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1BA9808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6751B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Десятниково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A418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578E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F2F5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C4E85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41231D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Торей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0DDB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9AFC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C5C6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4C272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D861C9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Тресково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D03B3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20A56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1A053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gridSpan w:val="2"/>
            <w:tcBorders>
              <w:top w:val="nil"/>
              <w:left w:val="nil"/>
              <w:bottom w:val="nil"/>
              <w:right w:val="nil"/>
            </w:tcBorders>
            <w:tcMar>
              <w:top w:w="114" w:type="dxa"/>
              <w:left w:w="28" w:type="dxa"/>
              <w:bottom w:w="114" w:type="dxa"/>
              <w:right w:w="28" w:type="dxa"/>
            </w:tcMar>
          </w:tcPr>
          <w:p w14:paraId="0EB6F389"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50DFA54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0B45F8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Джида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C1CF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4FCA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0BA3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91CA7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911ACD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Иволга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20C4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1EF0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FACA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2F24F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AA903E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Троицкое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21075A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214D5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443AA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12E406A5"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69E8B68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ED5987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Дырестуй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472C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8137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394A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F5EAC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93D19F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Николаевский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1985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3398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6406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48C27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E5838D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Тунка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7989C7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5C3F8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A22AE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gridSpan w:val="2"/>
            <w:tcBorders>
              <w:top w:val="nil"/>
              <w:left w:val="nil"/>
              <w:bottom w:val="nil"/>
              <w:right w:val="nil"/>
            </w:tcBorders>
            <w:tcMar>
              <w:top w:w="114" w:type="dxa"/>
              <w:left w:w="28" w:type="dxa"/>
              <w:bottom w:w="114" w:type="dxa"/>
              <w:right w:w="28" w:type="dxa"/>
            </w:tcMar>
          </w:tcPr>
          <w:p w14:paraId="5F9ECB43"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0707407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FAE8C0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Дэдэ-Ичетуй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3E59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072F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C216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E43C7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1EFFF9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Новый Уоян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2D08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A5CC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977B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750E9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7BD634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Турка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2796DC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19DE8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1FC44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gridSpan w:val="2"/>
            <w:tcBorders>
              <w:top w:val="nil"/>
              <w:left w:val="nil"/>
              <w:bottom w:val="nil"/>
              <w:right w:val="nil"/>
            </w:tcBorders>
            <w:tcMar>
              <w:top w:w="114" w:type="dxa"/>
              <w:left w:w="28" w:type="dxa"/>
              <w:bottom w:w="114" w:type="dxa"/>
              <w:right w:w="28" w:type="dxa"/>
            </w:tcMar>
          </w:tcPr>
          <w:p w14:paraId="45D13C68"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5D9AC0F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C42030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Елань</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7B1A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C3F7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F3D1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C22E6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C7B11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Новоильинск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4B79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8F23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5858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3A7B6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E9CF0D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Турунтаево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5D03A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05F3F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11780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5DB0AAF1"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3150434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4E955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Жаргаланта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92B7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909F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31DD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0F6C2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6B4329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Новокижингинск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0677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3065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C1E6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B55E7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9F61FD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Улан-Удэ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230A4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F15F0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7C71F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0D091AA7"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254E4B8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F32912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Жемчуг</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F757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D6CF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D4F0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21AC2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5D5145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Новоселенгинск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792A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6416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BFDF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E94C8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329AB0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Улекчин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209369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25104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933D0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23C7066D"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561A37D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7B462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Заиграево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2ABD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C5AE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BD96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311EF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D7F0D0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Новый Заган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23B1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4CA5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7FA9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83D85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A1066C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Унгуркуй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24428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BD85D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684A8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0A2F5D48"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6CB3518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6DE400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Закаменск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4A1F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AB74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AD6B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F8D46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0F9AFA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Оер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D3E4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FF0A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34B3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DB993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A91A8D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Усть-Баргузин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1076C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4E65B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45310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gridSpan w:val="2"/>
            <w:tcBorders>
              <w:top w:val="nil"/>
              <w:left w:val="nil"/>
              <w:bottom w:val="nil"/>
              <w:right w:val="nil"/>
            </w:tcBorders>
            <w:tcMar>
              <w:top w:w="114" w:type="dxa"/>
              <w:left w:w="28" w:type="dxa"/>
              <w:bottom w:w="114" w:type="dxa"/>
              <w:right w:w="28" w:type="dxa"/>
            </w:tcMar>
          </w:tcPr>
          <w:p w14:paraId="31BE4D96"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2FFE3F7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64B804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Заозерный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862F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DE71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AF94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E23BF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B223CC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Оймур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8383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6334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D17B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69388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5AB228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Усть-Киран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157B2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C5F8B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86F57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527D67A6"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53E3A77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7D4C0B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Заречный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F237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49D4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69CF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47406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37F2F1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Окино-Ключи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3DBC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736B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F8CA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81AF2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F29DF0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Усть-Кяхта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45F25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12EA4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56F45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68CB21FC"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4492F36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F9DA30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Зун-Мурино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833E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006B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1668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A4536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721A6C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Онохой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074D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3D85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3B45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D8CBB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F0B74C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Харашибирь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058C05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7CC5D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61F0F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1091CDDB"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78F7E94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490434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Зурган-Дэбэ</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72EA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99BC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F3DC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64A2B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DC2711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Орлик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7849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B9F8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9222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52EBA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226AAA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Холтосон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06C90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FFE7F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16286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6BC4D3A2"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407CBCB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9BC691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Иволгинск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1932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BF0E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A22C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960D8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C91B80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Оронгой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4CCE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9C45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1955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FDAA7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081368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Хоринск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481696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58D91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30FD2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gridSpan w:val="2"/>
            <w:tcBorders>
              <w:top w:val="nil"/>
              <w:left w:val="nil"/>
              <w:bottom w:val="nil"/>
              <w:right w:val="nil"/>
            </w:tcBorders>
            <w:tcMar>
              <w:top w:w="114" w:type="dxa"/>
              <w:left w:w="28" w:type="dxa"/>
              <w:bottom w:w="114" w:type="dxa"/>
              <w:right w:w="28" w:type="dxa"/>
            </w:tcMar>
          </w:tcPr>
          <w:p w14:paraId="510ED135"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44426C2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C617A6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Ильинка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A074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B300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2C6B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18376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1130C2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Осиновка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C690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A672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95FD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39231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602E87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Хоронхой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489DEE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DDE53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53C4E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759DDD5F"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6CF2A4D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33C5B6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Илька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8B57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ABCE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29D9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9392E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B78C22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Петропавловка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BD18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545C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73F7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E7A1E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E3B199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Хужиры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C52C8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EE375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72176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gridSpan w:val="2"/>
            <w:tcBorders>
              <w:top w:val="nil"/>
              <w:left w:val="nil"/>
              <w:bottom w:val="nil"/>
              <w:right w:val="nil"/>
            </w:tcBorders>
            <w:tcMar>
              <w:top w:w="114" w:type="dxa"/>
              <w:left w:w="28" w:type="dxa"/>
              <w:bottom w:w="114" w:type="dxa"/>
              <w:right w:w="28" w:type="dxa"/>
            </w:tcMar>
          </w:tcPr>
          <w:p w14:paraId="19DDCC48"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568F6A7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3ABDA2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Инзагатуй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DBD2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2DCA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B21B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CE5BF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3AA403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Подлопатки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6F18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FEB9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1117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CC0F2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56D738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Цакир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2F4E1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7862E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1B154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3AFB5241"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58EE1AA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6F3614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Кабанск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E857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7E5B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7D7E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71BA2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1FFDF1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Санага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1F06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5385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480D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31685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97D3AB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Цолга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4420E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53F32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47AA8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109FAE4B"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109C258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1818DB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Каленово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25F0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9114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CEE8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B3965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C9B478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Сахарный Завод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1390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A81B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28CC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4384F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650DFC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Чикой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7A6C7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43285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12E26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127AEB28"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71B572E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158E7F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Каменск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C7B7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D6F8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FC82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24C83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321FBC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Северобайкальск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C445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AB1B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42AC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F06E5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EC5D79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Шаралдай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46EBDF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1E31A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06DB5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6BE2AA8A"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40CCE06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905209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Кижинга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C02E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C98D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56F3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CA270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E47802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Северомуйск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0CE8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4FEC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38F9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CA849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F4D9B0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Шибертуй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2F4227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7FCBF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65AED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79475676"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4441A14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EC9D33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Кичера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B8D2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65CE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AE8B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2B0A1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12EE49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Селенгинск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04D6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A18A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3CD8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4F344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195BD4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Эрхирик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88AD7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17A6F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104AF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7BCEB6A4"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4F775E8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4D5B3D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Кудара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61AA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E371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9126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6BC31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62905C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Селендума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CF7F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64EE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2420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FF082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6E837C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Янчукан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5B099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30EAB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4E113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gridSpan w:val="2"/>
            <w:tcBorders>
              <w:top w:val="nil"/>
              <w:left w:val="nil"/>
              <w:bottom w:val="nil"/>
              <w:right w:val="nil"/>
            </w:tcBorders>
            <w:tcMar>
              <w:top w:w="114" w:type="dxa"/>
              <w:left w:w="28" w:type="dxa"/>
              <w:bottom w:w="114" w:type="dxa"/>
              <w:right w:w="28" w:type="dxa"/>
            </w:tcMar>
          </w:tcPr>
          <w:p w14:paraId="69C1EB93"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1D3A7EBB" w14:textId="77777777">
        <w:tblPrEx>
          <w:tblCellMar>
            <w:top w:w="0" w:type="dxa"/>
            <w:bottom w:w="0" w:type="dxa"/>
          </w:tblCellMar>
        </w:tblPrEx>
        <w:tc>
          <w:tcPr>
            <w:tcW w:w="9450" w:type="dxa"/>
            <w:gridSpan w:val="17"/>
            <w:tcBorders>
              <w:top w:val="nil"/>
              <w:left w:val="single" w:sz="6" w:space="0" w:color="auto"/>
              <w:bottom w:val="nil"/>
              <w:right w:val="single" w:sz="6" w:space="0" w:color="auto"/>
            </w:tcBorders>
            <w:tcMar>
              <w:top w:w="114" w:type="dxa"/>
              <w:left w:w="28" w:type="dxa"/>
              <w:bottom w:w="114" w:type="dxa"/>
              <w:right w:w="28" w:type="dxa"/>
            </w:tcMar>
          </w:tcPr>
          <w:p w14:paraId="3171A7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Республика Дагестан</w:t>
            </w:r>
          </w:p>
        </w:tc>
        <w:tc>
          <w:tcPr>
            <w:tcW w:w="180" w:type="dxa"/>
            <w:gridSpan w:val="2"/>
            <w:tcBorders>
              <w:top w:val="nil"/>
              <w:left w:val="nil"/>
              <w:bottom w:val="nil"/>
              <w:right w:val="nil"/>
            </w:tcBorders>
            <w:tcMar>
              <w:top w:w="114" w:type="dxa"/>
              <w:left w:w="28" w:type="dxa"/>
              <w:bottom w:w="114" w:type="dxa"/>
              <w:right w:w="28" w:type="dxa"/>
            </w:tcMar>
          </w:tcPr>
          <w:p w14:paraId="7044DF61"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3A87F83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81C946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Аксай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758C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9FEC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4879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6721B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F86330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Избербаш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5FF4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3D2A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93D4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59881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2C591A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Манаскент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07069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386DE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804DE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gridSpan w:val="2"/>
            <w:tcBorders>
              <w:top w:val="nil"/>
              <w:left w:val="nil"/>
              <w:bottom w:val="nil"/>
              <w:right w:val="nil"/>
            </w:tcBorders>
            <w:tcMar>
              <w:top w:w="114" w:type="dxa"/>
              <w:left w:w="28" w:type="dxa"/>
              <w:bottom w:w="114" w:type="dxa"/>
              <w:right w:w="28" w:type="dxa"/>
            </w:tcMar>
          </w:tcPr>
          <w:p w14:paraId="6DCF088D"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3200F37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D494A1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Альбурикент</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AC29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BFED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19AD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0F75C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02723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Карабудахкент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80FA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0AE1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75D7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D3749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12D412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Махачкала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0028CC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82833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94B06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gridSpan w:val="2"/>
            <w:tcBorders>
              <w:top w:val="nil"/>
              <w:left w:val="nil"/>
              <w:bottom w:val="nil"/>
              <w:right w:val="nil"/>
            </w:tcBorders>
            <w:tcMar>
              <w:top w:w="114" w:type="dxa"/>
              <w:left w:w="28" w:type="dxa"/>
              <w:bottom w:w="114" w:type="dxa"/>
              <w:right w:w="28" w:type="dxa"/>
            </w:tcMar>
          </w:tcPr>
          <w:p w14:paraId="4E47C297"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334D943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98A246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Ахты</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A378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4E0F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C23C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89074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BE98B2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Каспийск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8C5F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2E7B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48B7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C70DB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E6731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Ново-Гагатли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57F60D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56290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15A76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066D89D6"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1AB8908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23AB25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Ачису</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D77C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CDE7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2D40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1C5F1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17945B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Касумкент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74F6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1A64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7C62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D1CE7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6EACBA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Новый Кяхулай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28939B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1BCF7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95D03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gridSpan w:val="2"/>
            <w:tcBorders>
              <w:top w:val="nil"/>
              <w:left w:val="nil"/>
              <w:bottom w:val="nil"/>
              <w:right w:val="nil"/>
            </w:tcBorders>
            <w:tcMar>
              <w:top w:w="114" w:type="dxa"/>
              <w:left w:w="28" w:type="dxa"/>
              <w:bottom w:w="114" w:type="dxa"/>
              <w:right w:w="28" w:type="dxa"/>
            </w:tcMar>
          </w:tcPr>
          <w:p w14:paraId="506DADFD"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0C853C9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58DB88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Бабаюрт</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EBF3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E73A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B466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C5790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8BFFDE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Кизилюрт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7C0E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4772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EDFD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1500F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AD2774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Новый Сулак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7374C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F7A71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760CE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47DD369F"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09C48EE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E733E7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Бавтугай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30E0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275D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2C9B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562F2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C5CBBA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Кизляр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9885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4C65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DF00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15761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F5F2FD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Сулак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21BBE1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FD6A3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84869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7CF623B3"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r w:rsidR="00EA336E" w:rsidRPr="00EA336E" w14:paraId="388DB239"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AA032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Белиджи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4829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64DD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875E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524D3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6852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Комсомольский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4041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293A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C66D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6ADFB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16431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Султан-Янгиюрт</w:t>
            </w:r>
          </w:p>
        </w:tc>
        <w:tc>
          <w:tcPr>
            <w:tcW w:w="3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18C1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BFF2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CF4B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gridSpan w:val="2"/>
            <w:tcBorders>
              <w:top w:val="nil"/>
              <w:left w:val="nil"/>
              <w:bottom w:val="nil"/>
              <w:right w:val="nil"/>
            </w:tcBorders>
            <w:tcMar>
              <w:top w:w="114" w:type="dxa"/>
              <w:left w:w="28" w:type="dxa"/>
              <w:bottom w:w="114" w:type="dxa"/>
              <w:right w:w="28" w:type="dxa"/>
            </w:tcMar>
          </w:tcPr>
          <w:p w14:paraId="4D7FBD4B"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c>
      </w:tr>
    </w:tbl>
    <w:p w14:paraId="2EFB1597"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7178165F" w14:textId="77777777" w:rsidR="00794E67" w:rsidRPr="00EA336E" w:rsidRDefault="00794E67">
      <w:pPr>
        <w:pStyle w:val="FORMATTEXT"/>
        <w:rPr>
          <w:rFonts w:ascii="Times New Roman" w:hAnsi="Times New Roman" w:cs="Times New Roman"/>
        </w:rPr>
      </w:pPr>
    </w:p>
    <w:p w14:paraId="26FF3685"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w:t>
      </w:r>
    </w:p>
    <w:p w14:paraId="27DB5779"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p>
    <w:p w14:paraId="24B7778E"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xml:space="preserve">           </w:t>
      </w:r>
    </w:p>
    <w:p w14:paraId="2D7237B6"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450"/>
        <w:gridCol w:w="300"/>
        <w:gridCol w:w="450"/>
        <w:gridCol w:w="300"/>
        <w:gridCol w:w="1800"/>
        <w:gridCol w:w="300"/>
        <w:gridCol w:w="450"/>
        <w:gridCol w:w="450"/>
        <w:gridCol w:w="450"/>
        <w:gridCol w:w="1650"/>
        <w:gridCol w:w="150"/>
        <w:gridCol w:w="150"/>
        <w:gridCol w:w="150"/>
        <w:gridCol w:w="300"/>
        <w:gridCol w:w="450"/>
      </w:tblGrid>
      <w:tr w:rsidR="00EA336E" w:rsidRPr="00EA336E" w14:paraId="4BE16124"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D012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67E9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0B63AE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256408"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7B41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8CA6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64EF09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49B2C7"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5C52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DFCD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6FE8AA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0C55C693"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5872EE"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3DC7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1DB4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A2A6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EAF22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584EAF"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CF4F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37BC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3EFE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BD41F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9851A9" w14:textId="77777777" w:rsidR="00794E67" w:rsidRPr="00EA336E" w:rsidRDefault="00794E67">
            <w:pPr>
              <w:pStyle w:val="FORMATTEXT"/>
              <w:rPr>
                <w:rFonts w:ascii="Times New Roman" w:hAnsi="Times New Roman" w:cs="Times New Roman"/>
                <w:sz w:val="18"/>
                <w:szCs w:val="18"/>
              </w:rPr>
            </w:pPr>
          </w:p>
        </w:tc>
        <w:tc>
          <w:tcPr>
            <w:tcW w:w="3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818B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CABB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7CA1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18F40B5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1AFB2F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Ботлих</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729F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6F19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3C9B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21483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DBD1A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Кубачи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07AB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3AA7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3800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7D36B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3A911F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Тарки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82280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EB042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FA8C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3D84A83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564B6F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Буйнакск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CB12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8A94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6836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0DEE3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D798EA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Куруш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6347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BFE2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51C7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6055D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4CA041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Тюбе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50C41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24BC6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1841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3F5207F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5359ED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Дагестанские Огни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1C99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2CDD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3605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8AF20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172F59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Кяхулай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448A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91B3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9018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198B6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8052F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Хасавюрт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9EE55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761CF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5649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FFA6A5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907531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Дербент</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0C39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0AC0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8337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F9248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CFA319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Леваши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4E62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2781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91BA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BE3F6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792B8D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Шамилькала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42CAF8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FB807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F430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7DCE310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4CDEA2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Дубки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9E0C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5EEF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0CE9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5E14C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F4FAA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Маджалис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4AD2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7563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6B69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B95D6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E40552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Шамхал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050F06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C6898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BB26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AA56B9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A3B4CA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Дылым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F899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28A6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90C6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2288A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DE061A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Мамедкала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0F23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CC0B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F0D5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3338D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F18A2E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Южно-Сухокумск</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7F2DD8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CCFC2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7077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6EAC679" w14:textId="77777777">
        <w:tblPrEx>
          <w:tblCellMar>
            <w:top w:w="0" w:type="dxa"/>
            <w:bottom w:w="0" w:type="dxa"/>
          </w:tblCellMar>
        </w:tblPrEx>
        <w:tc>
          <w:tcPr>
            <w:tcW w:w="9450" w:type="dxa"/>
            <w:gridSpan w:val="16"/>
            <w:tcBorders>
              <w:top w:val="nil"/>
              <w:left w:val="single" w:sz="6" w:space="0" w:color="auto"/>
              <w:bottom w:val="nil"/>
              <w:right w:val="single" w:sz="6" w:space="0" w:color="auto"/>
            </w:tcBorders>
            <w:tcMar>
              <w:top w:w="114" w:type="dxa"/>
              <w:left w:w="28" w:type="dxa"/>
              <w:bottom w:w="114" w:type="dxa"/>
              <w:right w:w="28" w:type="dxa"/>
            </w:tcMar>
          </w:tcPr>
          <w:p w14:paraId="571CCC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Республика Ингушетия</w:t>
            </w:r>
          </w:p>
        </w:tc>
      </w:tr>
      <w:tr w:rsidR="00EA336E" w:rsidRPr="00EA336E" w14:paraId="6DCC2C6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7CCC12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Ассиновская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1C0E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7389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675E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A8484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DE88F9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Назрань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D8C9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B532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6B67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66B39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805622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Нестеровская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719457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2FC0C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6773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685F9D7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CD02C6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Горагорский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4371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6C33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0E8C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2F694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3E69D8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Нартан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367B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25B7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FDAA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950DD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A41B75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Серноводск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6237F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AE193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F4B2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21B7281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72820D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Карабулак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81A1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11A5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0CAA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001CC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D5C2C7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Насыр-Корт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22EA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83B6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EC43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EF0E1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8FC41D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Сурхахи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07621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EF7DF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40DE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4D29230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A8AAD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Малгобек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36FC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7DDA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3CED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64E9B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266D4B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Ненже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FA61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7BEF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9747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8D391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4D3843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Троицкая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18404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0AF75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3BBF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1945C47F" w14:textId="77777777">
        <w:tblPrEx>
          <w:tblCellMar>
            <w:top w:w="0" w:type="dxa"/>
            <w:bottom w:w="0" w:type="dxa"/>
          </w:tblCellMar>
        </w:tblPrEx>
        <w:tc>
          <w:tcPr>
            <w:tcW w:w="9450" w:type="dxa"/>
            <w:gridSpan w:val="16"/>
            <w:tcBorders>
              <w:top w:val="nil"/>
              <w:left w:val="single" w:sz="6" w:space="0" w:color="auto"/>
              <w:bottom w:val="nil"/>
              <w:right w:val="single" w:sz="6" w:space="0" w:color="auto"/>
            </w:tcBorders>
            <w:tcMar>
              <w:top w:w="114" w:type="dxa"/>
              <w:left w:w="28" w:type="dxa"/>
              <w:bottom w:w="114" w:type="dxa"/>
              <w:right w:w="28" w:type="dxa"/>
            </w:tcMar>
          </w:tcPr>
          <w:p w14:paraId="3E31D8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Кабардино-Балкарская Республика</w:t>
            </w:r>
          </w:p>
        </w:tc>
      </w:tr>
      <w:tr w:rsidR="00EA336E" w:rsidRPr="00EA336E" w14:paraId="1BA041E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49000C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Аргудан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7A6E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DE51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DA50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3FC06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7C3EEE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Кызбурун Третий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B1E1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35F7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6B7D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C8753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D4537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Тырныауз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37729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D8281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AD40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75B2AC5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E0DF0A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Баксан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D6CC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7318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7A96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E7E4F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84807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Майский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498B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888B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5DDB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AF9BA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1F34B3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Хасанья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D99F0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59ADF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7CA4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D9A23A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28B1BB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Заюково </w:t>
            </w:r>
          </w:p>
          <w:p w14:paraId="0DB4051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341E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8776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D53F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E0D16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DCF3E8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Нальчик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9EAB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26C5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62D6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BA5F0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0DC731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Чегем Второй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43955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6906A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5694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7ADF9B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D5776A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Залукокоаже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6F66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C64A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1EBD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47869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E0269A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Нарткала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9B10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C625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9732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69BF0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6D2303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Чегем Первый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89031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ED089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39F6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F5755E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8520C2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Исламень</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A99E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427A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5CDE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E1438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2E9521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Прохладный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FE01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8BCB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086C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47360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CF1AA3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Шалушка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5E1D3A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2491F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371C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4F3B4A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48782C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Кахун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B173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AC83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4B49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41C91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1CC371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Сармаково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6B69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C845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12DB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68F21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A1CE4DB" w14:textId="77777777" w:rsidR="00794E67" w:rsidRPr="00EA336E" w:rsidRDefault="00794E67">
            <w:pPr>
              <w:pStyle w:val="FORMATTEXT"/>
              <w:rPr>
                <w:rFonts w:ascii="Times New Roman" w:hAnsi="Times New Roman" w:cs="Times New Roman"/>
                <w:sz w:val="18"/>
                <w:szCs w:val="18"/>
              </w:rPr>
            </w:pP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1846061" w14:textId="77777777" w:rsidR="00794E67" w:rsidRPr="00EA336E" w:rsidRDefault="00794E67">
            <w:pPr>
              <w:pStyle w:val="FORMATTEXT"/>
              <w:rPr>
                <w:rFonts w:ascii="Times New Roman" w:hAnsi="Times New Roman" w:cs="Times New Roman"/>
                <w:sz w:val="18"/>
                <w:szCs w:val="18"/>
              </w:rPr>
            </w:pP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E723345"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25A33A" w14:textId="77777777" w:rsidR="00794E67" w:rsidRPr="00EA336E" w:rsidRDefault="00794E67">
            <w:pPr>
              <w:pStyle w:val="FORMATTEXT"/>
              <w:rPr>
                <w:rFonts w:ascii="Times New Roman" w:hAnsi="Times New Roman" w:cs="Times New Roman"/>
                <w:sz w:val="18"/>
                <w:szCs w:val="18"/>
              </w:rPr>
            </w:pPr>
          </w:p>
        </w:tc>
      </w:tr>
      <w:tr w:rsidR="00EA336E" w:rsidRPr="00EA336E" w14:paraId="061DE4A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466103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Кашхатау</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889B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B599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C574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17534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5E26CB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Терек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724D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00D7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5D4B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264BB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F325EDB" w14:textId="77777777" w:rsidR="00794E67" w:rsidRPr="00EA336E" w:rsidRDefault="00794E67">
            <w:pPr>
              <w:pStyle w:val="FORMATTEXT"/>
              <w:rPr>
                <w:rFonts w:ascii="Times New Roman" w:hAnsi="Times New Roman" w:cs="Times New Roman"/>
                <w:sz w:val="18"/>
                <w:szCs w:val="18"/>
              </w:rPr>
            </w:pP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A6DA8B7" w14:textId="77777777" w:rsidR="00794E67" w:rsidRPr="00EA336E" w:rsidRDefault="00794E67">
            <w:pPr>
              <w:pStyle w:val="FORMATTEXT"/>
              <w:rPr>
                <w:rFonts w:ascii="Times New Roman" w:hAnsi="Times New Roman" w:cs="Times New Roman"/>
                <w:sz w:val="18"/>
                <w:szCs w:val="18"/>
              </w:rPr>
            </w:pP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BEE2DF2"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65A954" w14:textId="77777777" w:rsidR="00794E67" w:rsidRPr="00EA336E" w:rsidRDefault="00794E67">
            <w:pPr>
              <w:pStyle w:val="FORMATTEXT"/>
              <w:rPr>
                <w:rFonts w:ascii="Times New Roman" w:hAnsi="Times New Roman" w:cs="Times New Roman"/>
                <w:sz w:val="18"/>
                <w:szCs w:val="18"/>
              </w:rPr>
            </w:pPr>
          </w:p>
        </w:tc>
      </w:tr>
      <w:tr w:rsidR="00EA336E" w:rsidRPr="00EA336E" w14:paraId="7FC981E3" w14:textId="77777777">
        <w:tblPrEx>
          <w:tblCellMar>
            <w:top w:w="0" w:type="dxa"/>
            <w:bottom w:w="0" w:type="dxa"/>
          </w:tblCellMar>
        </w:tblPrEx>
        <w:tc>
          <w:tcPr>
            <w:tcW w:w="9450" w:type="dxa"/>
            <w:gridSpan w:val="16"/>
            <w:tcBorders>
              <w:top w:val="nil"/>
              <w:left w:val="single" w:sz="6" w:space="0" w:color="auto"/>
              <w:bottom w:val="nil"/>
              <w:right w:val="single" w:sz="6" w:space="0" w:color="auto"/>
            </w:tcBorders>
            <w:tcMar>
              <w:top w:w="114" w:type="dxa"/>
              <w:left w:w="28" w:type="dxa"/>
              <w:bottom w:w="114" w:type="dxa"/>
              <w:right w:w="28" w:type="dxa"/>
            </w:tcMar>
          </w:tcPr>
          <w:p w14:paraId="43D93B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Республика Калмыкия</w:t>
            </w:r>
          </w:p>
        </w:tc>
      </w:tr>
      <w:tr w:rsidR="00EA336E" w:rsidRPr="00EA336E" w14:paraId="11E8500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088D1A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Большой Царын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DF0A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A456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967A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DF096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379ADE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Комсомольский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117B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AEEA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784D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3AB227" w14:textId="77777777" w:rsidR="00794E67" w:rsidRPr="00EA336E" w:rsidRDefault="00794E67">
            <w:pPr>
              <w:pStyle w:val="FORMATTEXT"/>
              <w:rPr>
                <w:rFonts w:ascii="Times New Roman" w:hAnsi="Times New Roman" w:cs="Times New Roman"/>
                <w:sz w:val="18"/>
                <w:szCs w:val="18"/>
              </w:rPr>
            </w:pPr>
          </w:p>
        </w:tc>
        <w:tc>
          <w:tcPr>
            <w:tcW w:w="1800" w:type="dxa"/>
            <w:gridSpan w:val="2"/>
            <w:tcBorders>
              <w:top w:val="nil"/>
              <w:left w:val="single" w:sz="6" w:space="0" w:color="auto"/>
              <w:bottom w:val="nil"/>
              <w:right w:val="single" w:sz="6" w:space="0" w:color="auto"/>
            </w:tcBorders>
            <w:tcMar>
              <w:top w:w="114" w:type="dxa"/>
              <w:left w:w="28" w:type="dxa"/>
              <w:bottom w:w="114" w:type="dxa"/>
              <w:right w:w="28" w:type="dxa"/>
            </w:tcMar>
          </w:tcPr>
          <w:p w14:paraId="24D175E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Троицкое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2A61D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CC62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EFFD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5B2691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852087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Городовиковск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1C65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6A4B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D065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E3E54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4E0CCD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Лагань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1FF7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66D2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ADF7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06F2D7" w14:textId="77777777" w:rsidR="00794E67" w:rsidRPr="00EA336E" w:rsidRDefault="00794E67">
            <w:pPr>
              <w:pStyle w:val="FORMATTEXT"/>
              <w:rPr>
                <w:rFonts w:ascii="Times New Roman" w:hAnsi="Times New Roman" w:cs="Times New Roman"/>
                <w:sz w:val="18"/>
                <w:szCs w:val="18"/>
              </w:rPr>
            </w:pPr>
          </w:p>
        </w:tc>
        <w:tc>
          <w:tcPr>
            <w:tcW w:w="1800" w:type="dxa"/>
            <w:gridSpan w:val="2"/>
            <w:tcBorders>
              <w:top w:val="nil"/>
              <w:left w:val="single" w:sz="6" w:space="0" w:color="auto"/>
              <w:bottom w:val="nil"/>
              <w:right w:val="single" w:sz="6" w:space="0" w:color="auto"/>
            </w:tcBorders>
            <w:tcMar>
              <w:top w:w="114" w:type="dxa"/>
              <w:left w:w="28" w:type="dxa"/>
              <w:bottom w:w="114" w:type="dxa"/>
              <w:right w:w="28" w:type="dxa"/>
            </w:tcMar>
          </w:tcPr>
          <w:p w14:paraId="319F1DB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Элиста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4044AA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4A54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9156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33FE2A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876799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Ики-Бурул</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234E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848A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CC02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7C600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37D953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Садовое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D10A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864C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205B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55A522" w14:textId="77777777" w:rsidR="00794E67" w:rsidRPr="00EA336E" w:rsidRDefault="00794E67">
            <w:pPr>
              <w:pStyle w:val="FORMATTEXT"/>
              <w:rPr>
                <w:rFonts w:ascii="Times New Roman" w:hAnsi="Times New Roman" w:cs="Times New Roman"/>
                <w:sz w:val="18"/>
                <w:szCs w:val="18"/>
              </w:rPr>
            </w:pPr>
          </w:p>
        </w:tc>
        <w:tc>
          <w:tcPr>
            <w:tcW w:w="1800" w:type="dxa"/>
            <w:gridSpan w:val="2"/>
            <w:tcBorders>
              <w:top w:val="nil"/>
              <w:left w:val="single" w:sz="6" w:space="0" w:color="auto"/>
              <w:bottom w:val="nil"/>
              <w:right w:val="single" w:sz="6" w:space="0" w:color="auto"/>
            </w:tcBorders>
            <w:tcMar>
              <w:top w:w="114" w:type="dxa"/>
              <w:left w:w="28" w:type="dxa"/>
              <w:bottom w:w="114" w:type="dxa"/>
              <w:right w:w="28" w:type="dxa"/>
            </w:tcMar>
          </w:tcPr>
          <w:p w14:paraId="50ACEB8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Яшкуль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4D3B2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6505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85BA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7C718EB" w14:textId="77777777">
        <w:tblPrEx>
          <w:tblCellMar>
            <w:top w:w="0" w:type="dxa"/>
            <w:bottom w:w="0" w:type="dxa"/>
          </w:tblCellMar>
        </w:tblPrEx>
        <w:tc>
          <w:tcPr>
            <w:tcW w:w="9450" w:type="dxa"/>
            <w:gridSpan w:val="16"/>
            <w:tcBorders>
              <w:top w:val="nil"/>
              <w:left w:val="single" w:sz="6" w:space="0" w:color="auto"/>
              <w:bottom w:val="nil"/>
              <w:right w:val="single" w:sz="6" w:space="0" w:color="auto"/>
            </w:tcBorders>
            <w:tcMar>
              <w:top w:w="114" w:type="dxa"/>
              <w:left w:w="28" w:type="dxa"/>
              <w:bottom w:w="114" w:type="dxa"/>
              <w:right w:w="28" w:type="dxa"/>
            </w:tcMar>
          </w:tcPr>
          <w:p w14:paraId="44E748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Карачаево-Черкесская Республика</w:t>
            </w:r>
          </w:p>
        </w:tc>
      </w:tr>
      <w:tr w:rsidR="00EA336E" w:rsidRPr="00EA336E" w14:paraId="706541B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C13D4A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Теберда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D2BA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49AF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E048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51053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142E0A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Черкесск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B266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05B2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92F6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FBAC90" w14:textId="77777777" w:rsidR="00794E67" w:rsidRPr="00EA336E" w:rsidRDefault="00794E67">
            <w:pPr>
              <w:pStyle w:val="FORMATTEXT"/>
              <w:rPr>
                <w:rFonts w:ascii="Times New Roman" w:hAnsi="Times New Roman" w:cs="Times New Roman"/>
                <w:sz w:val="18"/>
                <w:szCs w:val="18"/>
              </w:rPr>
            </w:pPr>
          </w:p>
        </w:tc>
        <w:tc>
          <w:tcPr>
            <w:tcW w:w="1800" w:type="dxa"/>
            <w:gridSpan w:val="2"/>
            <w:tcBorders>
              <w:top w:val="nil"/>
              <w:left w:val="single" w:sz="6" w:space="0" w:color="auto"/>
              <w:bottom w:val="nil"/>
              <w:right w:val="single" w:sz="6" w:space="0" w:color="auto"/>
            </w:tcBorders>
            <w:tcMar>
              <w:top w:w="114" w:type="dxa"/>
              <w:left w:w="28" w:type="dxa"/>
              <w:bottom w:w="114" w:type="dxa"/>
              <w:right w:w="28" w:type="dxa"/>
            </w:tcMar>
          </w:tcPr>
          <w:p w14:paraId="3F17E655" w14:textId="77777777" w:rsidR="00794E67" w:rsidRPr="00EA336E" w:rsidRDefault="00794E67">
            <w:pPr>
              <w:pStyle w:val="FORMATTEXT"/>
              <w:rPr>
                <w:rFonts w:ascii="Times New Roman" w:hAnsi="Times New Roman" w:cs="Times New Roman"/>
                <w:sz w:val="18"/>
                <w:szCs w:val="18"/>
              </w:rPr>
            </w:pP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2EC1270"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8C1813"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844C05" w14:textId="77777777" w:rsidR="00794E67" w:rsidRPr="00EA336E" w:rsidRDefault="00794E67">
            <w:pPr>
              <w:pStyle w:val="FORMATTEXT"/>
              <w:rPr>
                <w:rFonts w:ascii="Times New Roman" w:hAnsi="Times New Roman" w:cs="Times New Roman"/>
                <w:sz w:val="18"/>
                <w:szCs w:val="18"/>
              </w:rPr>
            </w:pPr>
          </w:p>
        </w:tc>
      </w:tr>
      <w:tr w:rsidR="00EA336E" w:rsidRPr="00EA336E" w14:paraId="78894E40" w14:textId="77777777">
        <w:tblPrEx>
          <w:tblCellMar>
            <w:top w:w="0" w:type="dxa"/>
            <w:bottom w:w="0" w:type="dxa"/>
          </w:tblCellMar>
        </w:tblPrEx>
        <w:tc>
          <w:tcPr>
            <w:tcW w:w="9450" w:type="dxa"/>
            <w:gridSpan w:val="16"/>
            <w:tcBorders>
              <w:top w:val="nil"/>
              <w:left w:val="single" w:sz="6" w:space="0" w:color="auto"/>
              <w:bottom w:val="nil"/>
              <w:right w:val="single" w:sz="6" w:space="0" w:color="auto"/>
            </w:tcBorders>
            <w:tcMar>
              <w:top w:w="114" w:type="dxa"/>
              <w:left w:w="28" w:type="dxa"/>
              <w:bottom w:w="114" w:type="dxa"/>
              <w:right w:w="28" w:type="dxa"/>
            </w:tcMar>
          </w:tcPr>
          <w:p w14:paraId="77970A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Республика Карелия</w:t>
            </w:r>
          </w:p>
        </w:tc>
      </w:tr>
      <w:tr w:rsidR="00EA336E" w:rsidRPr="00EA336E" w14:paraId="2C1586E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68BD87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Калевала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FC71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8BAF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D630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01570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B7476B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Лоухи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FC47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5538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6DB2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537F74" w14:textId="77777777" w:rsidR="00794E67" w:rsidRPr="00EA336E" w:rsidRDefault="00794E67">
            <w:pPr>
              <w:pStyle w:val="FORMATTEXT"/>
              <w:rPr>
                <w:rFonts w:ascii="Times New Roman" w:hAnsi="Times New Roman" w:cs="Times New Roman"/>
                <w:sz w:val="18"/>
                <w:szCs w:val="18"/>
              </w:rPr>
            </w:pPr>
          </w:p>
        </w:tc>
        <w:tc>
          <w:tcPr>
            <w:tcW w:w="1800" w:type="dxa"/>
            <w:gridSpan w:val="2"/>
            <w:tcBorders>
              <w:top w:val="nil"/>
              <w:left w:val="single" w:sz="6" w:space="0" w:color="auto"/>
              <w:bottom w:val="nil"/>
              <w:right w:val="single" w:sz="6" w:space="0" w:color="auto"/>
            </w:tcBorders>
            <w:tcMar>
              <w:top w:w="114" w:type="dxa"/>
              <w:left w:w="28" w:type="dxa"/>
              <w:bottom w:w="114" w:type="dxa"/>
              <w:right w:w="28" w:type="dxa"/>
            </w:tcMar>
          </w:tcPr>
          <w:p w14:paraId="574D2E8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Чупа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46FDC8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02CF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E67B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25F84E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0E41EE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Кемь</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829A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7A63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5181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D1F5A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BC98DE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Пяозерский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551A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DBF7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C490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F5D80A" w14:textId="77777777" w:rsidR="00794E67" w:rsidRPr="00EA336E" w:rsidRDefault="00794E67">
            <w:pPr>
              <w:pStyle w:val="FORMATTEXT"/>
              <w:rPr>
                <w:rFonts w:ascii="Times New Roman" w:hAnsi="Times New Roman" w:cs="Times New Roman"/>
                <w:sz w:val="18"/>
                <w:szCs w:val="18"/>
              </w:rPr>
            </w:pPr>
          </w:p>
        </w:tc>
        <w:tc>
          <w:tcPr>
            <w:tcW w:w="1800" w:type="dxa"/>
            <w:gridSpan w:val="2"/>
            <w:tcBorders>
              <w:top w:val="nil"/>
              <w:left w:val="single" w:sz="6" w:space="0" w:color="auto"/>
              <w:bottom w:val="nil"/>
              <w:right w:val="single" w:sz="6" w:space="0" w:color="auto"/>
            </w:tcBorders>
            <w:tcMar>
              <w:top w:w="114" w:type="dxa"/>
              <w:left w:w="28" w:type="dxa"/>
              <w:bottom w:w="114" w:type="dxa"/>
              <w:right w:w="28" w:type="dxa"/>
            </w:tcMar>
          </w:tcPr>
          <w:p w14:paraId="436D9DC5" w14:textId="77777777" w:rsidR="00794E67" w:rsidRPr="00EA336E" w:rsidRDefault="00794E67">
            <w:pPr>
              <w:pStyle w:val="FORMATTEXT"/>
              <w:rPr>
                <w:rFonts w:ascii="Times New Roman" w:hAnsi="Times New Roman" w:cs="Times New Roman"/>
                <w:sz w:val="18"/>
                <w:szCs w:val="18"/>
              </w:rPr>
            </w:pP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5F4A79DD"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31F152"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03AF0E" w14:textId="77777777" w:rsidR="00794E67" w:rsidRPr="00EA336E" w:rsidRDefault="00794E67">
            <w:pPr>
              <w:pStyle w:val="FORMATTEXT"/>
              <w:rPr>
                <w:rFonts w:ascii="Times New Roman" w:hAnsi="Times New Roman" w:cs="Times New Roman"/>
                <w:sz w:val="18"/>
                <w:szCs w:val="18"/>
              </w:rPr>
            </w:pPr>
          </w:p>
        </w:tc>
      </w:tr>
      <w:tr w:rsidR="00EA336E" w:rsidRPr="00EA336E" w14:paraId="7DADE27C" w14:textId="77777777">
        <w:tblPrEx>
          <w:tblCellMar>
            <w:top w:w="0" w:type="dxa"/>
            <w:bottom w:w="0" w:type="dxa"/>
          </w:tblCellMar>
        </w:tblPrEx>
        <w:tc>
          <w:tcPr>
            <w:tcW w:w="9450" w:type="dxa"/>
            <w:gridSpan w:val="16"/>
            <w:tcBorders>
              <w:top w:val="nil"/>
              <w:left w:val="single" w:sz="6" w:space="0" w:color="auto"/>
              <w:bottom w:val="nil"/>
              <w:right w:val="single" w:sz="6" w:space="0" w:color="auto"/>
            </w:tcBorders>
            <w:tcMar>
              <w:top w:w="114" w:type="dxa"/>
              <w:left w:w="28" w:type="dxa"/>
              <w:bottom w:w="114" w:type="dxa"/>
              <w:right w:w="28" w:type="dxa"/>
            </w:tcMar>
          </w:tcPr>
          <w:p w14:paraId="657968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Республика Коми</w:t>
            </w:r>
          </w:p>
        </w:tc>
      </w:tr>
      <w:tr w:rsidR="00EA336E" w:rsidRPr="00EA336E" w14:paraId="7DBC1DC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2D69E6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Благоево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8739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A914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82FE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57785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FB014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Кослан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FDC8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03D2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A65D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4AFB8F" w14:textId="77777777" w:rsidR="00794E67" w:rsidRPr="00EA336E" w:rsidRDefault="00794E67">
            <w:pPr>
              <w:pStyle w:val="FORMATTEXT"/>
              <w:rPr>
                <w:rFonts w:ascii="Times New Roman" w:hAnsi="Times New Roman" w:cs="Times New Roman"/>
                <w:sz w:val="18"/>
                <w:szCs w:val="18"/>
              </w:rPr>
            </w:pPr>
          </w:p>
        </w:tc>
        <w:tc>
          <w:tcPr>
            <w:tcW w:w="1800" w:type="dxa"/>
            <w:gridSpan w:val="2"/>
            <w:tcBorders>
              <w:top w:val="nil"/>
              <w:left w:val="single" w:sz="6" w:space="0" w:color="auto"/>
              <w:bottom w:val="nil"/>
              <w:right w:val="single" w:sz="6" w:space="0" w:color="auto"/>
            </w:tcBorders>
            <w:tcMar>
              <w:top w:w="114" w:type="dxa"/>
              <w:left w:w="28" w:type="dxa"/>
              <w:bottom w:w="114" w:type="dxa"/>
              <w:right w:w="28" w:type="dxa"/>
            </w:tcMar>
          </w:tcPr>
          <w:p w14:paraId="00A161A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Трусово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4A2C59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734E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900F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12A8AAE"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CEDBA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Боровой</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CE05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B65C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1A2D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3F2F1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FDE69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Курья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82E3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4D41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C9C1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02AC70" w14:textId="77777777" w:rsidR="00794E67" w:rsidRPr="00EA336E" w:rsidRDefault="00794E67">
            <w:pPr>
              <w:pStyle w:val="FORMATTEXT"/>
              <w:rPr>
                <w:rFonts w:ascii="Times New Roman" w:hAnsi="Times New Roman" w:cs="Times New Roman"/>
                <w:sz w:val="18"/>
                <w:szCs w:val="18"/>
              </w:rPr>
            </w:pPr>
          </w:p>
        </w:tc>
        <w:tc>
          <w:tcPr>
            <w:tcW w:w="18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9E06E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Усогорск </w:t>
            </w:r>
          </w:p>
        </w:tc>
        <w:tc>
          <w:tcPr>
            <w:tcW w:w="3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7C7B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98E4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7B9C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bl>
    <w:p w14:paraId="18170876"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46AC42C6"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598A90B4"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450"/>
        <w:gridCol w:w="300"/>
        <w:gridCol w:w="450"/>
        <w:gridCol w:w="300"/>
        <w:gridCol w:w="1800"/>
        <w:gridCol w:w="300"/>
        <w:gridCol w:w="450"/>
        <w:gridCol w:w="450"/>
        <w:gridCol w:w="450"/>
        <w:gridCol w:w="1500"/>
        <w:gridCol w:w="300"/>
        <w:gridCol w:w="300"/>
        <w:gridCol w:w="450"/>
      </w:tblGrid>
      <w:tr w:rsidR="00EA336E" w:rsidRPr="00EA336E" w14:paraId="0B761DED"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DE1D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0BCA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3E7170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ED0313"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9BBA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6109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29A9BC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B4E45D" w14:textId="77777777" w:rsidR="00794E67" w:rsidRPr="00EA336E" w:rsidRDefault="00794E67">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A9B9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2FC5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76B7FD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3ECE758F"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66BF39"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C2DB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67D5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6D32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4666F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E7E6AD"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891F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89D1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344C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6EF326"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72D246"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F976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3AAF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7DAF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0821D7B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180D53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Важгорт</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80E9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8DFF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88F9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CD28D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AA5927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Летка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F15D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A11D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EA7D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ECE64E"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24BFA9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Усть-Кулом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D8DB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5A5E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E41C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0D4001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55C26A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Вендинга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4277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F43B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9A5E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2B5AD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24996D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Пожег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2DA0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7472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4A0A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72DCFE"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794C9A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Югыдъяг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09BD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BE68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C710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AEEBBE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013613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Водный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8581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C500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BFB6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CCAC8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604741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Помоздино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E577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2C4C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8B86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BF4BFF"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3D37A9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Ухта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11A2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9E9C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E811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1C2BCA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3AA8F3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Кожым</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4406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B52D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9F49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DF80E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460538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Сосногорск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70BA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B49D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18E6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3C691C"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B99529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Ярега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01D7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C46E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C14D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CE0C9A6"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26CC76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Республика Крым</w:t>
            </w:r>
          </w:p>
        </w:tc>
      </w:tr>
      <w:tr w:rsidR="00EA336E" w:rsidRPr="00EA336E" w14:paraId="3729460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6A494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Азовское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DC69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D9C2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01FB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1BDF3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44EDAA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Комсомольское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282A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F993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9C63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B06238"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FB4A9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Первомайское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DD45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AF1E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389E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F9272B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56F2F7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Алупка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7D9E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4241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CCC8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440B4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F726A7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Кореиз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6ACA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D5E3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739E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8E7A4B"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CF697C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Планерское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2912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ADBE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7C7B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79D376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046BB9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Алушта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97F1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2598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5286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109C8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650D47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Красногвардейское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F467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3ED3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3F00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F5DDEB"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B4F3CB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Понизовка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D80E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A746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42BE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27B51B5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56327E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Армянск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FFDA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6F84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28B4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97951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3FD37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Краснокаменка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A098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FFCF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D712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EDACF1"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C1057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Почтовое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F485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AD47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9470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7C3BEF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9E6799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Багерово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D2D3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FEDF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CBFD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D952B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746828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Красноперекопск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0B60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772D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2C47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BE39B4"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6B8A54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Приморский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AA5F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0B6F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C6F5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5A27A4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B827A7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Бахчисарай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A165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B614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35B5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8D300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B7938B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Куйбышево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8298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2451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5AD0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EB1234"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4262C5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Раздольное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7F91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0710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0AF6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BA14A1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53A194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Белогорск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E8EC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C1C7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12D1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EBFBA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B230F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Ленино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03C6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F233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9F6C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150E41"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DD0BF1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3E8E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EA95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6CDE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6CC4FB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5A5246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Владиславовка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729C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F8F0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3CAC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C09A0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0E23FD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Ливадия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B8A6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DF06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15B9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685A71"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96283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Санаторное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6C0A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EAA6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143F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672CE30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71A55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Вольное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588A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D0E0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523F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5D522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824752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Массандра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AF87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DD78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5C4B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CC5C69"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201F48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Симеиз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0D89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60B3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CFC1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38AC6BD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00DD02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Гаспра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F6DE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B184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4510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8F272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8DDBA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Мирный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38E3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85AC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3167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6F1B58"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878CEE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Симферополь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A6DF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EA00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2ED4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118E3A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9B29AE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Гвардейское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ECA0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CD84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708C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BF6B2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7E7CE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Молодежное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8B6E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0A06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B1AA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DF0870"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F53A0E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Советский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51A8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AE68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FBE8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D239EE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2E22B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Голубой Залив</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B533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82AB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058A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AA9E3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28438E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Научный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8729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60D5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E586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5889AB"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5A6367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Старый Крым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8563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4CDC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AF3F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476CC6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A943E3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Горностаевка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22A6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67FD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6A29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B8C46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252C4E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Нижнегорский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59DC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7814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BD8B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8D8FDA"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2D4754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Судак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A367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CF22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7E04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81B888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C8C05C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Гурзуф</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C74B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A4CE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A5A3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80BB7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DA5344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Николаевка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D446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B149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6888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49603B"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DFD871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Феодосия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340D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FE09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C726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C7B6EB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351B96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Джанкой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4353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DEAB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785F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01F35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DE1B6A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Новоозерное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2857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A2F3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704B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01DF3C"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0DDD6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Форос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7598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5EFA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ACFD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5B5D0B2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6542C3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Евпатория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3209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9DE9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06A2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93572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983DF5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Новоселовское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1BFA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7251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BD28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CD02FB"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5F824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Черноморское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8F1B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0F53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FEFD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C77E2B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B80CBA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Заозерное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1197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E4DE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2A43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7E72D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5084B3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Орджоникидзе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3B58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C4AA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DF13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FD0793"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E184A9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Щебетовка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F2B2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AD96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791D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53BA74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E41394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Зуя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3F5E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2636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FAF3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5EA07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43F0E8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Ореанда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1D69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6BC5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80B2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542BF0"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6263E6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Щелкино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35A3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DAD9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E07D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A73595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C8D8B3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Керчь</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2376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7F66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7FE1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FECA8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3AD7BE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Парковое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784B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E9D9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45A0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2954C9"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AA68A4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Яковенково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135E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1B0C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A9A0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432E1F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637E4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Кировское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5655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1638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8998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AFE53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2F8912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Партенит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E60E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D7F1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61D6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7742BD"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54803B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Ялта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C40A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C75A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D89E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5A0A8314"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4F1454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Город федерального значения Севастополь</w:t>
            </w:r>
          </w:p>
        </w:tc>
      </w:tr>
      <w:tr w:rsidR="00EA336E" w:rsidRPr="00EA336E" w14:paraId="1C7EE32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053699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Балаклава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0678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5284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B542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CA406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014A91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Инкерман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A6FD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5B72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511B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8DCB8B"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3C6871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Любимовка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3A21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240D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2CBD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DCEA45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ADBF4A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Верхнесадовое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4677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661D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8166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4273B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5E9F9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Кача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1CD8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9805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0C49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612D75"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A19D52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Севастополь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1334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C38C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E7C7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92BF466"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4B835A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Республика Марий Эл</w:t>
            </w:r>
          </w:p>
        </w:tc>
      </w:tr>
      <w:tr w:rsidR="00EA336E" w:rsidRPr="00EA336E" w14:paraId="6EA4D492"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4B97E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Визимьяры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0FC1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906E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E476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AEC05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1574B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Красный Стекловар</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2A6E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E8EF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3CFE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F4A684"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A4E7E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Оршанка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623D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F143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C37D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bl>
    <w:p w14:paraId="447BE6F7"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60586A5E" w14:textId="77777777" w:rsidR="00794E67" w:rsidRPr="00EA336E" w:rsidRDefault="00794E67">
      <w:pPr>
        <w:pStyle w:val="FORMATTEXT"/>
        <w:rPr>
          <w:rFonts w:ascii="Times New Roman" w:hAnsi="Times New Roman" w:cs="Times New Roman"/>
        </w:rPr>
      </w:pPr>
    </w:p>
    <w:p w14:paraId="3AF593C8"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w:t>
      </w:r>
    </w:p>
    <w:p w14:paraId="7A332E41"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p>
    <w:p w14:paraId="18826236"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xml:space="preserve">      </w:t>
      </w:r>
    </w:p>
    <w:p w14:paraId="5CFE68FD"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450"/>
        <w:gridCol w:w="300"/>
        <w:gridCol w:w="450"/>
        <w:gridCol w:w="300"/>
        <w:gridCol w:w="1800"/>
        <w:gridCol w:w="300"/>
        <w:gridCol w:w="450"/>
        <w:gridCol w:w="450"/>
        <w:gridCol w:w="450"/>
        <w:gridCol w:w="1500"/>
        <w:gridCol w:w="300"/>
        <w:gridCol w:w="300"/>
        <w:gridCol w:w="450"/>
      </w:tblGrid>
      <w:tr w:rsidR="00EA336E" w:rsidRPr="00EA336E" w14:paraId="26B9B2BA"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0E94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6A27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04683F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5D3E7B"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32C3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7D6F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1F3000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8B4602" w14:textId="77777777" w:rsidR="00794E67" w:rsidRPr="00EA336E" w:rsidRDefault="00794E67">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097A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9E9E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23203C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392EA392"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0A60B6"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2D09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D13B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DAED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D06D2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F7B095"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3E07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C36A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E490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9175D4"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6237D5"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04BC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CD9B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E033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637E780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D45E8D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Волжск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0146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E986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E3D4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5A82B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567EA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Куженер</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44A4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6B98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B487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B6B237"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6DFD8B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Параньга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8AFF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7457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45F2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E79EC6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5D095C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Звенигово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0F45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D794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5987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B511B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17483D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Мари-Турек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F2FF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4BA7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6D4F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9A3F4A"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37AC3F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Приволжский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BD8D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D881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DD1B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292C55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66EB0A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Йошкар-Ола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7C38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9669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4C30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FF57F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3DF39B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Мариец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B6BD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895B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8D51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70512A"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DE690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Сернур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547C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4083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F3EB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010247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3A87A5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Килемары</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69FA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C66D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5DCC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8E081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4D814E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Медведево</w:t>
            </w:r>
          </w:p>
          <w:p w14:paraId="10A763A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A791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7F27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0E8C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3C0376"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25DBD2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Советский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2E61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6322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1CE1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4F3CD4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65471C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Козьмодемьянск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9EAD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7799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36B3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9CBA5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9A60AB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Морки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F566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68E3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F56A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05998A"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3DFEF5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Суслонгер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EDBC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7439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E088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1195F2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816798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Красногорский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400E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7906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016A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51E4E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0C68AF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Мочалище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CE0F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44F9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252C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2F95A9"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58D195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Юрино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11C0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1D3F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0D73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C227F0E"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3564EE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Республика Саха (Якутия)</w:t>
            </w:r>
          </w:p>
        </w:tc>
      </w:tr>
      <w:tr w:rsidR="00EA336E" w:rsidRPr="00EA336E" w14:paraId="497FBEB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271389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Алдан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95DB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0100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6CB2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17B48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E74DDB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Кулар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6A33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4AAC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D254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F65FC3"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9C466C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Светлый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A796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5298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C1F9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r>
      <w:tr w:rsidR="00EA336E" w:rsidRPr="00EA336E" w14:paraId="71AB3FC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4C3FD6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Аллах-Юнь </w:t>
            </w:r>
          </w:p>
          <w:p w14:paraId="2DDDDFA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D974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52E3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F5BC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3DA07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B40B99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Кысыл-Сыр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1D76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48BA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3638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135301"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E64161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Северный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B165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7E69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ACF1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57D51C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1BB79E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Амга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3FA7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16F4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9C22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E5968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ECC415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Лазо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F446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40B1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E38D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AD8964"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67C985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Серебряный Бор</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EC57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DA68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F2F3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783C43F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3B741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Артык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5679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7DEB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C9D6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311DF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257CD2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Лебединый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65EF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A823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7332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53820D"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BB0ED1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Солнечный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843F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966C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D303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E30B88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B082B5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Батагай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7406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2EBC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13C9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267D8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EA9B2A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Ленинский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3877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5055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F505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CDC1B1"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28C84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Табага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BD93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CA17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F9E0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CD538B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E23565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Безымянный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B48F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FB25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E2D8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961D4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CEED9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2B59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21CF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2B68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575385"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D2C152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Тенкели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3401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3551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8AB1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768F5B1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AEE3D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Белая Гора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BBCE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F35E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8D22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61543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3E8EB6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Маган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9B4F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4A36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1F0E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6A7504"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117FD1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Тикси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5403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221F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3140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3D94565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4A6C67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Бердигестях</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19A5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F744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0BFF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5D530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A4683F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Майя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4167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2DAD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5AE4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FE0F3E"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39BB58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Томмот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9108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F9BF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411A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B3D233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EC0B56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Беркакит</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FBDE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9683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2E2E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B858D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834843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Марха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C061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66AF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5643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64199D"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D375E0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Торго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1FCD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0EF0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2DE8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42A971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37D79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Бестях</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9CDA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642B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DB72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CDA39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50A87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Мохсоголлох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FEA5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2D8B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4F03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529590"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6407BF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Усть-Куйга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E0BD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E3D9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1B4B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4C3CEE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0F2828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Бол. Нимныр</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8557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6B11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8971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E3479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73F41A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Нагорный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C77C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027D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9C15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FBB15C"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2CFCFE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Усть-Мая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6743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A3F7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68AD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6627B9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6E60F9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Борогонцы</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F12E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94E7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7BCC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723FA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201889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Намцы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E10F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26E4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1492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44AE28"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4DA32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Усть-Нера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C9E6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9063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5386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3C4109F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B2BC9C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Бриндакит</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E908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063F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C7D8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C0F27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235EF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Нежданинское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FEA3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D96F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8DB0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B759E9"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D011E9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Хандыга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FEF2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BA3B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9AA8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EF3A4F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627C29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Быковский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60D2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739D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70A4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6B963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36E630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Нелькан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D982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75C6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5BCF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2C98E9"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6F2F79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Хани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121B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A773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00AC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3990DB3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40BC6E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Верхоянск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D9A6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CE3F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69D5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32525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58CF44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Нерюнгри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84DF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84CD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CE89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8EB5B8"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BDE458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Хонуу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1D7B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0C07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83E2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BB776D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535978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Витим</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020C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9CCB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3E1F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4AB30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9C2413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Нижнеянск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4C03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2DC0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2E7C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6D43E8"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1D2D97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Чагда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EDC7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1143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59A2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F57825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857363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Власово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C82F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CA99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68D9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70914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B81605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Бестях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5937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BACF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AEBD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A3B28A"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005277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C881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12B5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D0E1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6D1025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B2F7DA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Депутатский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F323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B68C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3C9E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92C0B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7F7781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Куранах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C77E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5CF8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C0CA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1FB370"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A33BA3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Чульман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7C75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A250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ECB4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FD3BEB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B53D5A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Джебарики-Хая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37CF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108F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5956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67AD8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278736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Оймякон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EEFC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4EE2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4435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C4F1E7"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280D73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Чурапча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CCA6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2705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1168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A31148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948ED7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Жатай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CBC1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C2BE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02AD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C1366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251E08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Олекминск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2012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6E03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99A2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FB9E4F"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5F4EAB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Ыллымах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DCE9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F527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ED35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63BD93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7EC467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Жиганск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5941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2D74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E341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5403F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62822D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Оленегорск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CDA0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9A99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012A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D7F612"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C0811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Ыныкчан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829A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647F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7BAA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17177B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109B3A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Заречный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3EEE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5951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9B65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9EE97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D6F0D3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Ольчан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59C2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898C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DD90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EF5453"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B82C42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Ытык-Кюель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ACCB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169F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F6A7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C85EC5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90AF46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Звездочка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4F31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36F8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E109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3C176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5B564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Пеледуй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0A16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090A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F462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79DB50"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DDF77C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Эльгинский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0421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8CF6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CD71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080E08B"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C9B6B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Золотинка</w:t>
            </w:r>
          </w:p>
          <w:p w14:paraId="5D72E8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3E85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A30C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24D1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7359D9" w14:textId="77777777" w:rsidR="00794E67" w:rsidRPr="00EA336E" w:rsidRDefault="00794E67">
            <w:pPr>
              <w:pStyle w:val="FORMATTEXT"/>
              <w:jc w:val="center"/>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4ABA1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Покровск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D2D4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1D2D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680F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238BDA"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B9153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Эльдикан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6EE1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C715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A016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bl>
    <w:p w14:paraId="7B3326E9"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7468A07E"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6CE1F8AF"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450"/>
        <w:gridCol w:w="300"/>
        <w:gridCol w:w="450"/>
        <w:gridCol w:w="300"/>
        <w:gridCol w:w="1800"/>
        <w:gridCol w:w="300"/>
        <w:gridCol w:w="450"/>
        <w:gridCol w:w="450"/>
        <w:gridCol w:w="450"/>
        <w:gridCol w:w="1500"/>
        <w:gridCol w:w="300"/>
        <w:gridCol w:w="300"/>
        <w:gridCol w:w="450"/>
      </w:tblGrid>
      <w:tr w:rsidR="00EA336E" w:rsidRPr="00EA336E" w14:paraId="67A4C723"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0E35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2B41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368306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8DEA23"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5C20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5C60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75F9BD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EAF0AC" w14:textId="77777777" w:rsidR="00794E67" w:rsidRPr="00EA336E" w:rsidRDefault="00794E67">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1FAD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520D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10E977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64828511"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786C3F"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DD81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B488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EC74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4D4E6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C6B89D"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A533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A385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3751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35E82A"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183ECB"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2DB9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390A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4447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5B6E4CB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E37CCF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Зырянка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BF20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4465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E599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503DF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66377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Предпорожный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6BEC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539A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4C01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CF8597"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D44BFD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Эсэ-Хайя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8111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938A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44C6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7EA588B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181F59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Кангалассы</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B6F4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C417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B93B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25477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933DDD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Сангар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D3A9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2BA5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73FC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98CCE6"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DF94F0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Югоренок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5A61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647C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0764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BD3A27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F7A8E6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Канкунский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B5C8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DE9F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A1A6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858AA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2510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Сарылах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E92F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CAC7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42DD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26C624"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08C101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Якутск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5156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7D10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EE16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DEA1F8B"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310D7F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Республика Северная Осетия - Алания</w:t>
            </w:r>
          </w:p>
        </w:tc>
      </w:tr>
      <w:tr w:rsidR="00EA336E" w:rsidRPr="00EA336E" w14:paraId="2437DFA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9C905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Алагир</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F5BE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9A07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0E1D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9AEAC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F2E17A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Дигора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4D69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E5C5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E10F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1C81EF"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CB17EF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Моздок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60E5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4E98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2B5A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B92B59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E8D143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Ардон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4E55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4369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2A65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8FDB8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E5F8D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Заводской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8894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AA03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49AE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C55CD9"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B87DCA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Ногир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28DB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6AEF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7F81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FBCEAF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64DFF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Архонская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603A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BBE5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50AC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0106D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E712B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Змейская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9C82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387A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B638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A70A19"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23B2ED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Октябрьское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8176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A173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E351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01FE21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D8EBDB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Беслан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1070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ABE9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3A0D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30501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97E057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Камбилеевское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A437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FF00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D1A6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E9C87C"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DBD272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Садон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9398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3DDE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8902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52B571D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2318FD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Бурон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6895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4CAF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EF92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CD14F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0AA95B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Кизляр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3E27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74D5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1D8D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D372D6"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9E95A2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Старый Лексен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345E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29FB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966B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1F3816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5DD8D3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 Згид</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803D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B961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EF10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672F4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28E733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Луковская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E6E1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638B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E903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489CCD"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8B4280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Холст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719B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59B0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C7E6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7246232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5B8C5D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 Фиагдон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8B30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C45B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02DA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90088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AA486D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Мизур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D52D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4675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0761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27E96C"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332813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Чикола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930E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8E7C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42D0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38717DE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7C083A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Владикавказ</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86DB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A594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4DFF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503B3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1FC01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Михайловское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E47D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ABD1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8B49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A1E553"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CE74B0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Эльхотово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3686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DAEA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5A90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C720832"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74F816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Республика Татарстан (Татарстан)</w:t>
            </w:r>
          </w:p>
        </w:tc>
      </w:tr>
      <w:tr w:rsidR="00EA336E" w:rsidRPr="00EA336E" w14:paraId="39DF5CB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DB1578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Агрыз</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77CF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604C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5AED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44DA7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E7E2A2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Заинек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22E3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6FD9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F426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7B8D2A"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2E35C9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Мамадыш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6439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F89D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C656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FB99C2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8F5340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Аксубаево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D985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E719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DD16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A93C6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F7E224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Зеленая Роща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F55A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8C8C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EE34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59EDEE"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709898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Менделеевск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ED86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58B4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05C0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D8FC7F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EA821F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 xml:space="preserve">Актюбинский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2CCB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9A84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C7AF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9A14C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71B951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Зеленодольск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3397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3AA0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28D5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A2DF21"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256B12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Набережные Челны</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D71F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EFA8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24EC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F79000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FF69CC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Алексеевское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E883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F7D1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3C58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17ED7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8FEA33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Казань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C911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C1CF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3695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00A5B4"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5E1DB0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Нижнекамск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9BB5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99EC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2466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19A70C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003672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Альметьевск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9A51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2693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F9AB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485E2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50FC9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Камские Поляны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F657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7F7B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A1E6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180267"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F20F1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Вязовые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D4EB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6290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3E6A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4DAFD4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CE657F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C983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C138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9471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D82D8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857F14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Камское Устье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D125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A931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DE74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2E8F6D"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941113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Мактама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3DD2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B223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1A59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E3233E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032FA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Богатые Сабы</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B5C1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D334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8977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B4F00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68C3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Карабаш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1B8E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392A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321A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3FBDBB"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55E7B4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Нурлат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AC7C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3FAA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6A32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11C018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6FEF12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Болгар</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7627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E0E9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6A45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F2E7C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BB2C0F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Кошки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A0BC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7A1F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1990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C5CF5B"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2B0AD4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Русский Акташ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F440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64FC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2F63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1BA65E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A748F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Буинск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A6D0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91F0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D609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29D35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C9D96F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Куйбышевск. Затон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B513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B97E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2B31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191C48"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65ECE3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Сарманово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193E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7C31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8BFE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22E08F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6E3EC3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Васильево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E9D4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926F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C8DD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E4312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63DD39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Кукмор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EA69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D659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3876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2EF112"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DE307E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Тетюши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B3AE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28B6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EE83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EE46AC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B1BAA7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Дербешкинский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67D8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EE1E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1442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57792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5D0845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Лаишево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720B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2DE8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36EF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8EED8C"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53BEAD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Чистополь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AD82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789D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41D0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6E9FF7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BE2894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Джалиль</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B928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613F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BB2D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D4531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A845BE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Лениногорск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C61F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A245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431C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A9EBC1"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BC626A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Шемордан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C693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0F37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E1C9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1D14CB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9FA3D9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Елабуга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1A91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4D5A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A35E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70E1A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38DCE5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Лубяны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3281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A1E2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86E3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C28C32"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28945C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Шугорово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461D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E226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F547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ECD716D"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05789A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Республика Тыва</w:t>
            </w:r>
          </w:p>
        </w:tc>
      </w:tr>
      <w:tr w:rsidR="00EA336E" w:rsidRPr="00EA336E" w14:paraId="31FF185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A8565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Адыр-Кежиг</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A1FE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BA6E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2829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DCF13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C1DAFF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Ишти-Хем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F404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613D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766C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38DE0C"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CAB499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Успенка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3276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018D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AA79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30A2217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25496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Ак-Даш</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3177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C6F7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0F54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16C62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1BC1E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Каа-Хем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F4BD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1BE2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D851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C6E6F7"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2973BC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Усть-Бурен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DCA4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94E6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5284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6982CCE2"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EB04D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Ак-Довурак</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2646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7D19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45E8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EAF3A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922DC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Кара-Хаак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F3ED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DC2A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5C4C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DED907"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38CBD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Усть-Элегест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F1D3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5806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0861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bl>
    <w:p w14:paraId="59FAE639"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095EF6AC"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1B29CF6C"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450"/>
        <w:gridCol w:w="300"/>
        <w:gridCol w:w="450"/>
        <w:gridCol w:w="300"/>
        <w:gridCol w:w="1800"/>
        <w:gridCol w:w="300"/>
        <w:gridCol w:w="450"/>
        <w:gridCol w:w="450"/>
        <w:gridCol w:w="450"/>
        <w:gridCol w:w="1500"/>
        <w:gridCol w:w="300"/>
        <w:gridCol w:w="300"/>
        <w:gridCol w:w="450"/>
      </w:tblGrid>
      <w:tr w:rsidR="00EA336E" w:rsidRPr="00EA336E" w14:paraId="3B16AEDE"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0718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4E93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1E7CEC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81B078"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5BC0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F16D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7208CD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BAD12F" w14:textId="77777777" w:rsidR="00794E67" w:rsidRPr="00EA336E" w:rsidRDefault="00794E67">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F7C9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009D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2AB69F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071F25CD"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3F4A25"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0C62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3C17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4F4E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727AD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DEE7A3"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6943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4177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8C5E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1DFE00"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A5EE76"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BA02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EBB1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0E5D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78B6ABA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0F9EB7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Ак-Дуруг</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CBCE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CBAD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CA2B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FAABA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98A9D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Кара-Холь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B7A9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FF55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7CE6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917390"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A0B06B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Уюк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0CBB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6F9F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3E7F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5FD6836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2E32E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Ак-Тал</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68E7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9764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FEA7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5D714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8CE982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Кок-Хаак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B05D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ED79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69B0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A944E4"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EC487B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Хадын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983E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98AF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92DA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4FE9FE9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37CB54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Ак-Чыраа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4345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E051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B0DD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28B8A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4011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Кочетово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E345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F028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6121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517F3B"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D8AE64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Хайыракан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B034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CD0B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3DAB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10D9E64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ED972B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Ак-Эрик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130B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9C0E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F270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E022C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9A20B7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Кунгуртуг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9FE8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ABDB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0BD3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CC4F0E"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201B0A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Хандагайты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E254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C7F3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CE85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2F5CC4B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262F97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Алдан-Маадыр</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0950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6ACB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FFAF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0F788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5903B1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Кундустуг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37F6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F138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1CCC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EC238F"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01D06B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Хову-Аксы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980F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9193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E33B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5FABE5C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4F3E21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Аржаан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359A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6F03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F298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C5177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214F3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Кызыл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E828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7023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1624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799B1F"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640AF0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Холь-Оожу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86A2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1FE8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2D8D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52B12E1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09B64E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Арыг-Узю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7AC8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71C8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23CCA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10</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6FEE1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0D37F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Кызыл-Даг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2858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D5C7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6110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C1CBBA"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DB142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Хонделен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60C2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0546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69EC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146D5C9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242AE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Арыскан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3700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07CA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ECB9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92334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4C6434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Кызыл-Мажалык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0FA0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8996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65CC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5A9571"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A23B4D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Хондергей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DD7D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13AA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791D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3359143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285E36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Бай-Хаак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7192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FBE5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9E04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123FC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625BFE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Кызыл-Тайга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4028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6B4F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D18B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D8902D"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C1FCFB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Хорум-Даг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6F55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2C08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47D2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358876C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B69B30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Балгазын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0642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2F27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1082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69D86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FA105E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Кызыл-Хая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6D02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FD4C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59F0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665755"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13118E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Хут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95BC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6684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F741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1504F8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F419A5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Барлык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C9F0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0C73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C92A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5F7A2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9DE42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Межегей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A146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2AE7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0618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D3E7DC"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D72A24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Целинное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C9A4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ABB5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648B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762F750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107F7C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Баян-Кол</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B8C8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E2A7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3EE4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D4011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D39DA5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Морен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7939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AF5A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1D12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4CA106"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ECA4F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Чаа-Суур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625A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298F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71A7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49D4844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5A9755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Баян-Тала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0694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73E2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BF80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A2EE8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AA616B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Мугур-Аксы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C1A0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354A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701C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00559F"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9E1998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Чадан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CC28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4399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7112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228D66A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8E439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Белдир-Арыг</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8EAB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6304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BF51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AB6D2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488091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Нарын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D1F5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BC50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5815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2CB07A"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47AEB8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Чазылар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A943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87A4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BDF5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5091F3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5A76F2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Берт-Даг</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5F1E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2B9C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2BDB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8E258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42EE6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Саглы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C0EC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388A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3173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3721F5"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01E75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Чал-Кежиг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96D2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2132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A1DF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0E13C26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9FFBE1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Бижиктиг-Хая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2CB0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7FF6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2F2E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1865C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806603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Самагалтай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A6B3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4D20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E3FA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0E0F50"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D6E51D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Черби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46A6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7CF6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0F5A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1DABA98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715B7F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Бора-Тайга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3E80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C820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884D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093CD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C70BA3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Сарыг-Сеп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A562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BB90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A0B5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5E401E"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ACE86F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Чодураа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1D1A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A0FA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AA9F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260DBB3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D94372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Бояровка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149E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01F1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8C8D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11D44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709F0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Сесерлиг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6E75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9898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22E1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217849"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C104EF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Шагонар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B1B6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B691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F5E2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3FDB4DA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7D4E36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Булун-Бажи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24FB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C6B0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5B82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A5F03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FE8A6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Сизим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0FC8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80AE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A26B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072ABF"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EFFAA8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Шамбалыг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3D6E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C821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C836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2BE0C20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B3EE9D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Булун-Терек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9DC5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B67A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7757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5E964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DB7C3F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Сосновка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E587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9064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67CE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7C42AE"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A1702C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Шанчы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D23F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DF7A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6B3B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2EA8CF4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880F2C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Бурен-Бай-Хак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EF24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5AD2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3DD9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D64BB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23D6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Суг-Бажы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F8BF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DC37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3E13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6C4D7A"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2E5370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Шекпээр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7D15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AD04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8E56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781C3C5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D25D90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Бурен-Хем</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0488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052D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B0A0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19D0B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6685CD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Суш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BF4B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B0DC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07A2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F28C80"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804EF9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Шеми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67DB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6DFB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5C11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4517E90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E4428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Владимировка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DC48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E3E4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B5A4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7E7D7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7A03A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Тарлаг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DE61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541D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FBAF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944D8C"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96FDA4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Шуурмак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1608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3F92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F424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61C6202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153975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Дон-Терезин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E2EB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7485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2BA4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6422C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95C7D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Теве-Хая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203D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E058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9E0C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6236F5"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DE35FE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Ырбан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E3B1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207A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0BEE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80E9AB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8CBD16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2E46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4C9E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58C9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3E6B2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0A0DD6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Тора-Хем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5AA1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EE65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B9B6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8ABC0F"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D5D7E6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Элегест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C68E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4B47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FCF9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5D60A36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352A05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Ийи-Тал</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DD3F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EB6F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213E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6CFBD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05131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Торгалыг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B8FE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0DAB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754F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732897"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DE8CE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Эрги-Барлык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59D1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C9AC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DB2D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6F945C2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F69D66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Ийме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53E0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E8A8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A696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DAECE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BE024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Туран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6A1A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8405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E583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FAB2B0"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7A5CE0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Эрзин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DE80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F35A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F04B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0407844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9A02D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Ильинка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FC29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DDAB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1455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19460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E9FAF2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Тээли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0FC2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A316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B2A2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0D9813"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98FC30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Ээрбек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39D1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1CE8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FD35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755B82EF"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2F694A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Республика Хакасия</w:t>
            </w:r>
          </w:p>
        </w:tc>
      </w:tr>
      <w:tr w:rsidR="00EA336E" w:rsidRPr="00EA336E" w14:paraId="422FC8E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2BB0FB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Абаза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57F5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672F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8B7B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0B80C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159481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Вершина Тея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303B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75FB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3208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867D19"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77A0FA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Саяногорск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B694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74FD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20FA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5B4B1A0"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3AE0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Абакан</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BE54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BEC6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D95E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1B6FC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9C22A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Жемчужный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EA0F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6A08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DE47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650C5D"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98012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Сонский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705B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7DC6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3E64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bl>
    <w:p w14:paraId="200F02B2"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7AE729A6" w14:textId="77777777" w:rsidR="00794E67" w:rsidRPr="00EA336E" w:rsidRDefault="00794E67">
      <w:pPr>
        <w:pStyle w:val="FORMATTEXT"/>
        <w:rPr>
          <w:rFonts w:ascii="Times New Roman" w:hAnsi="Times New Roman" w:cs="Times New Roman"/>
        </w:rPr>
      </w:pPr>
    </w:p>
    <w:p w14:paraId="1135ADFC"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w:t>
      </w:r>
    </w:p>
    <w:p w14:paraId="53604695"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2F809826"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450"/>
        <w:gridCol w:w="300"/>
        <w:gridCol w:w="450"/>
        <w:gridCol w:w="300"/>
        <w:gridCol w:w="1800"/>
        <w:gridCol w:w="300"/>
        <w:gridCol w:w="450"/>
        <w:gridCol w:w="450"/>
        <w:gridCol w:w="450"/>
        <w:gridCol w:w="1500"/>
        <w:gridCol w:w="300"/>
        <w:gridCol w:w="300"/>
        <w:gridCol w:w="450"/>
      </w:tblGrid>
      <w:tr w:rsidR="00EA336E" w:rsidRPr="00EA336E" w14:paraId="4AA5D7FA"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59B1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F602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42BE0D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0F4418"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B3F9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6A1B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3CC0BC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08D997" w14:textId="77777777" w:rsidR="00794E67" w:rsidRPr="00EA336E" w:rsidRDefault="00794E67">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9060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DAB3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55376E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6C0EFEEF"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5B5FAB"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7218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2CAB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AB3D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6197A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02EB6F"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0EC3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5D15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1172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517221"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943D2C"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FB8B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10DD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129C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104DF98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657171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Аскиз</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1E19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B536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EF76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B2C3D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7108D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Коммунар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0821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0C37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AAE4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1FCA7B"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0A788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3262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0567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60B0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3F643D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A6A629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Балыкса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5638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C3EA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0C52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D2D8B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5D10A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Копьево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7F1E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C51E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3410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660F12"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D5CDC3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Туим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79DA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C2AE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A611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88A6B7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9950AD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Бельтырское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CD80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B516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21D9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A7B2D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68392A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Майна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9D05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F279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34D2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85E518"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FB29F4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Усть-Абакан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959D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DAF7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5149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9F784C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14A5E9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1BD2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5F88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0CF6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4FD54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B70C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Майнагашев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6535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C613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ED15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5EF145"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65AC42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Черемушки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22D4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3444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4631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34614B1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7AEB5E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Бирикчул</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84CA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5DBA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BF4B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D05D5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9902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Пригорск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07C8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95D0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5EBE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B99BA1"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894188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Черногорск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7EA1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01DD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8856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A1A9CF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38963A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Бискамжа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C1CC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DE60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2363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BB093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95CC34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Приисковый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BCDE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C1ED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CC2C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C9C913"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733981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Шира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5FBC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C689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8A0C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3AFB509"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4A04C2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Чеченская Республика</w:t>
            </w:r>
          </w:p>
        </w:tc>
      </w:tr>
      <w:tr w:rsidR="00EA336E" w:rsidRPr="00EA336E" w14:paraId="0824BB8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6C0F51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Аргун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8706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0443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9ED2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04373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8C838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Ищерская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3C38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4AE2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E455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B8F532"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0A33CF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Старая Сунжа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673D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AB78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3C94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3756396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43A57E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Ачхой-Мартан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4BCF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6728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7FDD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67A87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7B596D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Катыр-Юрт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67D0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BF52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D1A2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6395DF"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7793B9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Толстой-Юрт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EFF6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DC3B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D361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3182B8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1E425C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Герменчук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8A91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F3EA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7AC0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286FD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57BFD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Курчалой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672C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2B36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CD4A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A790DC"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76D268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Урус-Мартан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6CFF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887E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7C49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1118F1B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14A248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Горагорский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68CE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BA5A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2DFB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07B75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D107D3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Лаха-Невре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A051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7092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A2BA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DBA6C3"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099642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Цоцин-Юрт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A2FE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1AF2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D478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2B87E5A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4FE43C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Грозный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7B60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2BE0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42AC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E2979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6DDFA5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Наурская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DA5C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2E06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CC10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B15C37"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22B7A3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Чири-Юрт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FC73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D5FF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A68D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52C60E3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781AB8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Гудермес</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9E49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8650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D4BF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B6EAA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653EEB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Ойсхара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F8CB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AC66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EDC4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94DE11"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117F78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Шали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810A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7A03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F310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19E9D8B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31CAB4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Знаменское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E28A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E6FD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A0A4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C584D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38619C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Старые Атаги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98A4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E47E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E56F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E27820"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B27502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Щелковская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398F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4AA9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4569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E9A9F54"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3B2C53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Чувашская Республика - Чувашия</w:t>
            </w:r>
          </w:p>
        </w:tc>
      </w:tr>
      <w:tr w:rsidR="00EA336E" w:rsidRPr="00EA336E" w14:paraId="44B7CB4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CDF230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Вурнары</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4F57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ECE2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AD08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1F728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D7A5AB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Мариинский Посад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F73A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85A1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9278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3627D7"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3A333C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Цивильск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0731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FD9A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1243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F7ED81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9FD367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Канаш</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1F09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AA72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FCC5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2954D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CA8955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Новочебоксарск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7637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40A2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B0B7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845C52"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CD666C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Чебоксары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324B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8CC0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D013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DACC32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03598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Козловка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3B14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903B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4BEE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15C0A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D8BF89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Сосновка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CCAE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5797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6DD7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FA54FC"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19B33F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Ядрин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2584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5E4F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1A36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6AA181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7C68A0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Кугеси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A9FB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21FF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5736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D27C8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70031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Урмары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7593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9CA2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05AC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C401C1"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C84208E"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E1C073"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A0E5F3"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A283E1" w14:textId="77777777" w:rsidR="00794E67" w:rsidRPr="00EA336E" w:rsidRDefault="00794E67">
            <w:pPr>
              <w:pStyle w:val="FORMATTEXT"/>
              <w:rPr>
                <w:rFonts w:ascii="Times New Roman" w:hAnsi="Times New Roman" w:cs="Times New Roman"/>
                <w:sz w:val="18"/>
                <w:szCs w:val="18"/>
              </w:rPr>
            </w:pPr>
          </w:p>
        </w:tc>
      </w:tr>
      <w:tr w:rsidR="00EA336E" w:rsidRPr="00EA336E" w14:paraId="11D9E65A"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466B23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КРАЯ</w:t>
            </w:r>
          </w:p>
          <w:p w14:paraId="174CAD22" w14:textId="77777777" w:rsidR="00794E67" w:rsidRPr="00EA336E" w:rsidRDefault="00794E67">
            <w:pPr>
              <w:pStyle w:val="FORMATTEXT"/>
              <w:jc w:val="center"/>
              <w:rPr>
                <w:rFonts w:ascii="Times New Roman" w:hAnsi="Times New Roman" w:cs="Times New Roman"/>
                <w:sz w:val="18"/>
                <w:szCs w:val="18"/>
              </w:rPr>
            </w:pPr>
          </w:p>
          <w:p w14:paraId="739AB9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Алтайский край</w:t>
            </w:r>
          </w:p>
        </w:tc>
      </w:tr>
      <w:tr w:rsidR="00EA336E" w:rsidRPr="00EA336E" w14:paraId="59AC540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F66B6A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Алейск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7AFC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38FC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3BBD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F1F78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FB0D18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Ключи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61F9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BA54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493A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5ACA77"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31615D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Сибирский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51A8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CAB7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DBAD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84D9CA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31FB4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Алтайский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663C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35C6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1A74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E1504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8D0E48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Косиха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DB95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FFC7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A555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E0CB86"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8ECA17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Славгород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FC3D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DB07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C673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3512E8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47FBE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Баево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B5BE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54B6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E82A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A9B63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CC1059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Красногорское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0084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E1DB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B11A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649F5F"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542BBF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Смоленское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3256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1C81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9CFA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3E65BF2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C72D20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Барнаул</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EF25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7E14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F5FD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0DC7B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AB2C29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Краснощеково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E00D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69F7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58C2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34D597"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5F2A30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Советское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65EF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92CE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0F1A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D92D99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06321B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Белоярск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1269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62D6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D977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BB480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9C84DF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Кулунда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634F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F559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7744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848F78"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180F52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Соколово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4A2E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F1CF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BBE6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97DC31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5B30EE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Бийск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4FE7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6922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671F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2AA65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33C785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Майма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E0F9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D9D5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F1A2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F965D6"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7C4B10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Сорокино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C88E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0F6B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8939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3E69725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8B1B06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Благовещенка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C94C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9A68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AD04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A34F3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622DDA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Малиновое Озеро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9D2B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9AA8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37E4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498BC4"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183A1E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Степное Озеро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E827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4C36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C707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91B483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E53C53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Боровиха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C20B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3488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583E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56F1F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98C3BA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Мамонтово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D89F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6EAF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51BC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C57CC9"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651033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Тальменка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F500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1EB0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534F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D89318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6AD44B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Боровлянка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32BE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BC9B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9B93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6A0B6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544310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Михайловское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19C5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C3C8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F316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A10E31"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5AA4D1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Тогул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5D06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DB12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67A0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1E5F001"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3DCC0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Бурсоль</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C812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7ED9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5C23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D24EA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2091E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Научный Городок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8ACD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EBF5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3DD3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DE4EC9" w14:textId="77777777" w:rsidR="00794E67" w:rsidRPr="00EA336E" w:rsidRDefault="00794E67">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815D9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Топчиха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F166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E760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5D5D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bl>
    <w:p w14:paraId="3D35033F"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35CA5A29"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2EF19B4E"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45"/>
        <w:gridCol w:w="450"/>
        <w:gridCol w:w="300"/>
        <w:gridCol w:w="450"/>
        <w:gridCol w:w="300"/>
        <w:gridCol w:w="1950"/>
        <w:gridCol w:w="300"/>
        <w:gridCol w:w="300"/>
        <w:gridCol w:w="450"/>
        <w:gridCol w:w="300"/>
        <w:gridCol w:w="1650"/>
        <w:gridCol w:w="300"/>
        <w:gridCol w:w="450"/>
        <w:gridCol w:w="300"/>
      </w:tblGrid>
      <w:tr w:rsidR="00EA336E" w:rsidRPr="00EA336E" w14:paraId="6E212635" w14:textId="77777777">
        <w:tblPrEx>
          <w:tblCellMar>
            <w:top w:w="0" w:type="dxa"/>
            <w:bottom w:w="0" w:type="dxa"/>
          </w:tblCellMar>
        </w:tblPrEx>
        <w:tc>
          <w:tcPr>
            <w:tcW w:w="18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DFD2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ACCF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5EAAF5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90A0CC" w14:textId="77777777" w:rsidR="00794E67" w:rsidRPr="00EA336E" w:rsidRDefault="00794E67">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75A3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1032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6E6321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FE7F37"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6356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F62C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2D13DD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47774B7B" w14:textId="77777777">
        <w:tblPrEx>
          <w:tblCellMar>
            <w:top w:w="0" w:type="dxa"/>
            <w:bottom w:w="0" w:type="dxa"/>
          </w:tblCellMar>
        </w:tblPrEx>
        <w:tc>
          <w:tcPr>
            <w:tcW w:w="18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C3BA24"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C8A6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A2E2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D822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AFF50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5791F6"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877F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3B07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9FE9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BE66D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7BD1CB"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2C3F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8BDF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1A27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4E822582"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4697887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Быстрый Исток</w:t>
            </w:r>
          </w:p>
          <w:p w14:paraId="3E5C4FA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6943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55A3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7BCC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7319B7"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DAE503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Новоалтайск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48BD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9E92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64B6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B137E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9BA73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Троицкое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F3CC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FCD7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F2CB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365ACC4A"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71E5CD7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Волчиха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08DF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6190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F045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B58CFF"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FEEFEA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Новоегорьевское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AD56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E48D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24FE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53ED4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1C1FB2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Тюменцево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CD02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F420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A0A8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414BD36"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545C121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Горняк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2FDD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53E7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DB91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78932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9B2D36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Новосиликатный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65F1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F3C9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8880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C4792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B69737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Тягун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8048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68F7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DDE7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F8DB285"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4AAB95B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Завьялово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9C34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9024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D9EB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1D7AFA"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303683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Павловск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C1E3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5271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D1DE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632F3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C169B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Целинное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51E3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9619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4F2D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CB8E16D"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6A06539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Залесово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C16E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CAF2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D4E3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2E5ACE"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D5E62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Поспелиха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EA6F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B64A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4412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75F03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D8E3AB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Черемное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7031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2EFC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9164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B88390D"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3BACF91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Заринск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DD20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34C8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F64C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D6533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64417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Ребриха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4C99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B0F9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5A30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03C40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483B0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Шипуново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1D09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0BFA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8641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62B6048"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340194B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Затон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B421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875A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B3E1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D3B3E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AAA66B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Родино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3419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CCEA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5439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21777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3F1ECF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Южный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1BE7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88BB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844A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E45BDA7"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491951C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Змеиногорск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63B5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4850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3F1F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B3E19A"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FE29A8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Романово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4EEE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2A47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029D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620CB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68EF66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Яровое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8F24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72A2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D3FA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3C8E481"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0489AFF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Камень-на-Оби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2FAF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6EAF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5D33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807421"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EF3CD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Рубцовск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1A25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1118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EA6D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76690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7A8734E"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5C6CE6"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CA8D2C"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968DBF" w14:textId="77777777" w:rsidR="00794E67" w:rsidRPr="00EA336E" w:rsidRDefault="00794E67">
            <w:pPr>
              <w:pStyle w:val="FORMATTEXT"/>
              <w:rPr>
                <w:rFonts w:ascii="Times New Roman" w:hAnsi="Times New Roman" w:cs="Times New Roman"/>
                <w:sz w:val="18"/>
                <w:szCs w:val="18"/>
              </w:rPr>
            </w:pPr>
          </w:p>
        </w:tc>
      </w:tr>
      <w:tr w:rsidR="00EA336E" w:rsidRPr="00EA336E" w14:paraId="2FD89ACA" w14:textId="77777777">
        <w:tblPrEx>
          <w:tblCellMar>
            <w:top w:w="0" w:type="dxa"/>
            <w:bottom w:w="0" w:type="dxa"/>
          </w:tblCellMar>
        </w:tblPrEx>
        <w:tc>
          <w:tcPr>
            <w:tcW w:w="9345" w:type="dxa"/>
            <w:gridSpan w:val="14"/>
            <w:tcBorders>
              <w:top w:val="nil"/>
              <w:left w:val="single" w:sz="6" w:space="0" w:color="auto"/>
              <w:bottom w:val="nil"/>
              <w:right w:val="single" w:sz="6" w:space="0" w:color="auto"/>
            </w:tcBorders>
            <w:tcMar>
              <w:top w:w="114" w:type="dxa"/>
              <w:left w:w="28" w:type="dxa"/>
              <w:bottom w:w="114" w:type="dxa"/>
              <w:right w:w="28" w:type="dxa"/>
            </w:tcMar>
          </w:tcPr>
          <w:p w14:paraId="1CF2F6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lastRenderedPageBreak/>
              <w:t>Забайкальский край</w:t>
            </w:r>
          </w:p>
        </w:tc>
      </w:tr>
      <w:tr w:rsidR="00EA336E" w:rsidRPr="00EA336E" w14:paraId="451FE372"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23B7129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Абагайтуй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5047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C299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8DBD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A671E1"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36B771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Кактолга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C489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DF56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0DD9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68B5C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F138C4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Погодаево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F893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3D63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2276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277FE3D"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736576F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Агинское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91AE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ECF7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EA2A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7F1CDF"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7837A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Калга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FA3C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EDA2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7289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15FE8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1D2B81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Пограничный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ED40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DF52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654E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BAB489E"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40612FE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Аксеново-Зиловское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7828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B016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4F99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BA3BC0"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09327D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Калинино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6C3C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6AE1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5D10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5D7C5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4776E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Прав. Кумаки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CE19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A39B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9FDB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CFF0883"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250DC6D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Акурай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9200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2038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13D3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A38C23"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343FEB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Капцегайтуй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90AB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16A7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2A4D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F3569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E4DD02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Приаргунск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370D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1B72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00F6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CF80780"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5EF6778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Акша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53A2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7C8E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7F7C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EA8499"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CEDAC2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Карымское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F18A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530E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725B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27269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900771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Приисковый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E4F6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C914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35A4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E2C2B7A"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1244A0D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Александровка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DAAA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DEEB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FD78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12E81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55E957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Катаево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98F1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7ADA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1484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19B6D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58930A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Размахнино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1C2D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0B07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1B7A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85E817A"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7F8CDA8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Алия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A987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CE73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3DF1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71BC8F"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35B7C2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Катангар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B806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E96C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071E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2BA54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4701BB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Савва-Борзя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E2FD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2B1F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5524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D31C119"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1C9A078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Алтан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208B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847C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B556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B55780"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2EA8F7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Кличка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8F54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AB6A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173E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C322D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E1C1E8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Савватеево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CC9A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43AE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96C5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737E3C2"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68C9A1B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Альбитуй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4CD3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53F0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4592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10A2BE"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8401FD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Ключевский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11C2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5DF6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C340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9377E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76C4FE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Сбега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415E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E485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F522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2B9FAD0"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5629499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Амазар</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F9F8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BD73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16FE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336B56"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7A99DF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Ключевское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1D80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C6F1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3085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6E371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143691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Селинда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241A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0C59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C716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886311E"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13D7EF9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Арахлей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0FD2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0452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DB1A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8556F9"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6666E2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Ковыли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9C33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64D0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8D14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67A7A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D9875C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Семиозерный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EC57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E597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E0A7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5E95453"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6F17031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Арбагар</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DF91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CD9D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2AE2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447CA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06FB1F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Козлово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0A54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4FE6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4DC4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6D1C8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DECBA9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Сивяково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BE1D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8816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DDD9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11A6B89"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1354D82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Аргунск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F649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6BF0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EEB7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F06774"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7BD93C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Комсомольское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DBDD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DF12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E662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61402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1E6F75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Смоленка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AB1F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D968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91C4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B0961E2"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6D9C07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Аренда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CD95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E9A6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AB0F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7B1891"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66A625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Кондуй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4AB0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5432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22B8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19BD2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079C7E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Соктуй-Милозан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F78B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A684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2874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427644E"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11FCF4C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Арта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47D3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88F7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84AB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C38FB7"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46D2E6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Конкино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9923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EDB4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27AC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1544C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9FC159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Соловьевск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D4AA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A590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9FF2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878EBC0"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063FE09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Архангельское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9731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6173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A0C0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17B83E"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A040D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Копунь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902F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7951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3980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01EF3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143857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Солончный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6441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1FB4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4C84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19AD56A"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61F9005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Атамановка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8DD5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466F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4061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DE4277"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EA88DC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Коротково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5498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6305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E28F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9A5A1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67E90B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Сохондо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82F2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A8B9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EF8A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A7BB2CA"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3BFA2AF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Бада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4FD9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5694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995B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4E3084"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5A80D6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Красная Ималка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15D2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27FC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16B0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879F6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6FAEA6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Среднеаргунск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FECC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E8F0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506D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CB95090"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1686C0B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Байгул</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9C20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86AD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A922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A398EA"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12E3BF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Краснокаменск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BEA5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D3AF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0565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1DE58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CFC016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Средний Калар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CF9D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C999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1B34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973210B" w14:textId="77777777">
        <w:tblPrEx>
          <w:tblCellMar>
            <w:top w:w="0" w:type="dxa"/>
            <w:bottom w:w="0" w:type="dxa"/>
          </w:tblCellMar>
        </w:tblPrEx>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4C5484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Байхор</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5E65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687B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603A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B44B10"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9B04BA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Красноярово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5216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32B0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A84B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54F85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BC7CC6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Средняя Борзя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F8E7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CE60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4775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76CA8AC" w14:textId="77777777">
        <w:tblPrEx>
          <w:tblCellMar>
            <w:top w:w="0" w:type="dxa"/>
            <w:bottom w:w="0" w:type="dxa"/>
          </w:tblCellMar>
        </w:tblPrEx>
        <w:tc>
          <w:tcPr>
            <w:tcW w:w="18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C7544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Балей</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F9D5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7BC8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B93D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8A9AA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5C9AF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Красный Великан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B0DD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1F08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8DAA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C6F33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6C840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Средняя Олекма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11E9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3B39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0755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bl>
    <w:p w14:paraId="1E8FCE9D"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0DF627E4" w14:textId="77777777" w:rsidR="00794E67" w:rsidRPr="00EA336E" w:rsidRDefault="00794E67">
      <w:pPr>
        <w:pStyle w:val="FORMATTEXT"/>
        <w:rPr>
          <w:rFonts w:ascii="Times New Roman" w:hAnsi="Times New Roman" w:cs="Times New Roman"/>
        </w:rPr>
      </w:pPr>
    </w:p>
    <w:p w14:paraId="37651AEA"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w:t>
      </w:r>
    </w:p>
    <w:p w14:paraId="3CC6489E"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1DDCA56D"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450"/>
        <w:gridCol w:w="300"/>
        <w:gridCol w:w="450"/>
        <w:gridCol w:w="300"/>
        <w:gridCol w:w="1950"/>
        <w:gridCol w:w="300"/>
        <w:gridCol w:w="300"/>
        <w:gridCol w:w="450"/>
        <w:gridCol w:w="300"/>
        <w:gridCol w:w="1650"/>
        <w:gridCol w:w="300"/>
        <w:gridCol w:w="450"/>
        <w:gridCol w:w="300"/>
      </w:tblGrid>
      <w:tr w:rsidR="00EA336E" w:rsidRPr="00EA336E" w14:paraId="685CAB91"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C2F9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F4FD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6F9E45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D2B529" w14:textId="77777777" w:rsidR="00794E67" w:rsidRPr="00EA336E" w:rsidRDefault="00794E67">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7CBF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D460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6198E3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5BDA46"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D17B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6F86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077681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558B8655"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2ECD71"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8C33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AF11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4643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920F49"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614395"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6A59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F2FB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954F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0D3E6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210469"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B313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F18A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58E6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449B8C8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AD5C5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Бальзой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BB8F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87A4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CE03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587226"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320070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Красный Чикой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BA6E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3233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DD9E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246B0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22A2D0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Староцурухайтуй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0F39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11F5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F4BA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3842C7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E6B53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Баляга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7FF4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DF5B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D0AC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661304"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AF4708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Ксеньевка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8E7A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FEAA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D7A3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A00F8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C803FA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Старый Олов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16B7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8858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C06F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95FF3D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0ABC76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Баляга-Катангар</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0E58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62E7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479F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CEAFF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540ABF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Куанда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11B6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8258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866A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AC6BA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6AA99B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Степной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D8F1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A56B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08A2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6DA8EE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11AFF8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Батакан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C90E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2E8F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507B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8E77A0"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28FE1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Кузнецово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DB59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F70F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1E14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02B47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5D2711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Тайна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49E9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7EAC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ADAD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9EAEAA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A882F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Безречная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B60C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1086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0BD8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8B88B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D0822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Куйтун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2EE2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ABEE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EB5D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71E61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B9596D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Талман-Борзя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C97C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AE50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5F6D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7CC53C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438C3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Беклемишево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B8FC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AA5D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E074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EDC42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68BB4C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Кулусутай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A447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5640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FBF9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96D6C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2B9B2A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Танга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06C8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4FFD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B69D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CCB8B0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B720C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Биликтуй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708B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92F3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8C7D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B0EDB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E9D268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Курорт-Дарасун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DCE6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86C9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F113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7E629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598163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Таптугары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99F9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0961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FD0C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FABAB0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7A06F1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Бищигино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D2BB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6AE2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74FC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F533D1"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5D1B7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Курулга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7053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316E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5DA5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A976B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B3C7CB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Тарбагатай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8A16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9BB2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11B0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20564F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7CE328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Богдановка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74EA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5B47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C4D9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CDE21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B67F87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Курунзулай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B361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AC1E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2896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13DF9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575131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Тарбальджей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697F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480D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2FEF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2F38A3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3FE22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Богомягково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8ED2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3B4C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F01F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EFC89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DEF1D3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Кутугай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4101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EE02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E71A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E7D62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30F977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Татаурово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33AA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1CB4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47EA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32DF81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40994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Бол. Боты</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9C7B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48BF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EC3E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1966F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090C55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Кыкер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EE59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FB52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A352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A8255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BAD810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Толбага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3BBE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FA21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E03A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3EDE1CC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59315F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Бол. Речка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BEAA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AD4C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542C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4AEC4A"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F57950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Кыра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FDAF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4C09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1C23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7CE82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4E221D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Тохтор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3905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94FB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8FD4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7F8092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02DFC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Бол. Зерентуй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4F94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0D8A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83F8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F2401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A91ACE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Ленинский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A453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1D4C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09D1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A5EFA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EE7FDA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Трубачево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FC13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92F7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3575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D812D9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18359B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Борзя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1648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F5BE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AB05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F2A98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15F590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Лесной Городок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E6E3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B7E7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4128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C9173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28CD25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Тунгокочен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6EAF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3F20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C8FC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355CD9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FBFB32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Бохто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47E3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F6A3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EEAA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18775E"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0A803C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Линево Озеро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A6A1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83C1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AAE0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73344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4A8DD2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Тупик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393A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7980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3ECD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18A9C8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DBC3D6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Брусиловка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8C1F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B3ED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B0D0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450841"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95A696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Ложниково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8B3C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A9A7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7C3D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46B1E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B244CE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Турга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A70D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B0D6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22E3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E6661D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DA4759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Буйлэсан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40B7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D988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5A39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4CE33A"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EB5F79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Любовь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E76B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06FC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2111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9C83F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380C49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Тыргетуй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03F2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8205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0BAF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8BABEA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8C4438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Букачача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607F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FE53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D637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1C402F"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2D709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Маккавеево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8B46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18A8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1640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AFA0D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1BB859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Убур-Тохтор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00F8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4470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936C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6A806F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F3174B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Булдуруй 1-й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57A5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7297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27EC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BB8F2F"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B70DFC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Мал. Тонтой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45D0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4D44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3B28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8C107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06121D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Угдан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5B1C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6BCD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BA14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D4DB1C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720D7A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Булум</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FED1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B52A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32ED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D93F0A"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15448C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Малета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782A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0312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F5BD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64A54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02560F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Укурей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06E6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B4BB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9BEF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1CDE19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8AAC8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Бура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C7D9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014E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34A9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482B40"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3B0380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Малоархангельск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622F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B5A1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0780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CB1A2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6B70B6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Укурик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3E5C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7E80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0827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201A86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253C0C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Бурукан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17A6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5E41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F630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A75D6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CB7F09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Малышево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94E0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659E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6C84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213C8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21C460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Улан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B7A1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AF60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1E21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3C907C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A74A2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Бурулятуй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D535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630C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DD8D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8543AA"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181958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Мангут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52C5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7338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540F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E7BDE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06DCF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Улан-Цацык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CF15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8393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C0E9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9B2E77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23CCB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Бутунтай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68A4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6F6B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7911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B2CA47"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C0703A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Манкечур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24BD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7FB2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EEDB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5FB87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633ABF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Улача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5989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F76B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EBDE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C98D9C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F66063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Бухта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0A15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E2B4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3C2D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B97A5E"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698294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Маньково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73C3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16B1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9396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0EA2C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486882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Улеты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210E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369E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5BC4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9AD11D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EE6F50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Бушулей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5278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F66A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6FDF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F085B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F4675A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Маргуцек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1D50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ACED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1068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96BA5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67899A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Ульхун-Партия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ABEF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181A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CF6D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378A61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F92AE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Бырка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437A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C95D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22A4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136B7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40DA08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Матусово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D4F4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A829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50EF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F4A9A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F1E365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Ульякан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16FE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249D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BF6A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56E2C2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689422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Бытэв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BCDF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E5E7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DBB5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C278CF"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AA1619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Менза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2A71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4918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50C4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9AE85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8CFC20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Улятуй </w:t>
            </w:r>
          </w:p>
          <w:p w14:paraId="65531C0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67D7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B857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02F4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1EEDF4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EA1CD0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Васильевский Хутор</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4484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AD49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EC6A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BC3157"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3BDAA9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Мильгидун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46A1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A1FC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704E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6D9AF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1DFA3D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Унда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9D57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2C24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8AE7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BBE48E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3F7C11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 Калгукан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B863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C0C5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64D2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E2FEFA"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95C7DD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Мирная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552D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CDB2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5261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7C204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BEFC38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Ундино-Поселье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2CC3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4935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8300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BBF8071"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FFFE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 Куларки</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E342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8D67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C015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0BF2C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6E665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Мироново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59A0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7405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0C5D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757CE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45377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Урейск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6E3E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6C25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E76F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bl>
    <w:p w14:paraId="7CAF58D9"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6DF068F3"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3AF736AD"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450"/>
        <w:gridCol w:w="300"/>
        <w:gridCol w:w="450"/>
        <w:gridCol w:w="300"/>
        <w:gridCol w:w="1800"/>
        <w:gridCol w:w="450"/>
        <w:gridCol w:w="450"/>
        <w:gridCol w:w="300"/>
        <w:gridCol w:w="300"/>
        <w:gridCol w:w="1650"/>
        <w:gridCol w:w="300"/>
        <w:gridCol w:w="300"/>
        <w:gridCol w:w="450"/>
      </w:tblGrid>
      <w:tr w:rsidR="00EA336E" w:rsidRPr="00EA336E" w14:paraId="08C51672"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F963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5F08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22CA45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CF6EFB"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E17F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D231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4FCDDA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3E3D62"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C5A3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1105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7DFDB2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1D909434"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FAD4AE"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BDD2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4925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3AE3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3136B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0D9CF2"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4AB0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6D8D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E7B4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10A0D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F78663"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EB70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5498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7159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4B4A2A1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E92557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 Куэнга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E5E0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EF88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5FDB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66D68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B41132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Мирсаново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894A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07E0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3CB7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6B39F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19B25C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Урлук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04F8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BDD2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3842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8DD414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73E620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 Ульхун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4318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0575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6A9F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7C3D8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2527A0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Митрофаново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1F57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64DD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9C9C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23C46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8328C3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Уровские Ключи</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3B04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3359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09E6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385006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B1D124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 Усугли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5352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9BC1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6705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472D2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E9B870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Михайловка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9921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9942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882D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44026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51DAFD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Урульга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EEC2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B46F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355E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C27EEF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06C56A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 Хила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449D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5A51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F933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2EE6F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5FD39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Михайло-Павловск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445E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DEEC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2D3E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D572E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2A6EF3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Урулюнгуй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3350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9477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A6CD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C10EF3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308412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 Цасучей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B8DF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6D57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C434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139E6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3AFFA3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Могзон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1F81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A889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BD4E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6945F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2ADA90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Усть-Иля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3AA0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34CD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ADF8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ADAAB7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B7217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Верх-Чита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8BF3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13E4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2FCA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737A0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31C312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Могойтуй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9777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D1F4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9AC6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C8773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69258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Усть-Ималка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54CA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E539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E218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EB8C48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1F0308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 Шаранай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814A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07C2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CE8E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41E89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F83B9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Могоча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79C1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0637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824C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AE174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CBEC69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Усть-Каренга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D689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6493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8B51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D37484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158B64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 Шергольджин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559A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2688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56A0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4703F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6EF9B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Моклакан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6E87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5883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BC2B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E1188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475956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Усть-Наринзор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F185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96C8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A371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66B70E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CDD282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Гавань</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5A68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5DC0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B2C8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D53AB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D3B8B1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Молодежный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5342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17DB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51A3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F3A04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259EBE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Усть-Обор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BB40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AA25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6958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36E38A3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2D65B9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Газимурский Завод</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840F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55D6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04D9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26519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F140B8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Молодовск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0C25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FF9E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7E5E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F942C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383BB9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Усть-Озерная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BF53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E444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180E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088D88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239513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Галкино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EE90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2610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45F7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3087A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4D0E0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Мордой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49BE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1EDF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7E07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F9907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128723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Усть-Тасуркай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B340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BBDD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3ECE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42474D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CE803D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Гаур</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E93E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0BDE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70CD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94EAE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E044BD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Мулино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DDC8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6490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19F3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ADAF4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52A9EB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Усть-Теленгуй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16F3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8456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FC89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988B03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5A390D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Георгиевка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F819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FF4F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933F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EA9BC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D65F3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Нагорный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453F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A5E6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977A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44E56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522C35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Усугли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ACCF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A6F4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FE29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E061E7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BDCF17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Глинка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293B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DF57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2180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3ECB6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D0D5FA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Надежный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1C00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5114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940C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B6B65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D7E06B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Утан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D37B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23CD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9841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847506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BCBB8E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Глинянка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80A7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A579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375F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61B2F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41BF35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Нарасун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5243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FD97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A175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137FA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815425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Ушмун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A017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AE52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94B7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71FC15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2E4F2D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Горбуновка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45C1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1E4F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DEC9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E75E2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C14951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Нарын-Талача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A9CF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9CA4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6483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08B17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88CAF1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Фирсово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26F5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92F3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8F57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2A8F92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84870F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Горекацан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223E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CDF3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1039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76E40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316E8E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Неляты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F222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341B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2014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BCCF2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963C31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Хаара-Бырка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3F29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3A74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A658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7E3E0C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76C0B3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Горный Зерентуй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F7FF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1096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66D8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83834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250B5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Нерчинск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5E46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B87E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E467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54C70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46475A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Хада-Булак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01F8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A57F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110B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662517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C320CC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Гуля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20FE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DA82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C155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EFCAE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548775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Гирюнино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16C9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30A0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83C6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6CA6D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A495FF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Хадакта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F298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D76B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4D95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F8611C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DC576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Давенда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1249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A57A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55F8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2CC3A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45A279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Ильдикан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ACE0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2CC3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603F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685C4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9A9401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Хапчеранга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0CE8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37EC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87E5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320A15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564D21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Дарасун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DC8B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D440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C896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372CC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CBD604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Калгукан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234E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75FC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61A1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89759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270F13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Харагун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E23F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A8AC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FF59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BA3046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5DB19E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Даурия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7D27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4E2F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8B93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AD180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B7FCFF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Ключи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5AD1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2A20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3E85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A4E72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D43DDF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Харанор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A631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B988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ACF7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96A3E2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7EC546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Долгокыча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6FF3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E032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0712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4DD43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FD4513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Кокуй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3BE2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7F55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FB4B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97979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3A05F5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Харауз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7574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1196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B596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F1462D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BE0621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Домна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1F33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1871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C72A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AC785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091B06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Стан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29DA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BBD3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BA13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8B0B2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A371E4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Хилогосон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9228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2D1B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85D3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B9E0D0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C20910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Доно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6943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3CB9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972E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E6C79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B84BC4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Цасучей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3805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4075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F433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63FE6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722CFE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Хилок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8E32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4554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D872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E151AD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966F7F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Доронинское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42EB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50D5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1C82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B4DBD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561F79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Шахтама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64E8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2EAB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68D1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29EB4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0338B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Холбон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7530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DFA2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5CFA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7D5BA3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AB48C8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Досауй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7F83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F55B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D01B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B3F93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56BAAB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Николаевка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7FEC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97CD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BC87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B0C4A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D75878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Холуй-База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DCEA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188F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3719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755237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D5696B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Дровяная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E1D6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DCD7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323D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7B95E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C32CA9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Николаевское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92A6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FCC8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A41E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28877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7E1A56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Хохотуй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92B9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F2C5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8376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D45211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83F975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Дульдурга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9D43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2D21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6DA4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3A46A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FB66C8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Новая Заря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6D95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0403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0E09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A14E2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C41018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Хушенга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E417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6FB8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0036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9A7F851"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13254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Дунаево</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8B09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0345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99A4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57630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7E866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Новая Кука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F680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A97D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4A63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C8BE4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39728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Цаган-Олуй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EA93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1F2C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FB24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bl>
    <w:p w14:paraId="7BEDFBB6"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73DE6F79" w14:textId="77777777" w:rsidR="00794E67" w:rsidRPr="00EA336E" w:rsidRDefault="00794E67">
      <w:pPr>
        <w:pStyle w:val="FORMATTEXT"/>
        <w:rPr>
          <w:rFonts w:ascii="Times New Roman" w:hAnsi="Times New Roman" w:cs="Times New Roman"/>
        </w:rPr>
      </w:pPr>
    </w:p>
    <w:p w14:paraId="376766A0"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w:t>
      </w:r>
    </w:p>
    <w:p w14:paraId="14D8D0BC"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5CCC7025"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450"/>
        <w:gridCol w:w="300"/>
        <w:gridCol w:w="450"/>
        <w:gridCol w:w="300"/>
        <w:gridCol w:w="1800"/>
        <w:gridCol w:w="450"/>
        <w:gridCol w:w="450"/>
        <w:gridCol w:w="300"/>
        <w:gridCol w:w="300"/>
        <w:gridCol w:w="1680"/>
        <w:gridCol w:w="300"/>
        <w:gridCol w:w="300"/>
        <w:gridCol w:w="450"/>
      </w:tblGrid>
      <w:tr w:rsidR="00EA336E" w:rsidRPr="00EA336E" w14:paraId="159ED3B5"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F72F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F78E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562DAB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186E31"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4825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E093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1D81D3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929CF1" w14:textId="77777777" w:rsidR="00794E67" w:rsidRPr="00EA336E" w:rsidRDefault="00794E67">
            <w:pPr>
              <w:pStyle w:val="FORMATTEXT"/>
              <w:rPr>
                <w:rFonts w:ascii="Times New Roman" w:hAnsi="Times New Roman" w:cs="Times New Roman"/>
                <w:sz w:val="18"/>
                <w:szCs w:val="18"/>
              </w:rPr>
            </w:pPr>
          </w:p>
        </w:tc>
        <w:tc>
          <w:tcPr>
            <w:tcW w:w="16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9B76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26D2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3A5623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7DDD5693"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2C876C"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53E4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6BE0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A1DA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45E6C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B47128"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6603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9B0B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133B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E73FA3"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812DCE"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C6E6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7D96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FFA8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552B0B6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F4F3D4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Дурбачи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EF0B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92B8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C4E9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301D4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6E036E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Новая Чара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A673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9FBD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3BAF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C2C799"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286FD92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Целинный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EB6D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DCD2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7915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394C5C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F60D4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Дурой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CD65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AB2F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421C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44777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0A7BA4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Новоберезовское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A198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6CB8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F8FC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FEE7F9"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241621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Чалдонка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0AA1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E0F9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E176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212568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D74B8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Единение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E6BD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FBF9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B08C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00B30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1E146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Новоборзинское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6D7F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C4FE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5321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26B705"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514844D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Чапо-Олого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858F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E684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6B29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416D4F3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48E301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Елизаветино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D8B5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C28D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AA0C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9B6BF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688AD6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Новодоронинск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7132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B473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B42C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21637F"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70F2E9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Чара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FEA3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D422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48B5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4435A7B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98597E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 xml:space="preserve">Жидка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2129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54F4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34BC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36FB1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C4B445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Новоивановка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89DD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0369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E65F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DD2E69"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074A6AD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Чашино-Ильдикан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F21F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9C8C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C914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A09D4B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970C1F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Жимбира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CF20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1689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AF86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D74B4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770745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Новоильинск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2CA7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1F7D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30AB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4151BD"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29E965A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Черемхово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ED6E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BB56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E06E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C9A037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6329F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Жиндо 1-е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0FEB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B9AD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4164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C24F5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26AD5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Новокручининский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7A99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5039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AAD5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BF78E2"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798D2F6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Чернышевск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6131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AF31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1AF7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E10CDE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B831C4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Жипхеген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E0D7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B1EE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1F88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BAA15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ECC794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Новоорловск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543C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995A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25E0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3360E7"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4319789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Чигильтуй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3386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BEBA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F925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5EB6AC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5B7FC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Жирикен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5100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8F8E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5888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6A1B5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A8E1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Новопавловка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E985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B637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86FC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966177"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3A25D5D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Чикичей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8886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A157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A5DB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6AABC5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36D1A7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Забайкальск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9CC8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B67A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8ED1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13104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363F17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Новотроицк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3370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7355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A5F6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EBF5F6"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6347BEF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Чиндагатай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754F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6F89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006E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20D4C9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F07AF6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Заречное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E077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4BCF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76A2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34C78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6D8A12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Новоцурухайтуй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AC08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C45A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D010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14F276"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0BA6600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Чирон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BF9B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C23F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FFDE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291570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33FFF0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Засопка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2725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CB13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ABBD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7E9B6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11D19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Новый Акатуй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62AE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D984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B592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B8B370"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3BC891C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Чита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8D3A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1233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4FB2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4D185A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CC4118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Захарово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E0BF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19EE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D173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4EBDA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7CFD1B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Новый Дурулгуй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AC5B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3D37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7B73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FA67AE"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17687ED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Чупрово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D7B9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F36B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68CE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EFDFE8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5013DF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Зеленое Озеро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B244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F80F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82C4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C4AF3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A8364A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Новый Олов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B8CB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5C66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D402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74B532"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3C58248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Шара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7EB9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937E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7029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890243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11AEDE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Зерен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2524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E44F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D63F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5C092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4D8D6B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Норинск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B317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8F14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241C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56D927"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50D5807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Шаранча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AF14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B80A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892C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61EB87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CCAAC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Знаменка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5B8A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CA1A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5E44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70D32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661BB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Октябрьский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504A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3CF2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2D51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AA2DFB"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0EB2AD7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Шерловая Гора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B623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7B9F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B58E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6CADEF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39876B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Золотореченск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0E31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92B2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D0D7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E4407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589077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Олекан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F046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DEFF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0E94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5850D5"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3F21A8D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Шивия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57E3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C26E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18AD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24F2C5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FD8C13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Зоргол</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79FF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48D0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6A88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F4780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6AEA1C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Оленгуй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8130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27C2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61A8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79ACCF"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76E734B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Шилка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DF82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9A0B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BE9B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77E7D9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265180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Зугмара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5728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B772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BD31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30C45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FE9DBE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Олинск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A62E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65AC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9F34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AD2A46"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1E3BA63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Шимбилик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6507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D864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8655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4B9D42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AA5907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Зюльзя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A48B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7995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6931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A2D1E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D5C270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Оловянная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52C8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EE71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8C21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E112E3"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5A9E650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Широкая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95CF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4DD4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EE6C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AC6171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80C4D6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Икабья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0270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B37F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1EFE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1C251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EC77D5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Олочи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20E7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4E78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647A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C46C55"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177CFF6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Шишкино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5DE1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A13E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D63B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23740F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C71A4D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Икшица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CD25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13E5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460D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91AC9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296249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Онон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06C6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0BD3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B2BB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D0D5A7"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3DA1443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Шоноктуй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C265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B2DA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625A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472A4F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CC4E4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Илим</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8D63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36D3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68FA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60D63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D0660C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Онон-Борзя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BBB4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1A5F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D01B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CE46C6"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687DE4A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Шумунда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B8F8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1CD5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3C9D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6D3DCB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D30834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Ингода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2947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A085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1EF8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22FBE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826EA4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Орловский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F61D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DB64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B254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50809E"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1563292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Энгорск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2FA6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09A5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14F3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F8A5C3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8C7B8F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Итака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0FBD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D4E6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A643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7B2BB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24969C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Орой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6C67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DA52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A816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77393A"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1BDB63E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Юбилейный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9361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092B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CB4E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986FDD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A01862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Кадахта </w:t>
            </w:r>
          </w:p>
          <w:p w14:paraId="778523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9E4D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1A19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610B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FBC5B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7DCEC8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Первомайский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6AB2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3BF5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34FD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E8CC7A"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34F9292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Яблоново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ADA0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FDCE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EEC1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870B43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C57A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Кадая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FF7B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2449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2983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B0238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250F16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Передняя Бырка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48D4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01B1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F1F1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C10090"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453F65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Явленка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2FAE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3F80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3AC3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BC5018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6BE4DA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Казаново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B648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0D02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16B9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E587B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19439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Пески </w:t>
            </w:r>
          </w:p>
          <w:p w14:paraId="3E7FB0D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AEE2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2F22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5C35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7DEB1C"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3BB1691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Ясная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1867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3908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F785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5B2B59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FD96F3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Кайдалово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8C67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6C51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8542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5798C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48CFDE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Пешково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F591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DD10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BFC5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127753"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3C7868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Ясногорск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4BA7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5AF1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ECB3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465CA84"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EE61B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Кайластуй</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2771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4AD0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2C3B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F82D2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E9550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701D9F" w14:textId="77777777" w:rsidR="00794E67" w:rsidRPr="00EA336E" w:rsidRDefault="00794E67">
            <w:pPr>
              <w:pStyle w:val="FORMATTEXT"/>
              <w:jc w:val="center"/>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2D576C" w14:textId="77777777" w:rsidR="00794E67" w:rsidRPr="00EA336E" w:rsidRDefault="00794E67">
            <w:pPr>
              <w:pStyle w:val="FORMATTEXT"/>
              <w:jc w:val="center"/>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7F8B0B" w14:textId="77777777" w:rsidR="00794E67" w:rsidRPr="00EA336E" w:rsidRDefault="00794E67">
            <w:pPr>
              <w:pStyle w:val="FORMATTEXT"/>
              <w:jc w:val="center"/>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0629C6" w14:textId="77777777" w:rsidR="00794E67" w:rsidRPr="00EA336E" w:rsidRDefault="00794E67">
            <w:pPr>
              <w:pStyle w:val="FORMATTEXT"/>
              <w:rPr>
                <w:rFonts w:ascii="Times New Roman" w:hAnsi="Times New Roman" w:cs="Times New Roman"/>
                <w:sz w:val="18"/>
                <w:szCs w:val="18"/>
              </w:rPr>
            </w:pPr>
          </w:p>
        </w:tc>
        <w:tc>
          <w:tcPr>
            <w:tcW w:w="16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7D3F50"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F2A43F"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93E9F7"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8383D7" w14:textId="77777777" w:rsidR="00794E67" w:rsidRPr="00EA336E" w:rsidRDefault="00794E67">
            <w:pPr>
              <w:pStyle w:val="FORMATTEXT"/>
              <w:rPr>
                <w:rFonts w:ascii="Times New Roman" w:hAnsi="Times New Roman" w:cs="Times New Roman"/>
                <w:sz w:val="18"/>
                <w:szCs w:val="18"/>
              </w:rPr>
            </w:pPr>
          </w:p>
        </w:tc>
      </w:tr>
    </w:tbl>
    <w:p w14:paraId="7016E3A5"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39282BE6"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5528F33D"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450"/>
        <w:gridCol w:w="450"/>
        <w:gridCol w:w="450"/>
        <w:gridCol w:w="180"/>
        <w:gridCol w:w="1770"/>
        <w:gridCol w:w="300"/>
        <w:gridCol w:w="150"/>
        <w:gridCol w:w="300"/>
        <w:gridCol w:w="450"/>
        <w:gridCol w:w="300"/>
        <w:gridCol w:w="1800"/>
        <w:gridCol w:w="450"/>
        <w:gridCol w:w="450"/>
        <w:gridCol w:w="450"/>
      </w:tblGrid>
      <w:tr w:rsidR="00EA336E" w:rsidRPr="00EA336E" w14:paraId="0D93F2E8"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085F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3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4295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585BBD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52792C2D" w14:textId="77777777" w:rsidR="00794E67" w:rsidRPr="00EA336E" w:rsidRDefault="00794E67">
            <w:pPr>
              <w:pStyle w:val="FORMATTEXT"/>
              <w:rPr>
                <w:rFonts w:ascii="Times New Roman" w:hAnsi="Times New Roman" w:cs="Times New Roman"/>
                <w:sz w:val="18"/>
                <w:szCs w:val="18"/>
              </w:rPr>
            </w:pPr>
          </w:p>
        </w:tc>
        <w:tc>
          <w:tcPr>
            <w:tcW w:w="17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A09C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B217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7C4EBB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864842"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8F08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3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37D9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649D9C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4DAF54DB"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DA70BD"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2407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3842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5B1C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326B2188"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F23D31"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2252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B186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733A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8D197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178B27"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4240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B4D0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B26A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5D43B36A" w14:textId="77777777">
        <w:tblPrEx>
          <w:tblCellMar>
            <w:top w:w="0" w:type="dxa"/>
            <w:bottom w:w="0" w:type="dxa"/>
          </w:tblCellMar>
        </w:tblPrEx>
        <w:tc>
          <w:tcPr>
            <w:tcW w:w="9600" w:type="dxa"/>
            <w:gridSpan w:val="15"/>
            <w:tcBorders>
              <w:top w:val="nil"/>
              <w:left w:val="single" w:sz="6" w:space="0" w:color="auto"/>
              <w:bottom w:val="nil"/>
              <w:right w:val="single" w:sz="6" w:space="0" w:color="auto"/>
            </w:tcBorders>
            <w:tcMar>
              <w:top w:w="114" w:type="dxa"/>
              <w:left w:w="28" w:type="dxa"/>
              <w:bottom w:w="114" w:type="dxa"/>
              <w:right w:w="28" w:type="dxa"/>
            </w:tcMar>
          </w:tcPr>
          <w:p w14:paraId="5A572C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Камчатский край</w:t>
            </w:r>
          </w:p>
        </w:tc>
      </w:tr>
      <w:tr w:rsidR="00EA336E" w:rsidRPr="00EA336E" w14:paraId="6076A0E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946DEC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Апача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DD0F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AF06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A23E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15496249"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3B4C530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Крутогорово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A1AEC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01B8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0AB2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76AB6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799C27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Раздольный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C53B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95C2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5C64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5AE6136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206E25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Апука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2698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AB84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1647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70C181D0"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4A9E0EF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Лазо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CB1AE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7837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F35C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1EC6B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FBB626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Светлый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BBF6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D9F2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3582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29445C0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78463C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Атласово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F412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85B9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3C7D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6695E4F0"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1F7CB23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Лаучан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DCDB8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2A17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C610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70EB5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501E01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Седанка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FED0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A42C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45C2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09CB95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E8A7D9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Ачайваям</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00BA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01DC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6EA7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6322BEC2"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46FCF37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Лесная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113FD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E3CF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A8F2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61585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987B19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Слаутное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B4C4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E22E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2DF8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5DF2D5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77FC83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Аянка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312F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FF4B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0EC1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3725A94E"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3ADCDAF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Лесной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5C845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2FE1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F378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6B87C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D45DCE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Соболево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3949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D64D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75CA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6A33A9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DDC1B8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Березняки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1812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7A90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1525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314B0745"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2662AF0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Макарьевское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2E11B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DD38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DA44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795BA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3BD625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Сокоч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7293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9629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CEA5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6E47588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F0B6FC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Большерецк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CBCC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67C4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F71C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2F190D96"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6F2B0BF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Манилы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17789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F153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2042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A83F7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397046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Сосновка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8FE2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FB57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6596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038CAEF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21B7FC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Воямполка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025F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0EA4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BE1E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5E999D63"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4637B96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Мильково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2D087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EA0B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D149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F3CBD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7DF6AF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Таловка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1775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074F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8BDC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59722D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720B99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Вывенка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7C55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D6ED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6E69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53E2A4BA"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38D6688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Моховая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47518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2695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4B30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7F4C2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399171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Термальный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1773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AB14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41AD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73BA0BB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221127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Двуречье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CD15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B410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FAA0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1AFA9B7A"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1B2B529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Нагорный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80C38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D9E7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99A6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9BF19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B91322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Тигиль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3D26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F084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0A49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46D37E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360D0A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Долиновка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314C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40FB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06D6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4B4FBB98"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4CDC998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Начики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5F990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35D9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F43D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E5F47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ADF451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Тиличики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6ADD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B3BB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3E20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75C3DCC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D066CC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Елизово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8758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5AC9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01F9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71C0BF8F"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0A81C21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Николаевка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EFFD0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012B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E3A4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2647C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19C60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Тымлат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34CB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7C19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E622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9F2063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5F8CF9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Запорожье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41FC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7416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80AF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4AD6A31E"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273C8A6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Озерновский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89700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FB93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4473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1EF7C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515449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Усть-Большерецк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F656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6A55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59E6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912E4A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4E4F6E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Зеленый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E183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70D9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63C3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6E43ED97"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3EFE9BF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Октябрьский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8B117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D34D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500E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405BC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B0EFFD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Устьевое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7AE8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3746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A042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15F8E4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4DBDF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Ивашка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2D22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A406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8F89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4888C6F5"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424570A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Оссора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D00AE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366F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523F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5AC44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C299D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Усть-Камчатск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920E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3592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4822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759719A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9E2A34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Каменское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9E7E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6BC0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BD02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0F062E6F"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7B30186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Палана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F2473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6CA7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6700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8A75B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BD260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Усть-Хайрюзово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C7D8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BC40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02B9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917287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0BF9A7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Ключи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95CB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9AB8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AFF0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64B4E280"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0A622B0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Паратунка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319A6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0CB9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3536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87CF6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62C5E9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Хаилино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3574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D109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7928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0A7239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877F72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Ковран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518D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AF3F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1B21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4DF3E4A4"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2097397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Пахачи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484C5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9010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D4E5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6996F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D064F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Хайрюзово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BECB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8AF6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190A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AD3738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70DB5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Козыревск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09C7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270C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1D39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03455D4D"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1718F8A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Петропавловск-</w:t>
            </w:r>
          </w:p>
          <w:p w14:paraId="3408534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Камчатский</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E6E7F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1606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1108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7178F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C39435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Шаромы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D924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511F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2D2A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28C779F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D04B25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Корф</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3A0C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03DE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77BB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055A8246"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7C447B7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Пионерский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A415B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5B2E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24AE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53448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C79605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Эссо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70B2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7915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34E1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30C22E6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79E182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Красный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113E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968B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73EF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1FC9D7D6"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1D69DEF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Привольное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19AB8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99E8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8109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4CA2A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A08738D"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45B95F"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E5407D"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E7C01F" w14:textId="77777777" w:rsidR="00794E67" w:rsidRPr="00EA336E" w:rsidRDefault="00794E67">
            <w:pPr>
              <w:pStyle w:val="FORMATTEXT"/>
              <w:rPr>
                <w:rFonts w:ascii="Times New Roman" w:hAnsi="Times New Roman" w:cs="Times New Roman"/>
                <w:sz w:val="18"/>
                <w:szCs w:val="18"/>
              </w:rPr>
            </w:pPr>
          </w:p>
        </w:tc>
      </w:tr>
      <w:tr w:rsidR="00EA336E" w:rsidRPr="00EA336E" w14:paraId="29AA6FE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47A96F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Крутоберегово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FE0C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38E9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71AD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141F2FF1"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0B7EEF5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Пущино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FB0BE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9036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9576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EA522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5DAA5C"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5D5441"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760A5E"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78A04D" w14:textId="77777777" w:rsidR="00794E67" w:rsidRPr="00EA336E" w:rsidRDefault="00794E67">
            <w:pPr>
              <w:pStyle w:val="FORMATTEXT"/>
              <w:rPr>
                <w:rFonts w:ascii="Times New Roman" w:hAnsi="Times New Roman" w:cs="Times New Roman"/>
                <w:sz w:val="18"/>
                <w:szCs w:val="18"/>
              </w:rPr>
            </w:pPr>
          </w:p>
        </w:tc>
      </w:tr>
      <w:tr w:rsidR="00EA336E" w:rsidRPr="00EA336E" w14:paraId="430C9445" w14:textId="77777777">
        <w:tblPrEx>
          <w:tblCellMar>
            <w:top w:w="0" w:type="dxa"/>
            <w:bottom w:w="0" w:type="dxa"/>
          </w:tblCellMar>
        </w:tblPrEx>
        <w:tc>
          <w:tcPr>
            <w:tcW w:w="9600" w:type="dxa"/>
            <w:gridSpan w:val="15"/>
            <w:tcBorders>
              <w:top w:val="nil"/>
              <w:left w:val="single" w:sz="6" w:space="0" w:color="auto"/>
              <w:bottom w:val="nil"/>
              <w:right w:val="single" w:sz="6" w:space="0" w:color="auto"/>
            </w:tcBorders>
            <w:tcMar>
              <w:top w:w="114" w:type="dxa"/>
              <w:left w:w="28" w:type="dxa"/>
              <w:bottom w:w="114" w:type="dxa"/>
              <w:right w:w="28" w:type="dxa"/>
            </w:tcMar>
          </w:tcPr>
          <w:p w14:paraId="0A92F6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Краснодарский край</w:t>
            </w:r>
          </w:p>
        </w:tc>
      </w:tr>
      <w:tr w:rsidR="00EA336E" w:rsidRPr="00EA336E" w14:paraId="4D3FE43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4A0F8B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Абинск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72D3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2337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133E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1D507FED"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3448640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Кабардинка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831BA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D74F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1252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E1663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C1AB14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Новороссийск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10E4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0A14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CEBD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78B1458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724191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Абрау-Дюрсо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E400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04F9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D5A6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504F21F3"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06D6451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Кавказская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52546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16BF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C28B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7F20B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7181FD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Октябрьская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898C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DA93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649B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655D63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3C4E77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Анапа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F0AC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1C56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2164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1907C00F"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595FAC8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Калинино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66BAA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82D9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D540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2B3AD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27C6F5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Отрадная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C944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4F73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0560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DE062D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606EEE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Апшеронск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0779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CEA5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B8E7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3AA085E6"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3B3DA2D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Каневская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69D0D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1F1A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4930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E1925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0B909F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Павловская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BF75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F9B8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1D80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1C5631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43CDB4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Армавир</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B5E2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CCA2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8DA7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335EBE79"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54BE08F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Коноково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96BB4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F347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0CB8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FD9DA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59685E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Пашковский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9B04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FADF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5D06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7AB1DC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C768E9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Архипо-Осиповка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4A1E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815C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CB92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02D2A91D"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66AE6F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Кореновск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CFE94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8424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6D9D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389EF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83642B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Полтавская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AA45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2773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8566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99C0512"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A1704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Афипский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5DDE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37BF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C5D0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E04F1B"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478A4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Красная Поляна </w:t>
            </w:r>
          </w:p>
        </w:tc>
        <w:tc>
          <w:tcPr>
            <w:tcW w:w="4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9002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C88A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6ABF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54113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266A8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Приморско-</w:t>
            </w:r>
          </w:p>
          <w:p w14:paraId="3AD2030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Ахтарск</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CA13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537E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20A6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bl>
    <w:p w14:paraId="517B6CF6"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07100904" w14:textId="77777777" w:rsidR="00794E67" w:rsidRPr="00EA336E" w:rsidRDefault="00794E67">
      <w:pPr>
        <w:pStyle w:val="FORMATTEXT"/>
        <w:rPr>
          <w:rFonts w:ascii="Times New Roman" w:hAnsi="Times New Roman" w:cs="Times New Roman"/>
        </w:rPr>
      </w:pPr>
    </w:p>
    <w:p w14:paraId="0D36844C"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w:t>
      </w:r>
    </w:p>
    <w:p w14:paraId="7F7E00AB"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1FEC8EA5"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450"/>
        <w:gridCol w:w="450"/>
        <w:gridCol w:w="450"/>
        <w:gridCol w:w="180"/>
        <w:gridCol w:w="1770"/>
        <w:gridCol w:w="300"/>
        <w:gridCol w:w="150"/>
        <w:gridCol w:w="300"/>
        <w:gridCol w:w="450"/>
        <w:gridCol w:w="300"/>
        <w:gridCol w:w="1845"/>
        <w:gridCol w:w="450"/>
        <w:gridCol w:w="450"/>
        <w:gridCol w:w="450"/>
      </w:tblGrid>
      <w:tr w:rsidR="00EA336E" w:rsidRPr="00EA336E" w14:paraId="3539DE20"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2900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3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01F6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3F62AF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47EA5C94" w14:textId="77777777" w:rsidR="00794E67" w:rsidRPr="00EA336E" w:rsidRDefault="00794E67">
            <w:pPr>
              <w:pStyle w:val="FORMATTEXT"/>
              <w:rPr>
                <w:rFonts w:ascii="Times New Roman" w:hAnsi="Times New Roman" w:cs="Times New Roman"/>
                <w:sz w:val="18"/>
                <w:szCs w:val="18"/>
              </w:rPr>
            </w:pPr>
          </w:p>
        </w:tc>
        <w:tc>
          <w:tcPr>
            <w:tcW w:w="17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EE7F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963E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3AF447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687542" w14:textId="77777777" w:rsidR="00794E67" w:rsidRPr="00EA336E" w:rsidRDefault="00794E67">
            <w:pPr>
              <w:pStyle w:val="FORMATTEXT"/>
              <w:rPr>
                <w:rFonts w:ascii="Times New Roman" w:hAnsi="Times New Roman" w:cs="Times New Roman"/>
                <w:sz w:val="18"/>
                <w:szCs w:val="18"/>
              </w:rPr>
            </w:pPr>
          </w:p>
        </w:tc>
        <w:tc>
          <w:tcPr>
            <w:tcW w:w="18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674A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3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AD94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79365A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29D4E373"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0B495F"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0A69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7F13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16E7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55B23D84"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EEE4CB"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CC12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F02D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077F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C37878"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F17779"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8149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E601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E719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1E1160C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7268BC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Ахтырский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CDBC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C50E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BBF8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43376CA2"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404F4B4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Краснодар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D08E1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D20A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DEA4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470499"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03881E9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Псебай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09C1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58B0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8226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245234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BBBA9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Ачуево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4F9A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E051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B1AB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0800F562"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27D252C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Красносельский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ABE22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4A57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1871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B9B8DD"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01F5CC1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Северская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A2F4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823F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DA78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37516B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166E1F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Белая Глина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F86B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343C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0843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120384F5"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2C10612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Кропоткин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B6CF8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8DE6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DC6F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B765BA"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41C64F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Славянск-на-Кубани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EADD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52F3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4E7F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632F81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DF4469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Белореченск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45C5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B129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90D2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5BED7C39"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40C37BC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Крыловская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670A9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1552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06CC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E9B657"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50052A9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Сочи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3F5D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E2EF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0552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C5448E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C64531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Брюховецкая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D541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37D3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A8D2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2A9A6964"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00C9D8A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Крымск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A884D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21D1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5D59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3CA0E9"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16F5DD3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Старощерби-</w:t>
            </w:r>
          </w:p>
          <w:p w14:paraId="713467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новская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6A5E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C52E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9021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ED049E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87CC1A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Верхнебаканский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1EA6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E532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C651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752D3860"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62D8AC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Курганинск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D6E78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12C5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4220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E3B5B1"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5EBE36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Староминская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4EAE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8044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C000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CCA7AB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7AECFD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Витязево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6877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BE12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D08D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13C11D32"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7289D4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Курчанская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CA3EA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770C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1C56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24A40B"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0FB623F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Тамань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8DCE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3C0C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B42A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ACF810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ED3AB0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Владимирская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5439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2912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B4CC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7417CE61"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50554F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Кутаис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3E83E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B24A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D686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054B4F"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502706C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Тбилисская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3B6A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7C9C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8142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4949C9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595CC0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Выселки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BFE9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6F9F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5977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6F4E9F8B"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364B8BB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Кущевская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B3B94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BB80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4853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B9E1FF"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7A1FE00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Темрюк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E372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BC88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D501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800ECA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448382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Гайдук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9F0E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F0B9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FC0C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1E7188FF"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04A1650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Лабинск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EAC53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10AB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8071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86045C"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1062224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Тимашевск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C9C4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7115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4F15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CA6ACD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6831D6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Геленджик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0CD4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36E2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9D41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49F964CC"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7F9CB06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Ленинградская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92999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FB0A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C9D9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A00D98"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413653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Тихорецк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2FAE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4159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0674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9AA93D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1419C0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Гирей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0BB6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5C6D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DAF7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5C53B8A3"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12DF387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Мостовской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885A1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A17D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63FB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B87D37"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39A8964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Троицкая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98E4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9508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7369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94C360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FF5EE6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Горячий Ключ</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C7BC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9F5D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C161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6AC2E0FE"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513E728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Нефтегорск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3BB66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5819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DF33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C5EF44"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7E78BC9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Туапсе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E728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F935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7AA6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2E0A99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BC10C3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Гулькевичи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FDC4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705F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00DC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7B0F64D5"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189C45C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Нижнебаканский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E2E9E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788E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00B6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579E5F"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77639D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Успенское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AE20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21D0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489D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70C32A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FD669F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Джубга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ACAC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62C7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887B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54F7E453"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44FF2EC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Новокубанск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CB24D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6646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B76E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296FB8"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51AFCC3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Усть-Лабинск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398F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4BAC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196A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940A61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9FFB10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Динская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37C9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32E5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9AEE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15AAB241"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5085191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Новоминская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D1F76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12A1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D945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4EF683"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4653DED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Хадыженск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9819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1042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CEF9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3A1A986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02FD91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Ейск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A8C6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C510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0AF0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40B88004"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0113F16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Новомихайловский</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52179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319A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00CA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66BFC9"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2FD86F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Холмская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4B36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63D3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A947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9EBBE9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95571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Ильский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022D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8662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6A68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7738C44D"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57CFC64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Новопокровская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8F608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A2A3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5E5A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B9D891"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79B601C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Черноморский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6FE8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28AE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B0AD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F63026A" w14:textId="77777777">
        <w:tblPrEx>
          <w:tblCellMar>
            <w:top w:w="0" w:type="dxa"/>
            <w:bottom w:w="0" w:type="dxa"/>
          </w:tblCellMar>
        </w:tblPrEx>
        <w:tc>
          <w:tcPr>
            <w:tcW w:w="9645" w:type="dxa"/>
            <w:gridSpan w:val="15"/>
            <w:tcBorders>
              <w:top w:val="nil"/>
              <w:left w:val="single" w:sz="6" w:space="0" w:color="auto"/>
              <w:bottom w:val="nil"/>
              <w:right w:val="single" w:sz="6" w:space="0" w:color="auto"/>
            </w:tcBorders>
            <w:tcMar>
              <w:top w:w="114" w:type="dxa"/>
              <w:left w:w="28" w:type="dxa"/>
              <w:bottom w:w="114" w:type="dxa"/>
              <w:right w:w="28" w:type="dxa"/>
            </w:tcMar>
          </w:tcPr>
          <w:p w14:paraId="53FB6B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Красноярский край</w:t>
            </w:r>
          </w:p>
        </w:tc>
      </w:tr>
      <w:tr w:rsidR="00EA336E" w:rsidRPr="00EA336E" w14:paraId="03D057B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4609B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Абан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2C66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6B05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CABA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4F686EF1"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7474E33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Ирша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33CF8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1983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D322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E7C2EF"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5A2E3FB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Октябрьский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4F10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422A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73DC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B8AF4C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AC1179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Агинское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B3B4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247E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1950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1A2C834F"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38B635C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Канск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13A09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8992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B831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45D9E9"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5DC596E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Памяти 13 Борцов</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3C40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748A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0374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5E423E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CDD213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Артемовск </w:t>
            </w:r>
          </w:p>
          <w:p w14:paraId="4A508AF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F0A2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843D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31C3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0C24810E"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6F779A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Каратузское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A7D64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7EEC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4463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A69CB9"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57D7162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Предивинск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7907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2710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C3C8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C92D11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C41DA1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Ачинск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586C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3F14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0BB0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0A78C1FD"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55B6CC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Кедровый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0CB1A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C841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8068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2A3715"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1A8FF03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Раздолинск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FED0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A422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BBF4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92EB3E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76D27E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Балахта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A128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AA16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33F9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4AF6C457"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77D7239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Кодинск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37CED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A221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F281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659A8D"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76E6B87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Рассвет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3F6B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031F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D06E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7FF9C0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FB7743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Березовка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F316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A600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5EE4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21636591"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7D3C246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Козулька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74D23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62C1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B33D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4D525D"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545DBB8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Саянский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F14D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450D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1919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47672F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4106D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Боготол</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3C85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CEB1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7E0E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47F72332"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6F0E07B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Копьево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84B97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02F2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17CA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CCC49C"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089F8B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Солнечный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AC57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AE74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C5B9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402760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F25917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Богучаны</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49BE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1260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1499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004FDC99"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12CE8AD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Кошурниково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8B00E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1606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FC7E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7B146D"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01CB838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Сосновоборск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8265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848E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4A43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DBCE41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D7759A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Бол. Ирба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B6B3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170E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81B5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3819E7BF"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54DC595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Краснокаменск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45D09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4216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5D13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BB7B8B"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1E7F71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Стрелка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291B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115A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C294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A64942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2860AB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Бол. Мурта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56AE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7A0D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51CD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1D4E6E21"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64E3B0B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Краснотуранск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E0051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36F1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D236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8208A5"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1D927FA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Сухобузимское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38F2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BFE7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1631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C8C2D97"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9504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Бородино</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D586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9C96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541A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8EB933"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63DF8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Красноярск </w:t>
            </w:r>
          </w:p>
        </w:tc>
        <w:tc>
          <w:tcPr>
            <w:tcW w:w="4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8202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AC69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4FB3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B414C8" w14:textId="77777777" w:rsidR="00794E67" w:rsidRPr="00EA336E" w:rsidRDefault="00794E67">
            <w:pPr>
              <w:pStyle w:val="FORMATTEXT"/>
              <w:rPr>
                <w:rFonts w:ascii="Times New Roman" w:hAnsi="Times New Roman" w:cs="Times New Roman"/>
                <w:sz w:val="18"/>
                <w:szCs w:val="18"/>
              </w:rPr>
            </w:pPr>
          </w:p>
        </w:tc>
        <w:tc>
          <w:tcPr>
            <w:tcW w:w="18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8DFAE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Таежный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E007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88C1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8099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bl>
    <w:p w14:paraId="58BDDF15"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072411C2"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0DC9ECE3"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710"/>
        <w:gridCol w:w="450"/>
        <w:gridCol w:w="300"/>
        <w:gridCol w:w="450"/>
        <w:gridCol w:w="300"/>
        <w:gridCol w:w="1800"/>
        <w:gridCol w:w="450"/>
        <w:gridCol w:w="450"/>
        <w:gridCol w:w="300"/>
        <w:gridCol w:w="450"/>
        <w:gridCol w:w="1650"/>
        <w:gridCol w:w="300"/>
        <w:gridCol w:w="300"/>
        <w:gridCol w:w="450"/>
      </w:tblGrid>
      <w:tr w:rsidR="00EA336E" w:rsidRPr="00EA336E" w14:paraId="6351FA50" w14:textId="77777777">
        <w:tblPrEx>
          <w:tblCellMar>
            <w:top w:w="0" w:type="dxa"/>
            <w:bottom w:w="0" w:type="dxa"/>
          </w:tblCellMar>
        </w:tblPrEx>
        <w:tc>
          <w:tcPr>
            <w:tcW w:w="17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9176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86F1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04E439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8FAF03"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39E5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2535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1B84B0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79BA41"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EB23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B663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1F10D1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4D348C0C" w14:textId="77777777">
        <w:tblPrEx>
          <w:tblCellMar>
            <w:top w:w="0" w:type="dxa"/>
            <w:bottom w:w="0" w:type="dxa"/>
          </w:tblCellMar>
        </w:tblPrEx>
        <w:tc>
          <w:tcPr>
            <w:tcW w:w="17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FCB603"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DF80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6318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A0D3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E25DD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37B37D"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ED91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0086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43FC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33BCA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D9AEA8"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0E48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F700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DAA6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468D6475"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73ED88D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Горячегорск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A884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F73E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1C60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B248F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AA4EEF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Курагино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7130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4B9D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DBDE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00A1F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953567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Тасеево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2971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0417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165A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662EB32"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3953B1B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Дзержинское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D4E7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C80A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511E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156BA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8D0305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Мазульский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DBAD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8DD3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EF5A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6FEF8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C45517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Тинской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52C4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4B47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F9C0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2D39DC7"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0BE5B84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Дивногорск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DB50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B901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86EA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CE6AC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5E38E5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Майна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D879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CBFB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6FF6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54DC4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492365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Тюхтет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3BEF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6EC5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9A0C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D2C3772"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3B58C8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Дубинино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1229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D5BF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334D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33626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F53FCF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Минусинск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1D46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21FA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9CF6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9774C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96838B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Ужур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5545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5780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FA37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D62731F"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1457DFC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Емельяново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3023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CA8E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BEBA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04ED1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08F84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Мотыгино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29A3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63A2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5417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121C4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2D3146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Урал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C17F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3A40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D271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3249AA2"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14E731B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Ермаковское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6B48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C147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CEB2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B42B8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1F7DC9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Назарово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D6B6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2C82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8C5C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B2A56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17F15E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Уяр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7780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8103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6977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3079697"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1E4CF91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Железногорск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FBCE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2270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38BB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86100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120DCF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Ингаш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C8D6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DCBB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032F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323A0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CE912F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Филимоново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8A0B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E2C3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62BD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1981F3E"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3528F7B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Заозерный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B438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D5DA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1B14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EC063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8B784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Пойма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502F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3FBA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CFB1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C8F14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6DD26A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Челюскин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20CA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FB13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1696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F50D933"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13F33B3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Зелегорск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3418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A1BC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C160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B2984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089023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Новоселово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2695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3C7F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ED86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60A82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31F869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Чибижек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7BC9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DF51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4482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ECB1C12"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3BA9570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Зеленый Бор</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7CF6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1793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8211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E1907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E6F804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Новочернореченск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9982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1E3D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172F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94560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6B61A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Шарыпово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358B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3BBD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F48C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047C83A"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1100B8D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Идринское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BF72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8A69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F97E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7EE91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7C1743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Нордвик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955A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C349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F6F4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03BEF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0C1F38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Шушенское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A86E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971F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9578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1E52609"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0CD95A0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Иланский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5F62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6155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1E35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0614B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E56773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Овсянка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2964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029B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15A0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B55E6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8F3A116"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7792A6"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41B2FB"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7C4EBB" w14:textId="77777777" w:rsidR="00794E67" w:rsidRPr="00EA336E" w:rsidRDefault="00794E67">
            <w:pPr>
              <w:pStyle w:val="FORMATTEXT"/>
              <w:rPr>
                <w:rFonts w:ascii="Times New Roman" w:hAnsi="Times New Roman" w:cs="Times New Roman"/>
                <w:sz w:val="18"/>
                <w:szCs w:val="18"/>
              </w:rPr>
            </w:pPr>
          </w:p>
        </w:tc>
      </w:tr>
      <w:tr w:rsidR="00EA336E" w:rsidRPr="00EA336E" w14:paraId="0276164D" w14:textId="77777777">
        <w:tblPrEx>
          <w:tblCellMar>
            <w:top w:w="0" w:type="dxa"/>
            <w:bottom w:w="0" w:type="dxa"/>
          </w:tblCellMar>
        </w:tblPrEx>
        <w:tc>
          <w:tcPr>
            <w:tcW w:w="9360" w:type="dxa"/>
            <w:gridSpan w:val="14"/>
            <w:tcBorders>
              <w:top w:val="nil"/>
              <w:left w:val="single" w:sz="6" w:space="0" w:color="auto"/>
              <w:bottom w:val="nil"/>
              <w:right w:val="single" w:sz="6" w:space="0" w:color="auto"/>
            </w:tcBorders>
            <w:tcMar>
              <w:top w:w="114" w:type="dxa"/>
              <w:left w:w="28" w:type="dxa"/>
              <w:bottom w:w="114" w:type="dxa"/>
              <w:right w:w="28" w:type="dxa"/>
            </w:tcMar>
          </w:tcPr>
          <w:p w14:paraId="7EF119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Пермский край</w:t>
            </w:r>
          </w:p>
        </w:tc>
      </w:tr>
      <w:tr w:rsidR="00EA336E" w:rsidRPr="00EA336E" w14:paraId="28212AEA"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07422DF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Александровск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EA13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03C3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7CF4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C3396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E7D48B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Луньевка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5B15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41AB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61A7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67018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1B18DC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Сев. Коспашский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99C6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5EB6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841B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D5F29E8"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1B782C2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Барда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4373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B93F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BBD2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74A89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5755B9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Лысьва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4861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E20E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43D4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2C254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D9E49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Сев. Коммунар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876A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1858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03D7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694ACC4"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66D7649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Березники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3C22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0709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0C80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B72C9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73591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Лямино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23E7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7716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B131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C4BC3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276479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Скальный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A5B7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896A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C2A7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0B8BF57"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10B483E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Березовка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348D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2579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A8D7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6E877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A509B7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Майкор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6891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9726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9E4F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6B0B5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19E963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Соликамск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F6A4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15D7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FEF9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DB84AE1"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6A911E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Верещагино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51F9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E762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B850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E7F6D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CF51D3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Майский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6EF7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1474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C99B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5E49E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A45C75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Старый Бисер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FCEC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044F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603A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7B11540"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621D648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Верхнечус. Городки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A600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6B6C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1D24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171D5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DCE1CD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Медведка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34B2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B96E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DF51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34689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A9D23A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Суксун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6E6D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7A15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A6E5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F7EE3D5"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0F89388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Всеволодо-Вильва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4A6B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11ED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DE46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32E8C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018AB4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Нагорнский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708B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AD47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AA0B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7E71A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2DB515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Сылва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CB39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71D8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7F3E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480D699"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31F741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Горнозаводск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9A18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B78B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5F67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02BB9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9E4633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Нововильвенский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BEB4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265B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929F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F891A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FF83F4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Теплая Гора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A08C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4ACC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847B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7E7B471"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6DB5941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Гремячинск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FFB8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581D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6C5E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6667F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CAFA40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Новоильинский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359C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CD5E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9C3E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04816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9E678E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Углеуральский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BA3B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79F2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589F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909F290"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1F02293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Губаха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F41E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4FDB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9AE2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E177C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6BC25A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Новые Ляды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FDE3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FAFE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0BCD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DBCCE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E50EE6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Уральский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D76E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BD49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C8C3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BE446C5"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6DAB746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Дивья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9D51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3C7F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EE68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328B8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D200D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Ныроб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A125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2E5C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A046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CC53E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7BA70F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Усолье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8BD3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2D4D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06F4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25FDF4F"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4F7BAB7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Добрянка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6DBB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AD3B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BF92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6EBE7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58D19D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Нытва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2451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4AF4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94B0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503BD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B14488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Усьва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2F16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90FD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51C7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8959D15"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030690B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Елово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E9E2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B40F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B2F6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94AE1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E7043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Оверята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9913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84B9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BBD4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DAF07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C47526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Центр. Коспашский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321A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2057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B84E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4623E05"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4EB8204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Звездный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BBCC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9354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16C6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C7080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C8B085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Октябрьский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CC0D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1EB4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0ACB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31B67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7313C0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Чайковский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D7F7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420D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13C4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BD8C763"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17F20BC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Зюкайка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BB83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C2D2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1C14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3DCE1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217615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Орел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FDB6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579D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448C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D4DFB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2979C1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Чердынь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4CF1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DBB9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65EA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621C413"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1665D9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Ильинский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573B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A2E7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8AF7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496B0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29C634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Оса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98A1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837F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BD3A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68749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D4E82E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Чермоз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019A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905F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ADF8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2E67F26" w14:textId="77777777">
        <w:tblPrEx>
          <w:tblCellMar>
            <w:top w:w="0" w:type="dxa"/>
            <w:bottom w:w="0" w:type="dxa"/>
          </w:tblCellMar>
        </w:tblPrEx>
        <w:tc>
          <w:tcPr>
            <w:tcW w:w="17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6BDFD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Калино</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7764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5AF0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BA5A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34BBD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180F8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Оханск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17E2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6257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CF70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13F41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88FAF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Чернушка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0FB3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6398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ED4E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bl>
    <w:p w14:paraId="5FA87639"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5CCC42FF" w14:textId="77777777" w:rsidR="00794E67" w:rsidRPr="00EA336E" w:rsidRDefault="00794E67">
      <w:pPr>
        <w:pStyle w:val="FORMATTEXT"/>
        <w:rPr>
          <w:rFonts w:ascii="Times New Roman" w:hAnsi="Times New Roman" w:cs="Times New Roman"/>
        </w:rPr>
      </w:pPr>
    </w:p>
    <w:p w14:paraId="23331CC3"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w:t>
      </w:r>
    </w:p>
    <w:p w14:paraId="7AE31C6F"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75C6C5FB"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450"/>
        <w:gridCol w:w="300"/>
        <w:gridCol w:w="450"/>
        <w:gridCol w:w="300"/>
        <w:gridCol w:w="1800"/>
        <w:gridCol w:w="450"/>
        <w:gridCol w:w="450"/>
        <w:gridCol w:w="300"/>
        <w:gridCol w:w="450"/>
        <w:gridCol w:w="1650"/>
        <w:gridCol w:w="300"/>
        <w:gridCol w:w="300"/>
        <w:gridCol w:w="450"/>
      </w:tblGrid>
      <w:tr w:rsidR="00EA336E" w:rsidRPr="00EA336E" w14:paraId="7F924E11"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A631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lastRenderedPageBreak/>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C718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77FB4E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0E0DF0"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39A8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FA4C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044413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9C618C"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5700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C24F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715FB4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2DEE8D68"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C9CE26"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F657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9719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B742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84518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38EB61"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AAD6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FAC7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BF72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98CDC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1A2780"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6A30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DEA6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AD06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361DB5D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3B39F2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Карагай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EE7D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5A36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E945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0EF10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340E5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Очер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C41C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7EF7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DBF4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51C69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33BF89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Чусовой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BD07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E15E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E7A7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34BC8B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CD707A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Керчевский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4D4A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3A04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C82D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8EFC8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67ABD9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Павловский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C7BE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DFE4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41C1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A76BF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4E4A62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Шахта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C65F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4253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95C8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71A542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D5F8FD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Кизел</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1DD4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6F9D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EBE3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84015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0343DE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Пашия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376B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2340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5EE6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CE2F3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EF673B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Широковский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C26E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07AD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92F6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9764B6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81C1D6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Комарихинский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A02D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ECBC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144B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AC17C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31987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Пермь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6E07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232A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1E3D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2C5AC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4A2AD1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Шумихинский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D6A1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0324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8932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990A43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A37CED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Кордон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06E3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5EE7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EB93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95982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1FBC3F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Пожва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9A08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3906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B6D2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B5ED0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653541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Юбилейный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CF32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C3FC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CCD1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8598B5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CF85A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Красновишерск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BE4B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7269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40A7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6FFC3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B2B9BC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Полазна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04EE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49F4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33F9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E486A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90EDF6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Юго-Камский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9E57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8524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E3EF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4D85E7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E439E4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Краснокамск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1D39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3D81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8E69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7A3C7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76F6B4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Промысла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73D4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AF95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061D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942F8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9F0C27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Юж. Коспашский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60EF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E30B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46E5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4B582E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BAC053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Кукуштан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5122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B72D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5D5E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0F008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D94F2A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Рудничный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2D05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2863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8499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F039D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FE8278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Юсьва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413C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C997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D703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B4A7C0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26BBD7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Кунгур</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4F9D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48BF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D76D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9B73B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DB3EA9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Сараны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3B36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A903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F3B4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727D5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D40288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Яйва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5EE7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DA95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9CED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B595A6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38446D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Кын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9FB3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AE66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8F67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7DEB1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7B014E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Сарс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1E324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7B20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992C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59925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64EE3FA"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8CAA4A"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6DA2C4"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09F06C" w14:textId="77777777" w:rsidR="00794E67" w:rsidRPr="00EA336E" w:rsidRDefault="00794E67">
            <w:pPr>
              <w:pStyle w:val="FORMATTEXT"/>
              <w:rPr>
                <w:rFonts w:ascii="Times New Roman" w:hAnsi="Times New Roman" w:cs="Times New Roman"/>
                <w:sz w:val="18"/>
                <w:szCs w:val="18"/>
              </w:rPr>
            </w:pPr>
          </w:p>
        </w:tc>
      </w:tr>
      <w:tr w:rsidR="00EA336E" w:rsidRPr="00EA336E" w14:paraId="22987537" w14:textId="77777777">
        <w:tblPrEx>
          <w:tblCellMar>
            <w:top w:w="0" w:type="dxa"/>
            <w:bottom w:w="0" w:type="dxa"/>
          </w:tblCellMar>
        </w:tblPrEx>
        <w:tc>
          <w:tcPr>
            <w:tcW w:w="9300" w:type="dxa"/>
            <w:gridSpan w:val="14"/>
            <w:tcBorders>
              <w:top w:val="nil"/>
              <w:left w:val="single" w:sz="6" w:space="0" w:color="auto"/>
              <w:bottom w:val="nil"/>
              <w:right w:val="single" w:sz="6" w:space="0" w:color="auto"/>
            </w:tcBorders>
            <w:tcMar>
              <w:top w:w="114" w:type="dxa"/>
              <w:left w:w="28" w:type="dxa"/>
              <w:bottom w:w="114" w:type="dxa"/>
              <w:right w:w="28" w:type="dxa"/>
            </w:tcMar>
          </w:tcPr>
          <w:p w14:paraId="5DEE86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Приморский край</w:t>
            </w:r>
          </w:p>
        </w:tc>
      </w:tr>
      <w:tr w:rsidR="00EA336E" w:rsidRPr="00EA336E" w14:paraId="77CB4EC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DD57B1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Анучино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DF55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D85D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7AE7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0492A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27AE59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Лесозаводск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C597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4F5A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42B2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D08A7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95D478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Русский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8E04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58F3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74B1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7305B5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D99ED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Арсеньев</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42C7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E3B1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1109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93364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D96A74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Ливадия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9CF6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AABD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2999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F1EE0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A4492E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Светлая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C469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FE2B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E708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E25338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52DFC8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Артемовский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3D3C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545C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6A84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61B15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ADC779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Липовцы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E4F6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C350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E559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AB467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9BAC45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Сибирцево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0BA6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F8EB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6DEC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F7183D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435A57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Бол. Камень</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18C8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C258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DA6C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72839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A2EA5F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Лучегорск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A125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210C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F720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A97A4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4C4A56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Славянка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0914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62E2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A127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0DE9CC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0DBBED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Владивосток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3477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E5A4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F613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58420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3E965B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Михайловка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F055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FEB4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6125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E35E2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99F608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Смоляниново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45C4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96E0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3C50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E37400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7318B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Восток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B18A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0B1F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B98E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8F036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B813CD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Находка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08AC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D239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0448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57B08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91D22F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Спасск-Дальний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D2F6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347E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F40A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6294E7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8A04B0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Врангель</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6AF0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874E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D5BE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0635E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4E16C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Новошахтинский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CC13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1E8F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7711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D7372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86CD6E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Тавричанка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7DF5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347A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54D2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F31AE6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9B3BBD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Высокогорск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3AF3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9EB2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3F4E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C0C0F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2B766F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Новый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F539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BE84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E2FB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DC64E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917866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Терней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8ADA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FCBB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AFAA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E6FFEF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FFC0C5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Горнореченский</w:t>
            </w:r>
          </w:p>
          <w:p w14:paraId="63715F1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5A8D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EB1A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6D89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4A29F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A39EB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Ольга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128B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8F2B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974C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5B97F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BE1923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Тигровой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B2CC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6C79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7D7E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FF5F19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9953C1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Горные Ключи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2E5F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0F86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B16F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19308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C68919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Партизанск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A594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2C08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44DB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97926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AD928B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Трудовое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FC4C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0418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23DD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8AD966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942D3A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Горный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BE69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DAEC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9D3A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C72F6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973342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Пластун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A38D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6765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B531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27ECA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5AECB8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Углекаменск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C427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332C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3699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2873B3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670DC7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Дальнегорск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C7A2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A42D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64DE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AA4AD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006E6F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Пограничный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D659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2836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CB4D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562D3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D10F7C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Угловое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FFAA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4926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5088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29B556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8F7898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Дальнереченск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6373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4E35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6E9E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D277A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B443D6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Покровка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F526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DB58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D0CA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F2624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8B238B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Уссурийск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3640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5883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AFF0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1A49B7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C2884E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Дунай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801B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9EF4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12B4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99513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BCD88A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Попова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FFD7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F5F8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3EDE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D923F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D4577A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Фокино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0BE8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E853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E044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E384C9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2ECD64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Заводской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E56E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DBAF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D7E6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AA408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37A7C3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Посьет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FC4F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9134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A7EE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7435E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945B81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Хасан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B503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5082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AE1A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FC2BC9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0E029C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Зарубино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AEC1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453D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4BD5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47CF9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1F41D5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Преображение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1656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06A8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837E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901EB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1F64F4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Хороль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4C54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64A9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D2F3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A1B0A1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CC9034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Кавалерово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8FBD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6A35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A3DC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3BE57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5DEA44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Приморский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510B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2FB0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89AA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5122E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8B60E5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Хрустальный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508E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8114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F28D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65D432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A5ED55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Каменка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2A70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3528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5CEF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53950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1886C5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Путятин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B1B7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E6F1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C8A4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4E904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801433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Черниговка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7D60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E79F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CC29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1DC765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2E667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Кировский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25BF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40EF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26F8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28D9B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5361D9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Раздольное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1A4C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FC57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B0BF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A1839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C415A6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Шкотово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36A7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CB1B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DA54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ADE7D8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1B4338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Краскино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29B9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AC2C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32B2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01B5E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8ABC2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Реттиховка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5AE7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7CDD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4678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77ACF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73436D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Ярославский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2869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7021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C732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695774A"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82DFE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 xml:space="preserve">Краснореченский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D3EF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9C46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420A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9248B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FCBAB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Рудный</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950D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359D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F6C1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744DF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DF43A3"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328E52"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8AABEB"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F21ED3" w14:textId="77777777" w:rsidR="00794E67" w:rsidRPr="00EA336E" w:rsidRDefault="00794E67">
            <w:pPr>
              <w:pStyle w:val="FORMATTEXT"/>
              <w:rPr>
                <w:rFonts w:ascii="Times New Roman" w:hAnsi="Times New Roman" w:cs="Times New Roman"/>
                <w:sz w:val="18"/>
                <w:szCs w:val="18"/>
              </w:rPr>
            </w:pPr>
          </w:p>
        </w:tc>
      </w:tr>
    </w:tbl>
    <w:p w14:paraId="0F0E4EA4"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32EBAD9D"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1670372E"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450"/>
        <w:gridCol w:w="300"/>
        <w:gridCol w:w="300"/>
        <w:gridCol w:w="300"/>
        <w:gridCol w:w="1950"/>
        <w:gridCol w:w="450"/>
        <w:gridCol w:w="300"/>
        <w:gridCol w:w="450"/>
        <w:gridCol w:w="300"/>
        <w:gridCol w:w="1950"/>
        <w:gridCol w:w="450"/>
        <w:gridCol w:w="300"/>
        <w:gridCol w:w="300"/>
      </w:tblGrid>
      <w:tr w:rsidR="00EA336E" w:rsidRPr="00EA336E" w14:paraId="5FBCA073"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019C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E579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307A15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9E654A" w14:textId="77777777" w:rsidR="00794E67" w:rsidRPr="00EA336E" w:rsidRDefault="00794E67">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A0A0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43A9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14CCBB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43D995" w14:textId="77777777" w:rsidR="00794E67" w:rsidRPr="00EA336E" w:rsidRDefault="00794E67">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FED5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6223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7CF861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0050466D"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64504A"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6912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E58D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5F3F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22260E"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1AC1F9"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9053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F1CA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EF8B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B6F25A"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7C452D"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76D1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4D02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6BF2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02982F35" w14:textId="77777777">
        <w:tblPrEx>
          <w:tblCellMar>
            <w:top w:w="0" w:type="dxa"/>
            <w:bottom w:w="0" w:type="dxa"/>
          </w:tblCellMar>
        </w:tblPrEx>
        <w:tc>
          <w:tcPr>
            <w:tcW w:w="9450" w:type="dxa"/>
            <w:gridSpan w:val="14"/>
            <w:tcBorders>
              <w:top w:val="nil"/>
              <w:left w:val="single" w:sz="6" w:space="0" w:color="auto"/>
              <w:bottom w:val="nil"/>
              <w:right w:val="single" w:sz="6" w:space="0" w:color="auto"/>
            </w:tcBorders>
            <w:tcMar>
              <w:top w:w="114" w:type="dxa"/>
              <w:left w:w="28" w:type="dxa"/>
              <w:bottom w:w="114" w:type="dxa"/>
              <w:right w:w="28" w:type="dxa"/>
            </w:tcMar>
          </w:tcPr>
          <w:p w14:paraId="22AA84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Ставропольский край</w:t>
            </w:r>
          </w:p>
        </w:tc>
      </w:tr>
      <w:tr w:rsidR="00EA336E" w:rsidRPr="00EA336E" w14:paraId="458355C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357AF4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Александрийская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EB81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C937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51FB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3256F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A3F70D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Ипатово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D8AE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AF93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CBC6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7B4104"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E79F61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Новотроицкая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E1CC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62F1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C57E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43E973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A7EA52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Александровское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93D9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0C3D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9F1E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5C42E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B7F7A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Казьминское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8962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8713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0A1B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D3A6D1"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2B36EE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Обильное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B258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FEE1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224F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166E51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03BBA0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Анджиевский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5C55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5BB4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2D90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FA587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91FDE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Кисловодск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A169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5FE2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913F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4724E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5608E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Пелагиада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3E64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B48C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9161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F9EF38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3707AE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Арзгир</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27C3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7134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02F6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A58A23"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4B15CD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Константиновское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44B0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24AE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3A37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61DDD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487FCF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Покойное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0129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ABEB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8934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B65040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FF2227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Архангельское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2028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ADAD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E8D0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9087E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5BAFD3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Кочубеевское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900A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FC52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F744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13C62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1A6477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Прасковея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10BD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3D22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5120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D506EB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D58AE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Ачикулак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34E1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C47E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3B9D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1C6A29"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52173D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Красногвардейское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6614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2247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15BC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E958B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EFD3F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Пятигорск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6C40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E192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ACF5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CBB687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1B3BEE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Барсуковская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AEFF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9E06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6405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3E3BF3"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28E838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Краснокумское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5909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D5AC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553A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AF64E0"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DBDDA3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Расшеватская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6844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0932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EAB8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6DDCDC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CA2753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Безопасное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789C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0E02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7895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01E5A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5D5179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Кугульта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F775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670B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2B72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CD08C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3D6B07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Рыздвяный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3C3D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0250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CD1C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ADFB9B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62D450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Буденновск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BD2A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06FE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5E30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6F8524"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D536C0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Курсавка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6419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45E9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2592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67208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358695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Светлоград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CCDC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2E75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4CBC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F24083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3E5B90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Величаевское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F7A6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ACBA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820F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AA072F"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3E27B3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Курская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9E42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5CA3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E989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57DB7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F8ADF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Свободы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B32D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D864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A482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4666F6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45CF5F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Винсады</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54A4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293D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2C74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89464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15AA51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Ладовская Балка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7BD7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04E8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56CB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CE0A39"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56AEB6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Советская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D669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9450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DC52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F64DA9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8CD388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Георгиевск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FF93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D8CE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7B5F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195A7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DB004A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Левокумка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B080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450A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BCE6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F47E6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8A2E20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Солнечнодольск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C61C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4DD0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3662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5C80C9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B21BCE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Георгиевская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5998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2FEC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96E1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67A104"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E98E7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Левокумское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082D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BDAC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A19E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4A90B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C9F35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Ставрополь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E446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5E28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3F8B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FA0B70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69821E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Горячеводский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5A3A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85B2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2672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052AB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043AD3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Лермонтов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597D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34A6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F5E4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44ACB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AA22E7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Старомарьевка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DE34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9B4E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27CA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DA3C37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39A1B4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Гофицкое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1437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9B33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0674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B8CC53"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F83744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Летняя Ставка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119A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5728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B680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64749E"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DDAB42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Степное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3E25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2F41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FA83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BA6ADA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E8F42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Грачевка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EC0D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CDBE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1376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C7E2D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A55DDF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Лысогорская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305B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281F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5504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90C62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00E4A9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Суворовская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5051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601D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48C4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092102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4619D8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Дивное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E498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B5DF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41C4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0F17AF"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30C76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Минеральные Воды</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30DB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7300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D6A9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43B237"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518AC1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Татарка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8ECC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46D0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B839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EECEAD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E81D18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Донское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50E8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05FD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EB88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D2066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E4D2C1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Московское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A018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DC03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8D19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0B3EF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E7B7A5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Труновское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1182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C443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5B3A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D3C9F4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1FA6F2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Ессентуки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863F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3344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E3F6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64CD56"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726352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Надежда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D316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208D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E7EF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DED06A"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DEE4F9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Чернолесское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6F5E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86FD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A6BA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8CF49B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9B81C5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Железноводск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235D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C0AD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CCA1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53E6D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2CC23A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Незлобная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8135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E3F7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A12F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B33BF7"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410359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Шпаковское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E3D6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A579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229C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839085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34AB3C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Затеречный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DF1C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6774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E176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92ED37"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BA3540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Нефтекумск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DBBD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F834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F8E8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0B5FC6"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E660CD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Эдиссея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0678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4036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7D3A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BBA601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F01465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Зеленокумск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F58B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FFD5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B0DC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13054E"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5BF459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Новоалександровск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DDC4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BF3B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61F1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6A8F2A"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90324B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Юца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A333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E96B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BFDE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3E81DB6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805888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Изобильный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52AC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B0C3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4622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A1F81E"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EB8940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Новопавловск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13B7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762C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967A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E94346"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FC6C785"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E11328"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A8B735"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891F49" w14:textId="77777777" w:rsidR="00794E67" w:rsidRPr="00EA336E" w:rsidRDefault="00794E67">
            <w:pPr>
              <w:pStyle w:val="FORMATTEXT"/>
              <w:rPr>
                <w:rFonts w:ascii="Times New Roman" w:hAnsi="Times New Roman" w:cs="Times New Roman"/>
                <w:sz w:val="18"/>
                <w:szCs w:val="18"/>
              </w:rPr>
            </w:pPr>
          </w:p>
        </w:tc>
      </w:tr>
      <w:tr w:rsidR="00EA336E" w:rsidRPr="00EA336E" w14:paraId="3650CC8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6CA0A5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Иноземцево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FC11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2667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5017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A99096"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31C6F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Новоселицкое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E31E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0C10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D3D0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F58AA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7D49D5B"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A5757C"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99168C"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02E67B" w14:textId="77777777" w:rsidR="00794E67" w:rsidRPr="00EA336E" w:rsidRDefault="00794E67">
            <w:pPr>
              <w:pStyle w:val="FORMATTEXT"/>
              <w:rPr>
                <w:rFonts w:ascii="Times New Roman" w:hAnsi="Times New Roman" w:cs="Times New Roman"/>
                <w:sz w:val="18"/>
                <w:szCs w:val="18"/>
              </w:rPr>
            </w:pPr>
          </w:p>
        </w:tc>
      </w:tr>
      <w:tr w:rsidR="00EA336E" w:rsidRPr="00EA336E" w14:paraId="0B12E6A1" w14:textId="77777777">
        <w:tblPrEx>
          <w:tblCellMar>
            <w:top w:w="0" w:type="dxa"/>
            <w:bottom w:w="0" w:type="dxa"/>
          </w:tblCellMar>
        </w:tblPrEx>
        <w:tc>
          <w:tcPr>
            <w:tcW w:w="9450" w:type="dxa"/>
            <w:gridSpan w:val="14"/>
            <w:tcBorders>
              <w:top w:val="nil"/>
              <w:left w:val="single" w:sz="6" w:space="0" w:color="auto"/>
              <w:bottom w:val="nil"/>
              <w:right w:val="single" w:sz="6" w:space="0" w:color="auto"/>
            </w:tcBorders>
            <w:tcMar>
              <w:top w:w="114" w:type="dxa"/>
              <w:left w:w="28" w:type="dxa"/>
              <w:bottom w:w="114" w:type="dxa"/>
              <w:right w:w="28" w:type="dxa"/>
            </w:tcMar>
          </w:tcPr>
          <w:p w14:paraId="54C455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Хабаровский край</w:t>
            </w:r>
          </w:p>
        </w:tc>
      </w:tr>
      <w:tr w:rsidR="00EA336E" w:rsidRPr="00EA336E" w14:paraId="74E2E02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F26713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Аим</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D378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B034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E0C6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2D1D6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8CDFC1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Константиновка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4BF7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622B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32B8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CAF47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411E9E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Средний Ургал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4706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DFB5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5293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EA8273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EBF2F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Алгазея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87BC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4429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0A93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CFBDA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FAC2BF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Корсаково-1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1EF9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5740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61B2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12C7D0"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288579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Сусанино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9544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786E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2A59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651607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3F51F6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Амурск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C1A1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4F67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4169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846C9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C476AD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Корфовский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D9E5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43C9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A104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37871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8461A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Тавлинка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81F2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51F3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E9CC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0670F1E"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EF029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Анастасьевка</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43EF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52FF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1D2F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B89D63"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7AA26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Котиково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B50F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140F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9C1A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C4858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442EB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Тахта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C006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B9F0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4468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bl>
    <w:p w14:paraId="5CBBAC7E"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26D53943" w14:textId="77777777" w:rsidR="00794E67" w:rsidRPr="00EA336E" w:rsidRDefault="00794E67">
      <w:pPr>
        <w:pStyle w:val="FORMATTEXT"/>
        <w:rPr>
          <w:rFonts w:ascii="Times New Roman" w:hAnsi="Times New Roman" w:cs="Times New Roman"/>
        </w:rPr>
      </w:pPr>
    </w:p>
    <w:p w14:paraId="5D0290DC"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w:t>
      </w:r>
    </w:p>
    <w:p w14:paraId="467C39BD"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26BFDE21"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710"/>
        <w:gridCol w:w="450"/>
        <w:gridCol w:w="300"/>
        <w:gridCol w:w="300"/>
        <w:gridCol w:w="300"/>
        <w:gridCol w:w="2250"/>
        <w:gridCol w:w="450"/>
        <w:gridCol w:w="300"/>
        <w:gridCol w:w="450"/>
        <w:gridCol w:w="300"/>
        <w:gridCol w:w="1950"/>
        <w:gridCol w:w="450"/>
        <w:gridCol w:w="300"/>
        <w:gridCol w:w="300"/>
      </w:tblGrid>
      <w:tr w:rsidR="00EA336E" w:rsidRPr="00EA336E" w14:paraId="7DA75E2B" w14:textId="77777777">
        <w:tblPrEx>
          <w:tblCellMar>
            <w:top w:w="0" w:type="dxa"/>
            <w:bottom w:w="0" w:type="dxa"/>
          </w:tblCellMar>
        </w:tblPrEx>
        <w:tc>
          <w:tcPr>
            <w:tcW w:w="17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B962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177D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482E89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700C98" w14:textId="77777777" w:rsidR="00794E67" w:rsidRPr="00EA336E" w:rsidRDefault="00794E67">
            <w:pPr>
              <w:pStyle w:val="FORMATTEXT"/>
              <w:rPr>
                <w:rFonts w:ascii="Times New Roman" w:hAnsi="Times New Roman" w:cs="Times New Roman"/>
                <w:sz w:val="18"/>
                <w:szCs w:val="18"/>
              </w:rPr>
            </w:pP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9FF5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A246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4C82C7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273105" w14:textId="77777777" w:rsidR="00794E67" w:rsidRPr="00EA336E" w:rsidRDefault="00794E67">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907E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5CA3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50E85F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54687B36" w14:textId="77777777">
        <w:tblPrEx>
          <w:tblCellMar>
            <w:top w:w="0" w:type="dxa"/>
            <w:bottom w:w="0" w:type="dxa"/>
          </w:tblCellMar>
        </w:tblPrEx>
        <w:tc>
          <w:tcPr>
            <w:tcW w:w="17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D49AAC"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3E86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BA20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745C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066F30"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E43D2A"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0B14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2329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0D11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5FFE91"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B5DC17"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C928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3342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8034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7D3E5550"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474BAE3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6862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9305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4B6B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5C2D1D"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363B842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Красицкое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4ABF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B325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BBE1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B3F4A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1BD65D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Тором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F995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FA23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2D12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0F51B21"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5B5BE35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Арсеньево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2E1F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8144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356A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4D6540"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D321AB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38EA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90C2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882A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C6F250"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14ACB7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Троицкое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6C7D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11DF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C4A4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C0B7F86"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361EBC5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Аян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2B6E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4986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B7EC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F40FB7"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6C0BCE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Кругликово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FBEB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993D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D643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E3D6B3"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8B071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Тугур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006C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5B2B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9EA4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CDAC1FF"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002803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Бельго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0D05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A514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0862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BCC7A2"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6943871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Кукан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A347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002B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9E48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475A4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95E4B9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Тулучи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8815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9CDB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AB40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AC4137C"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0F5109E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Березовый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F510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83D9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3F9E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B6E91A"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361962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Кукелево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DB79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D804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23C3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11D65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8585A1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Тумнин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85DF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D0B1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3531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1E5AD58"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3F2C549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Бикин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B6F0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2F03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9CEA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CAA301"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FDC010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Лазарев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2055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6C39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F06D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930C5E"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54E4AC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Тыр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97FC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C461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D45C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CE303C6"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2337EBB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Благодатное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5B01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54AD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8CA9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59DF9B"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61E40C8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Лермонтовка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C0B0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4D0B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B4E2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64087A"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7A5EE4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Тырма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B348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F7EC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41EB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E8F7F3B"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5C14A9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Богородское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BD6D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0E19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F980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B89234"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DCD8E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Лесопильное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E6C4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1EDA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B3FE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3C86C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C0AAEA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Удинск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D9E4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145B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0A41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F118179"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7210D06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Бойцово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16D9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AF63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8F86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1ADA71"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323AEB1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Лидога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5949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7096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5C27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5B5BF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CE484D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Удское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C867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4797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8B46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3DDFA5EF"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1DA0E27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Боктор</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1CAB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DCBC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4941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6BE7D7"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CAA30C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Литовко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1EC8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F1ED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2172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39698F"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2935F7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Уктур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C1AA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A678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7A67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F06AAC2"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47ED95A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Болонь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93A4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2530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B305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EE886F"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4BF4CD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Лончаково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6C98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2D4D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0401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CC5D56"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A2588B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Улика-Национальное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FA40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93CE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6739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87C8B9E"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4DD1A85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Бол. Картель</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3335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9620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5EDB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05C82D"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3EDD53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Лососина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D422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2C26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CB9A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ECB48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8D760D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Усть-Ургал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ABB7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A6ED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FE1B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8214A42"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6D04FCA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Бол. Санники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5D34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AF89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4AA8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34F5EB"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7CB1DB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Маго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411F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5D6A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C905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F3759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9F3B89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Уська-Орочская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FD47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A55B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C705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9657A19"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402A8F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Бриакан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E082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E8A4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EE37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DB851A"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4E8DFD5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Майский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3C52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4594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6C51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882103"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867653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Ухта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A252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32DF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A566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EA58916"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5509F0B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Булава </w:t>
            </w:r>
          </w:p>
          <w:p w14:paraId="796387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5015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5F51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D894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C99504"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F666F6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Малая Сидима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CD92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7BD8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2F95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7FA363"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5ABBC8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Хабаровск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6D07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C3A7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F853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935C592"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2F8900F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Булгин</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F5B9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C8F4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5C79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A887D9"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187090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Имени Тельмана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5DFA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5FD0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C9BE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9D32C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EB2AC3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Охотск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8516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BE89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A4ED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52929F0"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6EE92A6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Бычиха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0BE2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F258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3954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613B57"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2F2E65A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Иннокентьевка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FD8F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8956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C41B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68DA3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188E89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Переяславка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4FDC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DB0B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477A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360C477"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573AA3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Ванино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9A3C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0CA4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133F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6E4088"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0AE89C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Казакевичево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E898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30F3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E70D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ECCBE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957DD8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Петропавловка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DB22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BE85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2040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D4F648D"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225DE45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Венюково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0DD9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4B28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500E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453BAC"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80ED61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Калиновка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3797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C0E3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D2D1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BCC1D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7645B5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Пивань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114F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2F6F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E676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9239087"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39D1397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Верхнетамбовское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970F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434F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5E0C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13007F"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406B0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Кальма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A07B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AE88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BAA6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A49F6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18449C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Победа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0F07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9E7E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783F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174796B"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746C584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 Нерген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8419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D31E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52E1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ABF6DF"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252A743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Капитоновка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BA67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1A14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7FDB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1DB129"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722410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Покровка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252F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9AA9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56C9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B9CC2E8"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5C62C26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 Манома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C9D7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5DCF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FAA8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21B77D"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D89229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Кедрово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0009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7041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8BF1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BBDC90"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B097B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Полетное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CAE2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69D4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F859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B670AC1"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47EE4A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 Эконь</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BFF7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7DFB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2E79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FE54F6"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270E31E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Кенада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9DC1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26E0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6DF2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FCA63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A8148A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Приамурский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CDCD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4E61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ED3D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C207894"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5B14485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Видное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27C3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92C1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19AD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2D5356"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6EE2D71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Кенай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6381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7293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8BC4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09D5E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65FA1D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Пуир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D066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F591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DDAC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04C37B8"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24BE876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Виноградовка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5D58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22B1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0F40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1C3D0E"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C5F20B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Киселевка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771C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8CEB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44FC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8C4DCE"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B91956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Ракитное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1E5C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C6D5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0C9F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D7C1371"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570246A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Владимировка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5CCF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88BE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00D0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4F5BD7"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E83344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Князе-Волконское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7954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A3AC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1F2E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48EFA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D1F72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Резиденция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6FCA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BD95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1FF1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F38AD0D"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4C02C3E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Власьево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220D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5E2B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B544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23E3C5"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35E5B1D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Кольчем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E464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F2E8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DD40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12A1F7"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0DC773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Решающий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D573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B855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B927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19887EB"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4C53B3F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 xml:space="preserve">Вознесенское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2B3E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FC45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141E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DCF01C"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8F4295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Комсомольск-на-Амуре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E350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A5E3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13BD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4D0744"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51CA41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Савинское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CF6E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BED4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F686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BEA69D3"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53A2EE5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Высокогорный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9EE4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AE77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3108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2A7C3B"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AECB74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Малышево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4002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AABF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848D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3EB153"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125AE4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Санболи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9C57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DE44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EF0D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22BF26C" w14:textId="77777777">
        <w:tblPrEx>
          <w:tblCellMar>
            <w:top w:w="0" w:type="dxa"/>
            <w:bottom w:w="0" w:type="dxa"/>
          </w:tblCellMar>
        </w:tblPrEx>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0AEA8E0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Вяземский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5897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A905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3E35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8F468D"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B9273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Мариинское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7629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2BD4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8736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3B8143"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3DADE4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Святогорье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8D21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3FAD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F280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113A85B" w14:textId="77777777">
        <w:tblPrEx>
          <w:tblCellMar>
            <w:top w:w="0" w:type="dxa"/>
            <w:bottom w:w="0" w:type="dxa"/>
          </w:tblCellMar>
        </w:tblPrEx>
        <w:tc>
          <w:tcPr>
            <w:tcW w:w="17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FFFC4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Гайтер</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7E8D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FBFA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C30F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261FD3" w14:textId="77777777" w:rsidR="00794E67" w:rsidRPr="00EA336E" w:rsidRDefault="00794E67">
            <w:pPr>
              <w:pStyle w:val="FORMATTEXT"/>
              <w:rPr>
                <w:rFonts w:ascii="Times New Roman" w:hAnsi="Times New Roman" w:cs="Times New Roman"/>
                <w:sz w:val="18"/>
                <w:szCs w:val="18"/>
              </w:rPr>
            </w:pP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9FA5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Марусино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ACC7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75A8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C61A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F9C84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85CB9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Селихино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E08B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43E6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FD78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bl>
    <w:p w14:paraId="7A2E899E"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66626C14"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68D93ADE"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450"/>
        <w:gridCol w:w="450"/>
        <w:gridCol w:w="300"/>
        <w:gridCol w:w="2100"/>
        <w:gridCol w:w="300"/>
        <w:gridCol w:w="450"/>
        <w:gridCol w:w="300"/>
        <w:gridCol w:w="300"/>
        <w:gridCol w:w="1650"/>
        <w:gridCol w:w="300"/>
        <w:gridCol w:w="300"/>
        <w:gridCol w:w="450"/>
      </w:tblGrid>
      <w:tr w:rsidR="00EA336E" w:rsidRPr="00EA336E" w14:paraId="16DD2A26"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B43D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A086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2266A3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974896" w14:textId="77777777" w:rsidR="00794E67" w:rsidRPr="00EA336E" w:rsidRDefault="00794E67">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C875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59A5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1F3F86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0D7F6A"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DDFA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E47B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0D732E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42ABA1E6"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A6AFAC"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AE38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B460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D9D6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0F11CF"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2AF841"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82CF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5D2F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FD52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3FE33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FD135F"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DCDB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D172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1C4C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3C8595F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D6EBAE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Галичный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056B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0C9F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53B6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9AB638"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24D40D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Медвежий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BD17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4CA6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A366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A0686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BD16BA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Сергеевка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1C40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E1B1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5CC1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1F8E51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BD739E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Гаровка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D592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59D1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B624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AE01EB"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28C787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Многовершинный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F6AD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6D9E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5E7E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25446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7BE530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Сикачи-Алян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84EA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27BC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7776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69FBCF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7922F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Гатка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3FD4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C9BE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A889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ADBA3F"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2CEE8F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Могилевка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CB28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D099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8DEC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AE79B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A7F7EF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Синда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360F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00C9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30D6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1AF244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9220D2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Гвасюги</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5E6E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D330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F693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7BF888"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3FA640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Молодежный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DC4C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7313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CD41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4D10C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E89D5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Сита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CE5B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A72B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32A9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182FB4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71060F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Георгиевка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647F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8306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A164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A0A1DB"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06E3A4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Монгохто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BFA3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FC6E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3496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6D652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BCEBA1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Советская Гавань</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C54D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3E2F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AE9B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1119BF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8F0053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Глебово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0561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89C0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BCD3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FA1F5F"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392647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Мухен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2410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8F5E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23A8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FEF9C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5C1737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Согда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77F8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9440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77C0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EA623C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B99D3A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Горин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59CE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4CC9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CF0A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E14EC7"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4E97F77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Найхин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FE76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1097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8159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52440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E09C9C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Солнечный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8E47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5EED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BB54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BB906B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6B711E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Горный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36ED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371B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171F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1EF777"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40864E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Наумовка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13C6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A50C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EABC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4D270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EE0074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Солонцы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84C5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A619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3F5B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33504B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444C7B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Гурское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AFB5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DA0F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9E31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E29966"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323A27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Некрасовка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1C82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D4B3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0821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E9F84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0E6609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Софийск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1415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79C8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0CE8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7BEAB7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4026A3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Дада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B1D7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AD34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B606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221430"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76D47E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Нелькан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6D75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33AD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8D8C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45268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5E2E0E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Среднехорский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DAE7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DE64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CC90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09599B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8C5F52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Даппы</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5A1C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1488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C310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5AC47F"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A31293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Нигирь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07A8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CEAE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F87D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F70BA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186106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Харпичан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3035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7BBA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A6F8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2C0B0E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636975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Датта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597F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871F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CD6C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C04F0A"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8A50BB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Пронге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BF90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2789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E4DF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6FC2C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290BFF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Херпучи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210E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36C9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D09A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ADAB5C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54F199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Де-Кастри</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9636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A3D2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C7EE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22E60E"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8E07E2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Нижнетамбовское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547A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EE72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9850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5DCA9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B3290B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E7D3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AC35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9C72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DD9E78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37CE5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Джигда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8D32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DBFE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B35E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2A8C7C"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115C1A0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Халбы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5F8C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9C3F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38C5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0A427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BA3962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Хурба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C463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31F5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9721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6948ED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B94CAE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Джонка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3A34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F543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18D0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04062F"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D6E15B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Гавань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42C7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FB76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0001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52C62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A87CEF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Хурмули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1B67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539D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CDD5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9B64AC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C3861E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Джуен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1019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AF54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3AA5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F52F43"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422CA8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Николаевск-на-Амуре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C03E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290F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3746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9E355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070CE5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Циммермановка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A92F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9710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4E08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B116A0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1601F0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Добролюбово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93C5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1C38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A185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99DE4E"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8F240C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Новая Иня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AD23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306C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CFE1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0A828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53D5FA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Чегдомын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8AC2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5C99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76FE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DC1C21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1C73F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Долми</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99AF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E094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ACE0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1DAF30"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CD6C6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Новое Устье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9035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70F0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C75B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1E95D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7677E3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Чекунда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631D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73EA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0B26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9A8F50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D40800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Дормидонтовка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7BFD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A9E4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C221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899EA1"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4D97514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Новоильиновка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1582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300E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B4C4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E2A62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20E2A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Челны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7F3B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128A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69A3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652507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1CD67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Дружба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FD66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57B4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B7C6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550D76"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4F2476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Новокуровка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AA04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7F34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14BB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6E967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48EDC4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Черная Речка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A628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7153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AB72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0E5C5A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EE6936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Дубовый Мыс</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B238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361A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95E5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989E00"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AF2276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Новый Мир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DED6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E88F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CF50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57ABF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F6BBF8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Черняево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A041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0C8E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B4B0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4C385F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9DD370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Дуди</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9485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BEFD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18D9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61E882"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17216FD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Новый Ургал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CB34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BB96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805A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1E1D9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66168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Чля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E521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4F28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D5F9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4C2273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BF7FF5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Дуки</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0AC0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844A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3A09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88C3C9"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7CBD58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Обор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CC72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5B9C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87FA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9A755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394D09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Чумикан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1220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7474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AA56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09DD80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767CC8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Дурмин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1E96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7750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636E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8EA25B"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17F7677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Озерпах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48CA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92FF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58DA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D2B70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7C4124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Шахтинский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FD46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9390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12DC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02D97C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276178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Забайкальское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7187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7019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94C8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DE9B91"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4102FB6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Октябрьский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7407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4B96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DEBD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26882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B42E5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Шереметьево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65F1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EB0D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7993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A7BE64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24E7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Заветы Ильича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E2CD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032B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A135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872013"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FE6337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Омми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526A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D14D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9F84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B2C6B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87DD5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Шумный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61A3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DC06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EBCF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7D01F6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E3E2C0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Золотой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2ADF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D2F9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C75D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556B5D"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404999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Орель-Чля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840D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11EE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F68D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B1402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5F708E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Эворон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1EA0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0C9C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EF63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7CA312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5131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Известковый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F6CD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3BB8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15D8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1EFF16"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12CDA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Оремиф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C206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8B47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43DF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D6D41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A93361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Эльбан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900C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4C5C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7440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FEC9F6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2CB82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Ильинка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6894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1E9D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7DE0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1140E2"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8F2F01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Осиновая Речка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F0D7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93B7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F676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1A5BB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93D09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Ягодный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B33E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73F6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BACA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A30E7CB"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AD3E0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Имени П.Осипенко</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31E1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B2F2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0D94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022787"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B33B3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Отрадное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F45A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4BEA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609E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AB3B5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0FDD1C"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A23B9C"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D5B19A"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0B4A5F" w14:textId="77777777" w:rsidR="00794E67" w:rsidRPr="00EA336E" w:rsidRDefault="00794E67">
            <w:pPr>
              <w:pStyle w:val="FORMATTEXT"/>
              <w:rPr>
                <w:rFonts w:ascii="Times New Roman" w:hAnsi="Times New Roman" w:cs="Times New Roman"/>
                <w:sz w:val="18"/>
                <w:szCs w:val="18"/>
              </w:rPr>
            </w:pPr>
          </w:p>
        </w:tc>
      </w:tr>
    </w:tbl>
    <w:p w14:paraId="613922F2"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67FE93B3" w14:textId="77777777" w:rsidR="00794E67" w:rsidRPr="00EA336E" w:rsidRDefault="00794E67">
      <w:pPr>
        <w:pStyle w:val="FORMATTEXT"/>
        <w:rPr>
          <w:rFonts w:ascii="Times New Roman" w:hAnsi="Times New Roman" w:cs="Times New Roman"/>
        </w:rPr>
      </w:pPr>
    </w:p>
    <w:p w14:paraId="2C75288C"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w:t>
      </w:r>
    </w:p>
    <w:p w14:paraId="25A159A1"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39F83601"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450"/>
        <w:gridCol w:w="450"/>
        <w:gridCol w:w="300"/>
        <w:gridCol w:w="2100"/>
        <w:gridCol w:w="300"/>
        <w:gridCol w:w="150"/>
        <w:gridCol w:w="300"/>
        <w:gridCol w:w="300"/>
        <w:gridCol w:w="300"/>
        <w:gridCol w:w="1650"/>
        <w:gridCol w:w="300"/>
        <w:gridCol w:w="300"/>
        <w:gridCol w:w="450"/>
      </w:tblGrid>
      <w:tr w:rsidR="00EA336E" w:rsidRPr="00EA336E" w14:paraId="2D1D39F7"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3C86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100A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6D7A83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1B9A90" w14:textId="77777777" w:rsidR="00794E67" w:rsidRPr="00EA336E" w:rsidRDefault="00794E67">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0537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364F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339B79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9266F1"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8414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05E5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544318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7829E8CC"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45793E"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4928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A09C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9F43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FD5B2C"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9F87CC"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2944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2DF1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91C6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68C27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F8F080"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2F2A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8BCA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E68F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2CF65926" w14:textId="77777777">
        <w:tblPrEx>
          <w:tblCellMar>
            <w:top w:w="0" w:type="dxa"/>
            <w:bottom w:w="0" w:type="dxa"/>
          </w:tblCellMar>
        </w:tblPrEx>
        <w:tc>
          <w:tcPr>
            <w:tcW w:w="9450" w:type="dxa"/>
            <w:gridSpan w:val="15"/>
            <w:tcBorders>
              <w:top w:val="nil"/>
              <w:left w:val="single" w:sz="6" w:space="0" w:color="auto"/>
              <w:bottom w:val="nil"/>
              <w:right w:val="single" w:sz="6" w:space="0" w:color="auto"/>
            </w:tcBorders>
            <w:tcMar>
              <w:top w:w="114" w:type="dxa"/>
              <w:left w:w="28" w:type="dxa"/>
              <w:bottom w:w="114" w:type="dxa"/>
              <w:right w:w="28" w:type="dxa"/>
            </w:tcMar>
          </w:tcPr>
          <w:p w14:paraId="7AD4E0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ОБЛАСТИ</w:t>
            </w:r>
          </w:p>
          <w:p w14:paraId="53ADF676" w14:textId="77777777" w:rsidR="00794E67" w:rsidRPr="00EA336E" w:rsidRDefault="00794E67">
            <w:pPr>
              <w:pStyle w:val="FORMATTEXT"/>
              <w:jc w:val="center"/>
              <w:rPr>
                <w:rFonts w:ascii="Times New Roman" w:hAnsi="Times New Roman" w:cs="Times New Roman"/>
                <w:sz w:val="18"/>
                <w:szCs w:val="18"/>
              </w:rPr>
            </w:pPr>
          </w:p>
          <w:p w14:paraId="53D4FC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Амурская область</w:t>
            </w:r>
          </w:p>
        </w:tc>
      </w:tr>
      <w:tr w:rsidR="00EA336E" w:rsidRPr="00EA336E" w14:paraId="71206FC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1C6C1A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Архара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FEE1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1080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25E9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8A45F0"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4DA9E2E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Магдагачи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7376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D9C26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6CE0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E0BFD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22C7C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Сковородино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ABCC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DBFC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6198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55D23F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46DD0C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Белогорск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EF63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BF32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01C8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75821C"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10D3B3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Майский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A5C5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9922B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ADD4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BC870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594574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Солнечное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E438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50AA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B289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AAFF6C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13A625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Белогорье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DAD3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F3D5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497F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A38328"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EEB654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Марково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9852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9A74A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DA34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2E4B5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A0CDBC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Соловьевск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589B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40B3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3288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FCE747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B9C1BC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Березовка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E233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E734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CD22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BBA207"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F43C4C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Михайловка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E1D9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4675B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2909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5D6F7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48A733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Стойба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72BA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7A0D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7468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EED96A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E56264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Благовещенск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0795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FCB8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30F7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8EDD7E"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5D3E66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Моховая Пядь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3B60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9FE63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3398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7A9E0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00E83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Талакан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CE64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FA0C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B222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1540AF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BB9FE8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Богородское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675E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A741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84D5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F5C102"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CFA2B8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Невер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642C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219DF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AF24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0D2B8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34B697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Талдан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1A57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8FE5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734C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FAE542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035557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Бурея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1C5E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5E09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B0C5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A394D0"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4890CE1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Николаевка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405D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E60C8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065F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862D0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B7A847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Тамбовка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38C4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C582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24DF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27ED35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DDFD8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Варваровка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8B23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E0B8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1FBC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7F89BC"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ED3C0C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Новобурейский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9821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33FCD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B94F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27023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C8D113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Тахтамыгда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DA09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AD44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2070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D6194D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67D875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Волково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BE08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5110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F1A2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FA09C8"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456162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Новорайчихинск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9C77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E9350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8645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2271B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A7245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Токур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D800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A623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A18B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7938AD0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3990C9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Гибское </w:t>
            </w:r>
          </w:p>
          <w:p w14:paraId="31851E7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EF00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F0CB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CA9F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4F2784"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0ABD02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Новотроицкое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5DB3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7BFD4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41EC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22090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DC163B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Толстовка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1BBF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7C04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C93D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86B443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E540A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Дмитриевка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1AA9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DBA7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C371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F26965"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45C214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Огоджа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AA45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C44CB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2D81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C210B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208F7A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Тында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10B4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EC6A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BDCC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447463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624BA9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Ерофей Павлович</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16E6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9D7B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A738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1EB446"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1F6C1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Петропавловка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7AEC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0C557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B3C5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9C2D1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67B88C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Уруша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3A18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BA61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2AFD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1C9847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D5E370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Завитинск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71C9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3CE8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A3D8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ABB0D1"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4AAB2A2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Поярково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7CE7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9BB58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4477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9FACC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CB39ED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Усть-Ивановка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E25E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6161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F4A0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94FF2D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AEB47E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Зея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3178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EC7B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3A34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F0D653"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F5B138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Прогресс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0919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C14EC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BB7C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AAE61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F49FA1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Ушумун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0D0A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61FD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4904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0E7A29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B24C32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Златоустовск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608C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02E3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D142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F05780"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959BC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Раздольное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9387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0C6B0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76EB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29C14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EE84CC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Февральск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D670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B5CB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534E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CC7F00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154893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Ивановка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1FE1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1E07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160C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E523D4"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99C3FE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Райчихинск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4C4A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BC472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7735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4B046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AF3B15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Черемхово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E62D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5DB6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3628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6745FD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D5109A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Игнатьево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ECFB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738C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ED7D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03A9D6"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297431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Садовое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F5CD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3C95E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3CD2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519CE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4FDEFC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Чигири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E4DA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B22E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AD96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370E39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8E31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Коболдо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20CA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0623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94DD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FB9BB0"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42905CF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Свободный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4A77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EDBE2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7D18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2FE34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E2FD4F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Шимановск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09F9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AEA6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3E91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D3A2BB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CD84E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Константиновка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522A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3D77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2B1F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742AC7"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199D4F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Семиозерка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8B8B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572A4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162E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F79A5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8E8FBC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Широкий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1105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1B15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10DE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CAF8B5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BAB17A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Лермонтовка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B6CF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41B6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FEC9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8930D4"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722EF9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Серышево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4F0F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E0569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A9F9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CEBB9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D008DC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Экимчан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4B6B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5D4D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7092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E679D2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582481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Лозовое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14D4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30CD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3F75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8415BE"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642DCC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Сиваки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1CDE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49BC8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5728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B8337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69B856C"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5A3941"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535539"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F920AF" w14:textId="77777777" w:rsidR="00794E67" w:rsidRPr="00EA336E" w:rsidRDefault="00794E67">
            <w:pPr>
              <w:pStyle w:val="FORMATTEXT"/>
              <w:rPr>
                <w:rFonts w:ascii="Times New Roman" w:hAnsi="Times New Roman" w:cs="Times New Roman"/>
                <w:sz w:val="18"/>
                <w:szCs w:val="18"/>
              </w:rPr>
            </w:pPr>
          </w:p>
        </w:tc>
      </w:tr>
      <w:tr w:rsidR="00EA336E" w:rsidRPr="00EA336E" w14:paraId="131AD3A7" w14:textId="77777777">
        <w:tblPrEx>
          <w:tblCellMar>
            <w:top w:w="0" w:type="dxa"/>
            <w:bottom w:w="0" w:type="dxa"/>
          </w:tblCellMar>
        </w:tblPrEx>
        <w:tc>
          <w:tcPr>
            <w:tcW w:w="9450" w:type="dxa"/>
            <w:gridSpan w:val="15"/>
            <w:tcBorders>
              <w:top w:val="nil"/>
              <w:left w:val="single" w:sz="6" w:space="0" w:color="auto"/>
              <w:bottom w:val="nil"/>
              <w:right w:val="single" w:sz="6" w:space="0" w:color="auto"/>
            </w:tcBorders>
            <w:tcMar>
              <w:top w:w="114" w:type="dxa"/>
              <w:left w:w="28" w:type="dxa"/>
              <w:bottom w:w="114" w:type="dxa"/>
              <w:right w:w="28" w:type="dxa"/>
            </w:tcMar>
          </w:tcPr>
          <w:p w14:paraId="180501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Архангельская область</w:t>
            </w:r>
          </w:p>
        </w:tc>
      </w:tr>
      <w:tr w:rsidR="00EA336E" w:rsidRPr="00EA336E" w14:paraId="5E0B375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736605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Авнюгский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19FB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D397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5997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063FD8"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49CC304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Копачево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96553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3422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1434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3EF28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1EA6E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Ровдино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AF0E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C0EE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84F0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29DBBB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F57D4F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Алферовская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91A3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3E3A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5D5E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0F9BC3"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1D776C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Коряжма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1F5BD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7059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2C6D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654DC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066DEB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Рочегда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7AAC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2C46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8C90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F326EA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836F7A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Андриановская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C7A6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5A88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297F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0673F6"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29B71E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Котлас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06E1E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86EF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9BB9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23B27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381DB6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Рыбогорская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CB52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191B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3BA4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D06E5B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CCC387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Анциферовский Бор</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9E01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BA92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8455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C195DE"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99F542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Кузомень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06CCC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ECB8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7702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B6F0C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140814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Савватия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AC38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1324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6F97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FE248B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CA7BE4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Архангельск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3B7C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163C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1A24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E40991"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B4FB2E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Куимиха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B9011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F1C3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F242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F7BC6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004B6D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Савинский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E7C2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292B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6795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0CFAD81"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0DBC8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Белогорский</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0550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F485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B6BB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457F5C" w14:textId="77777777" w:rsidR="00794E67" w:rsidRPr="00EA336E" w:rsidRDefault="00794E67">
            <w:pPr>
              <w:pStyle w:val="FORMATTEXT"/>
              <w:rPr>
                <w:rFonts w:ascii="Times New Roman" w:hAnsi="Times New Roman" w:cs="Times New Roman"/>
                <w:sz w:val="18"/>
                <w:szCs w:val="18"/>
              </w:rPr>
            </w:pP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33F1A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Куликово </w:t>
            </w:r>
          </w:p>
        </w:tc>
        <w:tc>
          <w:tcPr>
            <w:tcW w:w="4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CA1F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1EEC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73AC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A39B3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858A8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Самодед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2054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4D1B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14A3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bl>
    <w:p w14:paraId="3A3FD3DA"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3DAF2F8F"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04C04C55"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450"/>
        <w:gridCol w:w="450"/>
        <w:gridCol w:w="300"/>
        <w:gridCol w:w="1800"/>
        <w:gridCol w:w="450"/>
        <w:gridCol w:w="300"/>
        <w:gridCol w:w="300"/>
        <w:gridCol w:w="300"/>
        <w:gridCol w:w="1650"/>
        <w:gridCol w:w="300"/>
        <w:gridCol w:w="450"/>
        <w:gridCol w:w="300"/>
      </w:tblGrid>
      <w:tr w:rsidR="00EA336E" w:rsidRPr="00EA336E" w14:paraId="694857B8"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3D02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8322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04D25A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E35566"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4FE9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AD28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41EA97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CF0E7B"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6B71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F02B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09C1C2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4D073C64"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5A13D3"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B741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50CA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77DA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17273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4856C1"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34E1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BE14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2BFE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BFE96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6A434D"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A4B8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54D2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2009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147B6ED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A4A2E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Березник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0ADC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A6C2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8220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246A7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A1647E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Кушкопала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D04F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9998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6F7B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EB04D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A2647C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Сафоново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9CB8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4C75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3265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ADEB63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E58CD0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Березонаволок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BD8C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C250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9068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09BDE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DC623B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Лампожня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5558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3FA6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E352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E17FE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6F379D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Светлый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95C8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464E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49C3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39D174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D01EB5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Боброво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AF71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A615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A074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8F2C3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1A042B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Левоплосская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2CA0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0316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7BD9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4A2C1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68A3EE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Северодвинск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9C07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E6DB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86DB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CA97A0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C93C6F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Большая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4555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E004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109B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3479B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72ED8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Летнеозерский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2F7B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9DA5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D8DC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A0E3D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651843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Семеновская 1-я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4A65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2DAD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703B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56812E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CBAFD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Бурцевская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ACBE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0789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2387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0C90E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11F44B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Летний Наволок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9BB1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EF2B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61BF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0609B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3AF403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Синники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405C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1803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5719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E67AFB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4AA47A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Бычье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8C33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B322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3939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53377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883619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Летняя Золотица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44A3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3862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30A9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F1DF9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01AE52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Согра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D56E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027E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B1E3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5189AD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ACDED4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Важский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14B4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5023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7164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3C2CB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B8CCE4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Лешуконское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D2A3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E8B4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703B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B5472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576B68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Сольвычегодск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44FD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D075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2853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042AF3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BF9D4B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Веркола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6184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1CB3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1634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DEB74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B2A756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Лойга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E639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2D12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1948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FA365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703423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Сояна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0FB1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0F3D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BD67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38CD03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948586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Верхняя Золотица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741A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1EB6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3A02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84D83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868D4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Ломоносово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A6AC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41F7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B5F8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19D25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FA71E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Строевское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39FA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4F99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CBF5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AC1AFD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C1C0B9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Верхняя Тойма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F5A2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6BEC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655B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84BAD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9017E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Лопшеньга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5973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B4AF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B0BE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84DDE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0414C5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Сура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19AD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1634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FB1E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B0E474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38493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Вожгора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164E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C0C8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E8B3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33088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ADA28E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Луковецкий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6049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F5DE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6AE6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20AEE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1E299E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Талаги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36FF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F197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412A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BAE3F9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DD21E6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Вознесенье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E52F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5E48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0209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29F8B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536CF0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Малошуйка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B238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3746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96DF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FF97E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3736A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Тамица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BE65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4F38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4978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FBDF6C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C9D85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Воронцы</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7CAD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1A42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6C77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23EE3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D76355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Медведка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E8BB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756F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5211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6C065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B3CCF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Топса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010B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1CDF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B506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725A6F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5B02FC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Вычегодский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2644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2D46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EA0F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5DC13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EC9B93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Мезень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D243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6E90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9D65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40AD2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14041A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Труфанова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24A2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6B9C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6E50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40187A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A824B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Гридинская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A134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5505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B157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81B3B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AD7D9A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Мирный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C4DC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3E25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2115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347AE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75C3A6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Удимский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3846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FFE1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889D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14247F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9BF05F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Двинской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5584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C2D7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DB81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0686F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173C1B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Мосеево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DB4E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5097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C003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4792D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7D84D4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Уемский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1A09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E259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8DC8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D9CAE9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6CF303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Долгощелье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7A4A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8565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8470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E8914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F1A808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Мудьюга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C086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EDA6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23A9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1C67D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5C7E7C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Уйта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1303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69C4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A6F8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BB93D5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EE2FE5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Дорогорское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4368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0739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3051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A5C04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7CF04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Золотица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FD69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C5D0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D25B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FE9F7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9392F1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Усть-Ваеньга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D147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C101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55F5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4461FA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C742C9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Дубровская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E091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4253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9875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E9CAC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715C69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Никифоровская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7101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5AFE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DBAF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DE7F0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0BB9D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Усть-Кожа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9E2B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FC1C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CE45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68DFF5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138FA5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Емца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E9EA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E551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867D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95BC4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663D0B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Нименьга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4B0B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F75E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E8FA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D25A2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BD960C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Усть-Паденьга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62D7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03C3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6526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EF12EA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08A161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Жердь</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7DFD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6636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5080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5FAE2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A8283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Новолавела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1AB1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1A28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85B6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B53CE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6EE760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Усть-Пинега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3304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3B86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B056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9C1DC5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59885D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Заболотье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52ED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7AD9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FF63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A38D6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774869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Новодвинск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5CA8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AB8A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E782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8BFFF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5E82CA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Федотовская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06E9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3E68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3950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13C8B0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D2FD87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Занюхча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9030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A79E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7E76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8228E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06821A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Носовская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DECC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5F8C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A874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87540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EAFC05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Харитоново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720E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B3DE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6838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229750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AAE0F4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Заручей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8D66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B03C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0BCD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D8DEB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E57D3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Обозерский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021D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2C9B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61D1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A952B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8D8363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Харлово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A3B0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B00E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21C2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8A9B55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B7C275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Зеленник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FE60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D9CE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DB78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97831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48C390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Одиночка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74CC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D77B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AA1E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72C36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8BFC9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Хачела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B410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F27D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B408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46B465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19F413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Ивановское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94EC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4327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54EA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A265B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924AAD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Одинцовская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B9FA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CBF3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5841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C942E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6184C7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Холмогоры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3971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C61A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F8FF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FA5B2D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275963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Илеза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0FF7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8DFC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20F8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DB4BA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7F1F45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Окуловская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37DA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C20E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B1A0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64747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9D44D8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Хомяковская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AFD1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0B76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DB21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8244ED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2CAD96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Исаковская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02B1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6A56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9517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A67D0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717360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Олема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819F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E36B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AA73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3030F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BD4145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Хорьково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1DB4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A69E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18F9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0016B9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3F15BF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Кадыевская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6195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A8A5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DD32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F5EE3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4C117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Онега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9CB6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054E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A693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8263A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936525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Ценогора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00B3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03AE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537D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DC593C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18A4C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Каменка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92F1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3823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C603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90642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E5DE3B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Осиново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F681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CF52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8A38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97E0D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F99814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Часовенская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0268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5F79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C69E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30C58EB"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C40E1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Карпагоры</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5C7F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A3F0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4A62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B0D1F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73BC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Патракеевка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23EC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2B1B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C73B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47309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208F3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Черевково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23E4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FBAB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F020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bl>
    <w:p w14:paraId="0BBBF030"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43FA197C" w14:textId="77777777" w:rsidR="00794E67" w:rsidRPr="00EA336E" w:rsidRDefault="00794E67">
      <w:pPr>
        <w:pStyle w:val="FORMATTEXT"/>
        <w:rPr>
          <w:rFonts w:ascii="Times New Roman" w:hAnsi="Times New Roman" w:cs="Times New Roman"/>
        </w:rPr>
      </w:pPr>
    </w:p>
    <w:p w14:paraId="6CB095C8"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w:t>
      </w:r>
    </w:p>
    <w:p w14:paraId="4D6F1237"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391AABDC"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450"/>
        <w:gridCol w:w="450"/>
        <w:gridCol w:w="300"/>
        <w:gridCol w:w="1800"/>
        <w:gridCol w:w="450"/>
        <w:gridCol w:w="300"/>
        <w:gridCol w:w="300"/>
        <w:gridCol w:w="300"/>
        <w:gridCol w:w="1650"/>
        <w:gridCol w:w="300"/>
        <w:gridCol w:w="450"/>
        <w:gridCol w:w="300"/>
      </w:tblGrid>
      <w:tr w:rsidR="00EA336E" w:rsidRPr="00EA336E" w14:paraId="29C91111"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3FF5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BF12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34266F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9EA497"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1D01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DE0A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1643C5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F8E246"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0D79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06E6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62D894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42743C1C"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A07319"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6C49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41B9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79C4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6C8DC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87A990"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80E1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64B7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E034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3A3B1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FA46DB"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7D4D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1D75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30AD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0F02DC8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032C44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Карьеполье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A1BE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2094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0074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8A835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BDDB24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Пертоминск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0CB8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1802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3516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BBE5A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C66BDD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Черемушский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8DD0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82A2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9FB5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DE58B3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BD2BF2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Катунино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FCC1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8C56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D6EE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77907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CEED97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Петрова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1A4E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37DB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E765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3C8CE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4F679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Черный Ручей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926A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10F1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12C3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75AD19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A1A621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Кеврола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3123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18CE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BFAE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A7AA5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3FCF4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Пинега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FFF6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9390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1BB0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52FB0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974474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Чикинская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DE66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FDC7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DF58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70CF08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227BD1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Кизема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8ED5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B0EC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8079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B7A5A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05B9E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Плесецк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D158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4013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2ECD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7F0BE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EF966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Шеговары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E7C3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53FB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F70F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F9F6B3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7569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Кобелево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6D89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5336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666D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71BD5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F79D95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Подволочье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92FE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3660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1579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F109D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71414B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Шенкурск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6AFC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5503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61D7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29B23A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1E033B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Кодино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2C78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2046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3C4D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7D994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6E340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Порог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CFA8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8D43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5BE3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27E98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B36BD4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Шидрово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073E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06F6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2A66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F25D9C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4B35FF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Козьмогородское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7627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DEFA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4E9A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98E97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741E68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Посад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36AB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5981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C06C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09E5D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9C3D3A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Шипицыно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9AB5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3F81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6191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4C6817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A21536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Койда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889C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DAB3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2F6A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0DEEC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28F1E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Приводино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9A30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3890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1565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E673B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8F33AD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Шипуновская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24CC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B504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723E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2462E9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E62317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Койнас </w:t>
            </w:r>
          </w:p>
          <w:p w14:paraId="680F62C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4DB5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4077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339E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5EA82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A66EAF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Прилуки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50E2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FC91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6486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98002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B4A561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Шотогорка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D4C7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E642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95DC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6781C6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9758AA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Комсомольский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550C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DD94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A6FD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61645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152B01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Пуксоозеро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3B2F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9F57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F2A0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135B5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8A4E77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Юрома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506A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06A8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887E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7</w:t>
            </w:r>
          </w:p>
        </w:tc>
      </w:tr>
      <w:tr w:rsidR="00EA336E" w:rsidRPr="00EA336E" w14:paraId="3349401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8E5C09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Конецгорье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1ACE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6F11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F7BD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1B410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299BBA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Раковская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BFB1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F84E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E11F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9321F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48ACA2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Яковлевская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7A61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E95D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B2F4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7</w:t>
            </w:r>
          </w:p>
        </w:tc>
      </w:tr>
      <w:tr w:rsidR="00EA336E" w:rsidRPr="00EA336E" w14:paraId="6A129EAD"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1C2C49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Астраханская область</w:t>
            </w:r>
          </w:p>
        </w:tc>
      </w:tr>
      <w:tr w:rsidR="00EA336E" w:rsidRPr="00EA336E" w14:paraId="2CA5118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75E3B3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Астрахань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12D4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6FD1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D262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14CFF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57B47C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Икряное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7E1A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C7AB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0080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47C91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6FA689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Лиман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8A94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6F45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B7A0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19DB7C8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39DCCF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Ахтубинск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CE16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42DB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FA58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299E9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9B5352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Ильинка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C626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BA92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A56E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99144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FABC52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Нариманов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B74F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755F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E421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7</w:t>
            </w:r>
          </w:p>
        </w:tc>
      </w:tr>
      <w:tr w:rsidR="00EA336E" w:rsidRPr="00EA336E" w14:paraId="5AFE2A2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44DAF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 Баскунчак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9168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604C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5D22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0E29F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6B868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Камызяк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148E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A064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43A1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8E3B6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F8A349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Баскунчак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0F6E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FFA3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3421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7</w:t>
            </w:r>
          </w:p>
        </w:tc>
      </w:tr>
      <w:tr w:rsidR="00EA336E" w:rsidRPr="00EA336E" w14:paraId="69F5598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3A39D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Волго-Каспийский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EDF6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2958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2496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B4AF5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BB8075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Капустин Яр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FF0A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54AE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C783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1EEB6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939C99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Оранжереи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F7E4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F674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CE7F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0A9EFCF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47853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Володарский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1ED2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8B16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F03C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42CB0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2734BC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Кировский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2E8C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E20B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E354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1A946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CBB74A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Трудфронт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7616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3A1C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60E0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19C861B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5A69B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Енотаевка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9571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2AA9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C477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1BFF8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726379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Красные Баррикады</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3008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B6B9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F724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332FB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7BAF5E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Харабали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7922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20B7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35D2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F89AA8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75982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Знаменск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E774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6467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EE79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B59B6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1860F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Красный Яр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4DB3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DFF3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9814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47F82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0068C7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Черный Яр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4764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E6A5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7402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7</w:t>
            </w:r>
          </w:p>
        </w:tc>
      </w:tr>
      <w:tr w:rsidR="00EA336E" w:rsidRPr="00EA336E" w14:paraId="3A3C53DA"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1F5FD3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Белгородская область</w:t>
            </w:r>
          </w:p>
        </w:tc>
      </w:tr>
      <w:tr w:rsidR="00EA336E" w:rsidRPr="00EA336E" w14:paraId="4A6623C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769AD7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Алексеевка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3044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C020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B993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615D0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B3BCCB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Красногвардейское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2927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E8BA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463C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9188D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33B8674"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A214FD"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0C09B2"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DCDF10" w14:textId="77777777" w:rsidR="00794E67" w:rsidRPr="00EA336E" w:rsidRDefault="00794E67">
            <w:pPr>
              <w:pStyle w:val="FORMATTEXT"/>
              <w:rPr>
                <w:rFonts w:ascii="Times New Roman" w:hAnsi="Times New Roman" w:cs="Times New Roman"/>
                <w:sz w:val="18"/>
                <w:szCs w:val="18"/>
              </w:rPr>
            </w:pPr>
          </w:p>
        </w:tc>
      </w:tr>
      <w:tr w:rsidR="00EA336E" w:rsidRPr="00EA336E" w14:paraId="439AC20B"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4B7787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lastRenderedPageBreak/>
              <w:t>Брянская область</w:t>
            </w:r>
          </w:p>
        </w:tc>
      </w:tr>
      <w:tr w:rsidR="00EA336E" w:rsidRPr="00EA336E" w14:paraId="4D78FF7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312ED5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Вышков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274E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E8A0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54FA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2AE1C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024C2B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Злынка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4FF4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5DE7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928B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08FEC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122D59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Чуровичи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68A5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9FEA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0608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64F22499"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35ED20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Владимирская область</w:t>
            </w:r>
          </w:p>
        </w:tc>
      </w:tr>
      <w:tr w:rsidR="00EA336E" w:rsidRPr="00EA336E" w14:paraId="14D2A8F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872F8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Андреево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A29E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A792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BB92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E344D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D43E4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Ковров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6507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E902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05C6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9EE44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7A7E4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Нововязники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FFE1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7DFB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2FE0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3BC1B26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0A929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Анопино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B3AE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27FF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6EDF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930AA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0D8A0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Костерево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7520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5BC0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F131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FBF59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9096D4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Октябрьский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B346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9A8A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BFF9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06BB216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E4DA2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Боголюбово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90E1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364F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A513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DAF51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EFA082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Красное Эхо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1726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2018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5277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BE742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57B37D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Оргтруд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1AF3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FC4F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755E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7D146C2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3FE002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Владимир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58C2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35AB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FE71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66730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858E2F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Красный Богатырь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08C3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530C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231E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4BCA9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DA8318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Радужный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8057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BA91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7AB8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2C7F38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38606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Вязники</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A62A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C5F7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A5BC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49A15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BFC41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Красный Маяк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D2DB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2B92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B1DB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3ED28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11F9E7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Собинка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1047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A613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46A2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771E96B"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D787A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Галицы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7C99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137F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1D12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58FB4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AD7DD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Красный Октябрь</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C12B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AC90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3BE0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2F4B3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6471C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Сгаврово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6D33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5C05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57F5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bl>
    <w:p w14:paraId="6814975E"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78FFE7C2"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0C6AEBED"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450"/>
        <w:gridCol w:w="450"/>
        <w:gridCol w:w="300"/>
        <w:gridCol w:w="1800"/>
        <w:gridCol w:w="450"/>
        <w:gridCol w:w="300"/>
        <w:gridCol w:w="300"/>
        <w:gridCol w:w="300"/>
        <w:gridCol w:w="1650"/>
        <w:gridCol w:w="300"/>
        <w:gridCol w:w="450"/>
        <w:gridCol w:w="300"/>
      </w:tblGrid>
      <w:tr w:rsidR="00EA336E" w:rsidRPr="00EA336E" w14:paraId="73AFFAAA"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E98C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C6E8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37C4B3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356973"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1B28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F86F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1DE7C6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C8406D"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5C81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EF0D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48E77C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52097F6C"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304DE9"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29AA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8870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3F76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B47C5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1292AF"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921A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03AE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4059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C7A42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F1E27F"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8AEE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E4DF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50E9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1C4A735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16A3B1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Гороховец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68A3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5D61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6794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CA5F4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FB5422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Лакинск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B821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E130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FB6B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5174F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A0126C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Степанцево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3AAF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6926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EA08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2792F6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F3865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Гусевский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9C46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3C63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BFCA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B56E0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14B623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Лукново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0346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ACB0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FDA3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7C31E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F927A6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Судогда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6D95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0B88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80EF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175E08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E1D2A4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Гусь-Хрустальный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ECFE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D94D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6F7E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5B1DA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A8D244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Мелехово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B50D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CF49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4E6E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E0ADE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77B83A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Суздаль</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778D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6D88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23E0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E30C46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233E3B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Иванищи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B334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F1F0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A886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4C644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9AEA94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Мстера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A165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ACD1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EDD1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97599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D5459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Уршельский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E77E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E0D6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9E18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4DFF58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FEB62E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Имени Воровского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3D4C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A006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19F6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12FDB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29B64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Никологоры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59AD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60CC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9715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2F26F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FF69D7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Юрьевец</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046A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6449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53BF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0FA65E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EDAE0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Камешково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ED4C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9B50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7919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CAA19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0A5E29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Новки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F19D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3FCC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93C8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8EE71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54508FF"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76E0CD"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9ADADC"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CB0138" w14:textId="77777777" w:rsidR="00794E67" w:rsidRPr="00EA336E" w:rsidRDefault="00794E67">
            <w:pPr>
              <w:pStyle w:val="FORMATTEXT"/>
              <w:rPr>
                <w:rFonts w:ascii="Times New Roman" w:hAnsi="Times New Roman" w:cs="Times New Roman"/>
                <w:sz w:val="18"/>
                <w:szCs w:val="18"/>
              </w:rPr>
            </w:pPr>
          </w:p>
        </w:tc>
      </w:tr>
      <w:tr w:rsidR="00EA336E" w:rsidRPr="00EA336E" w14:paraId="4CAB1684"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612467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Волгоградская область</w:t>
            </w:r>
          </w:p>
        </w:tc>
      </w:tr>
      <w:tr w:rsidR="00EA336E" w:rsidRPr="00EA336E" w14:paraId="14FF160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A8BB3A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Быково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77BE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C67F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0DF8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FB613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2CD3A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Котово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3C7C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70CE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B0D5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F7DD0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0E860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Октябрьский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B946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CFF2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8D90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45AFB3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8FD745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Водстрой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643C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7ECF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F617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DE4C9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B2E4AF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Краснооктябрьский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FE28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5F5A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2709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96D04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3C0BC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Палласовка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031D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A1A5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62D3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3675AB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164B79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Волгоград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E3D5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7BB7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302E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82C07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11F139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Краснослободск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403B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2C63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017F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8DECD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CC2FD7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Петров Вал</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83B6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F82E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0BBD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435210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F10406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Волжский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8377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7AFA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D888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F058C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38A3CA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Красный Яр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45D0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614A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7938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7</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6A95C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A0042F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Приморск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15D1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12F8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C817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DF710E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540E60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Городище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C493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64E8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4B33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07D19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6019FF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Кумылженская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625E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CCA4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DF2C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ACAB4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333B2F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Романовка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655D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D365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E937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7F38098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A50D11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Горьковский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72A2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C14F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2155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EA6F5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DBE3B5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Ленинск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F65C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4E59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C698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E3B8A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F2F61B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Рудня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C57A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FF67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349B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7</w:t>
            </w:r>
          </w:p>
        </w:tc>
      </w:tr>
      <w:tr w:rsidR="00EA336E" w:rsidRPr="00EA336E" w14:paraId="5199CA8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3D297B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Гумрак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127A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E239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B604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CFADA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C44C1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Линево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AEAE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7290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1E8A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BE5C3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9E5849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Светлый Яр</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1CC5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DB9E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4E65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611401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3FB78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Даниловка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546A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8815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B0F3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6A536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A0F84E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Лог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6A08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C88F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23A9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2A88E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8D344B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Себрово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FED8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D5A0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8B2B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B37925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ED59E9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Дубовка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3192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C445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B44F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4BAAE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1E94A6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Медведица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D8E2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7D18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10D2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56944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282A4E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Серафимович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FC44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CC5B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EAC2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1AEC059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DF4EC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Елань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13FC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BEB8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C616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5B0DA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E2702E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Михайловка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A725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63A5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D913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D0F42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233386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Средняя Ахтуба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07EF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7B2B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45B9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51BCAC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B9ED0C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Ерзовка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BD91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8109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46B9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3ED7C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7E9827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Чир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3E71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9FF7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D754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C1162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A7B80F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Суровикино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0EDF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A854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D0E6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4F9577C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64014F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Жирновск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71BA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06C8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3419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C5C0E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A85D64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Николаевск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7A27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466A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6E4A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305F0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4BA065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Урюпинск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9191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7DD1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D5AE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1B501EC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420647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Иловля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BAB6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FABF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87ED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B47BE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C031AA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Новоаннинский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222D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2C97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B551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00633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5EBE3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Фролово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70F1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F5A4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AB93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1EBC9CA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BBA16C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Калач-на-Дону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07CF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A186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A02D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F15D9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79FCEE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Новониколаевский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D07E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A342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2B32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2E609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93B994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Чернышковский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751E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1194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8775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6DFA9FD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D216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 xml:space="preserve">Камышин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AD34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D621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CF2A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91C6B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F80D6B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 Рогачик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BAC0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8A89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D8E3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A8A9A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4817EF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Эльтон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F11A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9A5C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CB72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7</w:t>
            </w:r>
          </w:p>
        </w:tc>
      </w:tr>
      <w:tr w:rsidR="00EA336E" w:rsidRPr="00EA336E" w14:paraId="37052E1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2D33B9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Клетская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A228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F7F6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CA14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6E65F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74BB63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Обливский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9B0A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EA7C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A654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0A07D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DDAE0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Южный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F1C6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4D37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4FFF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20FF831"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5CC5F9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Вологодская область</w:t>
            </w:r>
          </w:p>
        </w:tc>
      </w:tr>
      <w:tr w:rsidR="00EA336E" w:rsidRPr="00EA336E" w14:paraId="602644F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B146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Великий Устюг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E190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60D5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EDB2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EC8DF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00FCF3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Красавино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8C72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0042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F4B0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13671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1670BB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Кузино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3939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4DC1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0BAE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44827D43"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372FEC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Воронежская область</w:t>
            </w:r>
          </w:p>
        </w:tc>
      </w:tr>
      <w:tr w:rsidR="00EA336E" w:rsidRPr="00EA336E" w14:paraId="7D11ABF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D0C53E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Анна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FC63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8B56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74DF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B88A7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1A4B62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Кантемировка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ED7F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467F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8CE8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B336E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14EE74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Поворино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0A9B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0142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5B99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9549AC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A00276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Бобров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F3BB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5B19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E80C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469BA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CCE1E6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Краснолесный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71FD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1284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804A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C695B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469D1B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Подгоренский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9E28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8D2E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41AB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611FB4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DC1E7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Богучар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E4CA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4505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F854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D7665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77D303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Латная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AF21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A985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6E07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319E2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98C2BD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Придонской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7A6E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DC19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BAC4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6A4A04B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AE0DD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Борисоглебск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A819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EAA6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F00A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DB0D0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F90767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Лиски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1EF0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0F96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203E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0B99F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B1F236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Рамонь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9DEB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6079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20E6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576A03A1"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A4095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Бутурлиновка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0845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4CC3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0475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0DF7E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ED653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Кисляй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50BD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7A45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D790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D2F87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93315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Россошь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D7D7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7FAC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1B6E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bl>
    <w:p w14:paraId="191A1201"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18317407"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3C3CE4D8"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450"/>
        <w:gridCol w:w="450"/>
        <w:gridCol w:w="300"/>
        <w:gridCol w:w="1800"/>
        <w:gridCol w:w="450"/>
        <w:gridCol w:w="300"/>
        <w:gridCol w:w="450"/>
        <w:gridCol w:w="300"/>
        <w:gridCol w:w="1650"/>
        <w:gridCol w:w="300"/>
        <w:gridCol w:w="300"/>
        <w:gridCol w:w="450"/>
      </w:tblGrid>
      <w:tr w:rsidR="00EA336E" w:rsidRPr="00EA336E" w14:paraId="158F16E0"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2404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BCD2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65E809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D1BAD8"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F999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869E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1E78DA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754359"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A56C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3A62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71F315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0F297004"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6D4699"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3A30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5FAA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1F84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17A92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C00226"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1F37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97B5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18A1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F558E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60068E"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E86C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9FC7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BD1D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5A8C86A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3BAF2F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Волоконовка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07B9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5DD6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F271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F0AAE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DDA22C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Нововоронеж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7546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2F88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8742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21E9A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40DB4A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Семилуки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D7AC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0387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6576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69A504A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C173E4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Воробьевка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BD73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04CE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708F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4AB37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9D4F62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Новохоперский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F479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EED7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DE3C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B729B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CC93BF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Слобода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0F03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1912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DBE9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07112C2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AB0A12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Воронеж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236C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0A07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C1D1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8CA73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6F756D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Ольховатка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CB9E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8581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BEA5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E08F6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8EAED3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Сомово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9C10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2598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55F7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2495503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8D7871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Грибановский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6777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60F9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4498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978BE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0DEC04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Острогожск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8380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D8CE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7DD9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2033D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870DDA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Стрелица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F310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DC4D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8B85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41D00C4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F33113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Давыдовка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275C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01EF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5875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9F3DB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B0F1CA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Павловск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CBDD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EE40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3DC8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3EA88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ED4465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Таловая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9A74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6AD1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019C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FCDEE0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573317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Елань-Коленовский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3E8F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1CD4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0E04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D951E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B28ED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Панино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3C8E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323E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8B00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B16DF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8D4228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Хохольский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3C61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8156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D418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2866D4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A3174E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Калач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5DE2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D9B2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93EB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C5AC4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76E3A5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Перелешинский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C0F7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EB24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D8D6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9A7CE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8B6CBD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Шилово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B6D5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329D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C9BD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A571C5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A1C19E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Каменка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19D7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5EF9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9BA4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F81FE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DEC00A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Петропавловка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E137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16F0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2039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55F45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A8C88E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Эртиль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6CB5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844F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F829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1143DDF" w14:textId="77777777">
        <w:tblPrEx>
          <w:tblCellMar>
            <w:top w:w="0" w:type="dxa"/>
            <w:bottom w:w="0" w:type="dxa"/>
          </w:tblCellMar>
        </w:tblPrEx>
        <w:tc>
          <w:tcPr>
            <w:tcW w:w="9300" w:type="dxa"/>
            <w:gridSpan w:val="14"/>
            <w:tcBorders>
              <w:top w:val="nil"/>
              <w:left w:val="single" w:sz="6" w:space="0" w:color="auto"/>
              <w:bottom w:val="nil"/>
              <w:right w:val="single" w:sz="6" w:space="0" w:color="auto"/>
            </w:tcBorders>
            <w:tcMar>
              <w:top w:w="114" w:type="dxa"/>
              <w:left w:w="28" w:type="dxa"/>
              <w:bottom w:w="114" w:type="dxa"/>
              <w:right w:w="28" w:type="dxa"/>
            </w:tcMar>
          </w:tcPr>
          <w:p w14:paraId="7AE7FE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Ивановская область</w:t>
            </w:r>
          </w:p>
        </w:tc>
      </w:tr>
      <w:tr w:rsidR="00EA336E" w:rsidRPr="00EA336E" w14:paraId="56C299F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09662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Верхний Ландех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57A9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FB87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8512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2704D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0F1B21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Лух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497A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EA03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9470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B68B9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B169DE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Родники</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B5D7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2993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1C32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C4000C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298E14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Вичуга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0777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7F41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0126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26CDB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6AE77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Моста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189B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0925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FAB4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ECA79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3E522A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Савино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6FCE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545F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DACE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51231D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E6BC1F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Долматовский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FD06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EE90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2297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28D47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D6C01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Мугреевский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9463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A7FE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E9B0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239E0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672090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Старая Вичуга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D0F1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CF04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E083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B3D16B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0FFF0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Заволжск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B82A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3CB0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4B41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2E6E0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740FA4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 Горки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CF7F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655E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EA9F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ED00C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A4446B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Талицы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597B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D922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FA7A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A56568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19C747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Заречный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2CF6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F12E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91D8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2B142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1B0960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Новописцово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7842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8B50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9C45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3244A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28061B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Холуй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3128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EEAF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BF48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36BBFC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D4220D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Кинешма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F250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FA2B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5E22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60ECB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56612B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Палех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E959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0D7F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DCD3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A9D95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F03DFA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Шуя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A71B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D4DD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36BF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5974A7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7A81E9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Колобово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AB3C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2FC3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6D6C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E3D0F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D4FDE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Пестяки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1C92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3207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66D5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2BD19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313FA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Южа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9004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1C32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C49B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639081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811C3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Лежнево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8F7F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29C0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CA6E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0C5DB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67332B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Пучеж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6E0B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B060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6543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D2105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5C8EF5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Юрьевец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9360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EB1F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24EA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96BDA2A" w14:textId="77777777">
        <w:tblPrEx>
          <w:tblCellMar>
            <w:top w:w="0" w:type="dxa"/>
            <w:bottom w:w="0" w:type="dxa"/>
          </w:tblCellMar>
        </w:tblPrEx>
        <w:tc>
          <w:tcPr>
            <w:tcW w:w="9300" w:type="dxa"/>
            <w:gridSpan w:val="14"/>
            <w:tcBorders>
              <w:top w:val="nil"/>
              <w:left w:val="single" w:sz="6" w:space="0" w:color="auto"/>
              <w:bottom w:val="nil"/>
              <w:right w:val="single" w:sz="6" w:space="0" w:color="auto"/>
            </w:tcBorders>
            <w:tcMar>
              <w:top w:w="114" w:type="dxa"/>
              <w:left w:w="28" w:type="dxa"/>
              <w:bottom w:w="114" w:type="dxa"/>
              <w:right w:w="28" w:type="dxa"/>
            </w:tcMar>
          </w:tcPr>
          <w:p w14:paraId="34F8D7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Иркутская область</w:t>
            </w:r>
          </w:p>
        </w:tc>
      </w:tr>
      <w:tr w:rsidR="00EA336E" w:rsidRPr="00EA336E" w14:paraId="6B85A11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99D57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Аларь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45AA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9F5B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7A39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9</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FD918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0C5160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Калтук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EADB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F524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8774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8285B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351696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Ручей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460B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40BB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7278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2CB57E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081B9F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Александровское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C8CF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BD77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97AB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AB22C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D61607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Каменка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BE95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8BEB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CF39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EEE99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F84C0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Саянск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D3AC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7CAF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605C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49203B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DF8FC9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 xml:space="preserve">Алексеевск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FFBA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A375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F0F2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8953B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25D799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Камышет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0F1F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2EC2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E1CF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E3650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9A7A87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Свирск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F6BE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0211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752E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32A160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0A5134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Алехино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E1E4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FDB0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60A1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1A184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422A3A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Карлук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EC1B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EE7A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E0C1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6947A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0EE3EB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Семигорск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E8A7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7596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233E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r>
      <w:tr w:rsidR="00EA336E" w:rsidRPr="00EA336E" w14:paraId="3E6AEB9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09CB83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Алзамай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5396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B077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F459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23A7C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FE8BB3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Карымск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63D8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6BAE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120E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B8F44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6812C6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Слюдянка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9049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5219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B5C5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0E8E9BA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6DC7AE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Аляты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6416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D0A3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2E3B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B06D3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F5B9A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Качуг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3567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C67B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7457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3EEB3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AD1BA1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Смоленщина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DC4D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9EEF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4A6E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8D1F94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FF5D41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Анга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D67D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A031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9181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2C07A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42E8E8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Квиток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1D8F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1729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971B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F3AE3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370087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Согдиондон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01A0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830E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CC39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62F936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A56405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Ангарск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F002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9CFD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A5EF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F0A87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F7B9E5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Кимильтей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7669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C914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147C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E762A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9BF698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Соляная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40D6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5FD7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D1DD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9735BE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A366EE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Апхульта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4A16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4AFA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670C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4728D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DF5B3B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Киренск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FB58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6BFB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AD6E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65803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7F55EC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Сосновка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40ED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E7FE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1A0D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7D2B66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9997EE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Артемовский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A5D6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2B9E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7E84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AF399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A4103B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Китой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383D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929B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7053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2F077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53F4A9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Средний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1D1F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5BD3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C7DF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5084C3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9AD7A6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Атагай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3D45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AA38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3B38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F43C6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7BE1F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Ключи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C945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6E18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B63B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0FF1F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1C27D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Сред. Муя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5F13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7FE7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E194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5DF411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A61281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Байкальск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4C88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13BD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4EC9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89FB7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8814F8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Ключи-Булак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D426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D271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57F4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5C8E3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EC833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Суворовский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7695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5740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6056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5A980D3"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D239B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Баклаши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FC50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9732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69D8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9804C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FB2CF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Коршуновский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F9CD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54A2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E5CA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8E401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3C95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Суховская</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302D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48D7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6DC8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bl>
    <w:p w14:paraId="22BFCC23"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33071802" w14:textId="77777777" w:rsidR="00794E67" w:rsidRPr="00EA336E" w:rsidRDefault="00794E67">
      <w:pPr>
        <w:pStyle w:val="FORMATTEXT"/>
        <w:rPr>
          <w:rFonts w:ascii="Times New Roman" w:hAnsi="Times New Roman" w:cs="Times New Roman"/>
        </w:rPr>
      </w:pPr>
    </w:p>
    <w:p w14:paraId="3230CE88"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w:t>
      </w:r>
    </w:p>
    <w:p w14:paraId="15700E07"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06D6D520"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450"/>
        <w:gridCol w:w="450"/>
        <w:gridCol w:w="300"/>
        <w:gridCol w:w="1800"/>
        <w:gridCol w:w="450"/>
        <w:gridCol w:w="300"/>
        <w:gridCol w:w="450"/>
        <w:gridCol w:w="180"/>
        <w:gridCol w:w="1770"/>
        <w:gridCol w:w="300"/>
        <w:gridCol w:w="300"/>
        <w:gridCol w:w="450"/>
      </w:tblGrid>
      <w:tr w:rsidR="00EA336E" w:rsidRPr="00EA336E" w14:paraId="6D75FE7B"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BAD1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F251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4A1E8F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6DD34D"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4FEA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E4B6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0A4C53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2D24EA46" w14:textId="77777777" w:rsidR="00794E67" w:rsidRPr="00EA336E" w:rsidRDefault="00794E67">
            <w:pPr>
              <w:pStyle w:val="FORMATTEXT"/>
              <w:rPr>
                <w:rFonts w:ascii="Times New Roman" w:hAnsi="Times New Roman" w:cs="Times New Roman"/>
                <w:sz w:val="18"/>
                <w:szCs w:val="18"/>
              </w:rPr>
            </w:pPr>
          </w:p>
        </w:tc>
        <w:tc>
          <w:tcPr>
            <w:tcW w:w="17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3C3A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9C12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578D94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1EE29C73"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B09843"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CE2B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6C07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71D8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8A424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1D2045"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6BAA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71C8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27D5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5B3037B5"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D5F112"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8E22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E05F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B709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4E06EA7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698BD1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Балаганск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9C23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1766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C967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8B4C7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D01EE0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Костино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15C9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F070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0D2B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3F5CA1F6"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5FBE1E2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Тайтурка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988C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640F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B88D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CBBD0E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A5E5F9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Балахнинский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8584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2639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7649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DDE0A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E011BF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Котик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9AF2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46B6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DBB0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7FFD669E"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3756A65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Тайшет</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3779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39F1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FAA5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C5EA35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C4A386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Барлук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61FB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EF51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0C45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E5B08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EB339E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Кропоткин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C08E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2511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1FA7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107B82BA"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6D52E4C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Тальяны</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204E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5E86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62CC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0B89D06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5ADC2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Баяндай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1196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D117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6C06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51DD0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59A35C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Куватка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0E0F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70A7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E6DE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0DF699EF"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487C0D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Тангуй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0EE5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8FD7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3DD1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640152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10D53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Белореченский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4AB7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71E9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0E54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D835C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E94166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Куда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2CDB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F7C0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9CEC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13378BAA"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54F5C72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Тараса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E53D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6392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00F1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725C23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3784BF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Бельск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0711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3951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00F7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29AC8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6CC1EB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Куйтун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C244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D8C7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5AEA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0FEC3AA4"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7492613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Тарма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A891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E8E5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A6EE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B4AEE8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E997B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Бикей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35C2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7FB1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B92E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33DD4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2BBE70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Култук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9B88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CDD2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0ACF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22CF41E0"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041EF03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Тельма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F321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473E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241B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6CCF7C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4AD51D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Бильчир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2A54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F26B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09EB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9C07C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0E44B2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Кумарейка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2488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98C5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E80A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0CDE4AD7"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46E9CAC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Тихоновка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1643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2BA9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2210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1B8B3E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049E84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Бирюлька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60CF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1757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8B67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20E3B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CDEEE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Кунерма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51F5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366A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9702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4859EF9D"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3D4A2CD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Троицк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A6B6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A8C6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C1CB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E58703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5D9EA2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Бирюсинск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F98A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4727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B07B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8290C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BF9B16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Кутулик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16DD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3033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2772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49654FF2"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4EB8DF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Тугутуй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5DD4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B09A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142E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FD58D9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1D5EA7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Бодайбо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8F99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F594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4507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38B7E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AF404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Ленино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5B2F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3EFF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D879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3DB0182A"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279BD88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Тулун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CE81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505F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5FF8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4D5BF3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EA6100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Бол. Елань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C0E6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44A6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C4C7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35179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DD8059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Лесогорск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5BD2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B554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6878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71DA5DC1"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614BB6F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Тулюшка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B6F3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A1AF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E75C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CC87F4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715C42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Бол. Речка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13BD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53F8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7968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9FB06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E3EBED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Листвянка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2B7D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8C5A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72FE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7C9CF2CA"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2C1B21B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Тыреть 1-я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E997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5BE1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EB37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6ADF04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2C87FE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Большеокинское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E037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AFE8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6D8B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7D886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EE7E21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Луговский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D874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FC1E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3ABA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791AECA7"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18F5B68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676C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ADB0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6264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0488D2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9E7B0A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Бол. Луг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6FEC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CB06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CCB7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B9C4A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0BA69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Магистральный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815D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E696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1F89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00E5ACC0"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0620EDD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Улькан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4FF0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CC01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6B5F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165F94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A5BE70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Боровской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BB24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6A9F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6BC7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E062D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53D03B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Макарово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C33D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0D95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3A84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4904325D"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410CE7A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Урик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1F27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3AC6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F0DD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AF23B5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192F2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Бохан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339A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A8DF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9BAC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39551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582B96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Малое Голоустное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0ED6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55DC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FB58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00905DEA"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3D6F826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Усолье-Сибирское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EA32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AE02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B14D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7A46B29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9DB157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Братск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D2DA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0FBF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2DE2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648D4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28CACB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Мальта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CBC7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B4F2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C819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4074028C"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3D927DC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Усть-Кут</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EF97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A443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B00F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F82FFF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53E339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 xml:space="preserve">Будагово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4E98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46D6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A42F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B3ECD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29256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Мама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1D2D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6CD6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634D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67979CD0"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3E67CE7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Усть-Ордынский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68DB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C95F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5AB9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C4ACF2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FA23D0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Буреть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0D47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729A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8B87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E4048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28D99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Мамакан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4055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127B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26DF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46636687"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6E611A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Усть-Уда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3C58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1CA2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9DC2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B000B1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CF96CE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Венгерка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D37E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B0C6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C40F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977ED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5E97CD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Мамоны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66CD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F3C8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6C8C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5560F892"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042CC9E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Утай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49E2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9399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7A89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F3D79D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BB70E8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Верхнемарково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B55D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D7DA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D684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9A0B7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BB7A36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Манзурка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03D2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BAC1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8C69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30C4077C"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6B5FFF5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Утулик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D421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1D89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2533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01033F6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78649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Веселый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B861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91B6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080B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BBD36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1A935F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Марково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88E7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189E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85A4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77137320"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40348A9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Уховский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B56E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6FB9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21AD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845C94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4A3AA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Видим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E150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E822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9197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5AA2D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B268CD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Мегет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F4FE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E48B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BA8A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4A668A80"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5ADC3C5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Уян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02FE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E04B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CE37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18635E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847C51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Витимский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60FF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429D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913C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CF5B4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1ECAF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Михайловка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07F2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FADD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0773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02E27635"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44DD8F8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Ханжиново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D89B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D213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2FEC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707075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4CEA7A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Вихоревка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0359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9288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82B8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FC36B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1CC825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Мишелевка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B13E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BFB6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CF7C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4EF4F8DB"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26FBBE9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Харанжино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CBFA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42CC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BDAF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5B17AD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3B2086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Владимир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F9F3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F873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7E24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4698F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966687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Нижнеудинск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C33E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3FC7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C503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13134A84"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661E6B4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Харбатово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06DE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9AA4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92F4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0CF75B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4C2756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Выдрино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1ECE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E310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FC1E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28B42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F9369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Николаевка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4126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64B4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6696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1BAA036D"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6452378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Харик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2902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423A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CDC3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442A6F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1E3685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Гадалей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258A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3D24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AA2B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4E14C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80048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Новая Уда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39F6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BFB3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62B3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7689DCD2"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21E9530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Хогот</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2345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36D9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3076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3D2E5BF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C0D4F3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Гаханы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A3DA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FD6A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FD7A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55E70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68CB30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Новобирюсинский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BD42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B2C7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8D00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5254F543"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2051EBA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Хомутово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C91C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4E06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5F96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2916B16"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8BDAD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Голуметь</w:t>
            </w:r>
          </w:p>
          <w:p w14:paraId="2E57537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2971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002F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2179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374AA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37ADD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Новожилкино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146A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4A15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1920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180" w:type="dxa"/>
            <w:tcBorders>
              <w:top w:val="nil"/>
              <w:left w:val="single" w:sz="6" w:space="0" w:color="auto"/>
              <w:bottom w:val="nil"/>
              <w:right w:val="single" w:sz="6" w:space="0" w:color="auto"/>
            </w:tcBorders>
            <w:tcMar>
              <w:top w:w="114" w:type="dxa"/>
              <w:left w:w="28" w:type="dxa"/>
              <w:bottom w:w="114" w:type="dxa"/>
              <w:right w:w="28" w:type="dxa"/>
            </w:tcMar>
          </w:tcPr>
          <w:p w14:paraId="6DF436FC" w14:textId="77777777" w:rsidR="00794E67" w:rsidRPr="00EA336E" w:rsidRDefault="00794E67">
            <w:pPr>
              <w:pStyle w:val="FORMATTEXT"/>
              <w:rPr>
                <w:rFonts w:ascii="Times New Roman" w:hAnsi="Times New Roman" w:cs="Times New Roman"/>
                <w:sz w:val="18"/>
                <w:szCs w:val="18"/>
              </w:rPr>
            </w:pPr>
          </w:p>
        </w:tc>
        <w:tc>
          <w:tcPr>
            <w:tcW w:w="17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EE5D2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Хребтовая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797C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A891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D0DB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bl>
    <w:p w14:paraId="7FC604FA"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6AB9F0CA"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7A576CE4"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450"/>
        <w:gridCol w:w="450"/>
        <w:gridCol w:w="300"/>
        <w:gridCol w:w="1950"/>
        <w:gridCol w:w="300"/>
        <w:gridCol w:w="450"/>
        <w:gridCol w:w="300"/>
        <w:gridCol w:w="300"/>
        <w:gridCol w:w="1650"/>
        <w:gridCol w:w="300"/>
        <w:gridCol w:w="300"/>
        <w:gridCol w:w="450"/>
      </w:tblGrid>
      <w:tr w:rsidR="00EA336E" w:rsidRPr="00EA336E" w14:paraId="1015A203"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F95C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51A2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01D31F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75E524" w14:textId="77777777" w:rsidR="00794E67" w:rsidRPr="00EA336E" w:rsidRDefault="00794E67">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E448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B017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428ABF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EAA3F4"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A0AF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87A4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40BF90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33A72955"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F507D6"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3A5F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7A2B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D4EA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25B6DF"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E5512B"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67B5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A67D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368A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592D9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36E2E8"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ABAB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D4E5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68DB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2770E06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EE965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Горно-Чуйский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E939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5B18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CFAA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C052B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B31421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Новоленино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C24F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6B94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1F6F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F9682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D1E0A6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Худоеланское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8197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91E5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27E4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97A6C3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05D019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Гуран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11FC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0074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7DF4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0D1FB7"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986804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Новомальтинск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F310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BDDB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9A11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A49CF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B27AE3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Хужир</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543E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F103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1DB3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7D53C44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89561B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Дзержинск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D2F2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B9F2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86AF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0A09E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E2B57B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Новонукутский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D0B0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032D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F087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98971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EE8AEC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Центральный Хазан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862A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1F86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8779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EEBB4E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19EB1B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Еланцы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156B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CC4D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BB82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925563"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4E2859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Оек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2AD3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1049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CE01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1142F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543E3F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Чекановский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8D55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14B5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76B4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78BF7B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38730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Железнодорожный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559B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2CCC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A3B0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B13A06"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C0BBD0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Озерный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5FFF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E152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2944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3C0C3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DAE823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Черемхово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C71E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DF56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FC1A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141356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FABEFF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Жигалово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21BC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4B8E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9707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165FC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265976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Октябрьский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6F49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5070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F3D1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B9891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ACD5D5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Чунский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81F9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4B38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B1EF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1AF48F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DAB215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Забитуй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29D2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8DC3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9AE3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250DBF"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A8D3E8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Олонки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A417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27A4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DDE7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199E9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1E4E95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Шаманка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D929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0FF9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E581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2214440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C8EF7A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Закулей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BEDB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01C6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3621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B91E4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6CAB89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Олха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1796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000C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F37E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5BEC5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387324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Шелехов</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A1AC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67A1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9B76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7C1DD30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E818A3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Залари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A148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79CB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70AE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EF0E4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2043DF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Ользоны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C939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B242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AFCA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FE41B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92AA85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Шелехово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8832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F8A6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0767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D00294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F35EF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Замзор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3350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B4A5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3C62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898F4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24B07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Оса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6D04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41A5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84F7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09CA1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B9B908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Шерагул</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055F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1FD3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0E27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B72F7E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A3B7DA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Заречье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503D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5D86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F24D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87EB2E"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555F4C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Осиновка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9CC2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D4D5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FE89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DC811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550AF7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Шестаково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6726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4FA6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BF00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126A77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49D1D5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Звездный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7AF3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CE54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8B2F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A6318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3C7AB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Первомайское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05F1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FC05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64A6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509D4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AAD864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Шиткино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0620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2AD0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8187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9A3A08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2F314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Зима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538F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A6CF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6920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0B7B61"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B89322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Пивовариха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55A3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718B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0C4C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ED0ED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B5EA7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Шумилово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479E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98DE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9CEF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A6B66F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5515AD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Икей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16CC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A41E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2D8F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F495A3"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91D2FD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Покосное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C1D3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E55B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023B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BCED6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1EB8E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Шумский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B89D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896C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09C8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3F2582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5597F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Илир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8F4B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4D51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3D02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8D4904"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C36F59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Половино-Черемхово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78AB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5AFA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5065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5CE7A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A2F7DC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Юрта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FA32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5D5F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1EE2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A48052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32DCE6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Иркутск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5327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2C63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F8FE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50EA5A"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73B752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Порожский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0A60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1337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4BAB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08148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3075E1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Якурим</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B1B8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04C0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50F1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8CB117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7FB766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 xml:space="preserve">Казарки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F911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1B60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4AED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7B8FD4"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74995F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Прибрежный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0B69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CC80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7668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81C4C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F6730C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Янталь</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C63E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66B3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1146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514BE0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168ED9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Казачинское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6EEB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5B07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2962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B667E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0BC067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Приморский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50FA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A1C6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3CD1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3AAF4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862A2C9"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0BE61E"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87D25B"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9DD583" w14:textId="77777777" w:rsidR="00794E67" w:rsidRPr="00EA336E" w:rsidRDefault="00794E67">
            <w:pPr>
              <w:pStyle w:val="FORMATTEXT"/>
              <w:rPr>
                <w:rFonts w:ascii="Times New Roman" w:hAnsi="Times New Roman" w:cs="Times New Roman"/>
                <w:sz w:val="18"/>
                <w:szCs w:val="18"/>
              </w:rPr>
            </w:pPr>
          </w:p>
        </w:tc>
      </w:tr>
      <w:tr w:rsidR="00EA336E" w:rsidRPr="00EA336E" w14:paraId="00DC9C1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7CA2E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Казачье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58E5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6E47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B9D6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691CB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B7F808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Раздолье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73AC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BC70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340D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10</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0259B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A37F4E8"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BB29B2"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3B5B17"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2281DD" w14:textId="77777777" w:rsidR="00794E67" w:rsidRPr="00EA336E" w:rsidRDefault="00794E67">
            <w:pPr>
              <w:pStyle w:val="FORMATTEXT"/>
              <w:rPr>
                <w:rFonts w:ascii="Times New Roman" w:hAnsi="Times New Roman" w:cs="Times New Roman"/>
                <w:sz w:val="18"/>
                <w:szCs w:val="18"/>
              </w:rPr>
            </w:pPr>
          </w:p>
        </w:tc>
      </w:tr>
      <w:tr w:rsidR="00EA336E" w:rsidRPr="00EA336E" w14:paraId="601FD333" w14:textId="77777777">
        <w:tblPrEx>
          <w:tblCellMar>
            <w:top w:w="0" w:type="dxa"/>
            <w:bottom w:w="0" w:type="dxa"/>
          </w:tblCellMar>
        </w:tblPrEx>
        <w:tc>
          <w:tcPr>
            <w:tcW w:w="9300" w:type="dxa"/>
            <w:gridSpan w:val="14"/>
            <w:tcBorders>
              <w:top w:val="nil"/>
              <w:left w:val="single" w:sz="6" w:space="0" w:color="auto"/>
              <w:bottom w:val="nil"/>
              <w:right w:val="single" w:sz="6" w:space="0" w:color="auto"/>
            </w:tcBorders>
            <w:tcMar>
              <w:top w:w="114" w:type="dxa"/>
              <w:left w:w="28" w:type="dxa"/>
              <w:bottom w:w="114" w:type="dxa"/>
              <w:right w:w="28" w:type="dxa"/>
            </w:tcMar>
          </w:tcPr>
          <w:p w14:paraId="2A5D80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Калининградская область</w:t>
            </w:r>
          </w:p>
        </w:tc>
      </w:tr>
      <w:tr w:rsidR="00EA336E" w:rsidRPr="00EA336E" w14:paraId="533B807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FF639B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Калининград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10C5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7F06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39AA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4C335F"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75BB58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Светлогорск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50CD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EC25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5CCF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9EB77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AF003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Черняховск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D570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3DB7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B0EB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C54D942" w14:textId="77777777">
        <w:tblPrEx>
          <w:tblCellMar>
            <w:top w:w="0" w:type="dxa"/>
            <w:bottom w:w="0" w:type="dxa"/>
          </w:tblCellMar>
        </w:tblPrEx>
        <w:tc>
          <w:tcPr>
            <w:tcW w:w="9300" w:type="dxa"/>
            <w:gridSpan w:val="14"/>
            <w:tcBorders>
              <w:top w:val="nil"/>
              <w:left w:val="single" w:sz="6" w:space="0" w:color="auto"/>
              <w:bottom w:val="nil"/>
              <w:right w:val="single" w:sz="6" w:space="0" w:color="auto"/>
            </w:tcBorders>
            <w:tcMar>
              <w:top w:w="114" w:type="dxa"/>
              <w:left w:w="28" w:type="dxa"/>
              <w:bottom w:w="114" w:type="dxa"/>
              <w:right w:w="28" w:type="dxa"/>
            </w:tcMar>
          </w:tcPr>
          <w:p w14:paraId="2CBBD1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Кемеровская область</w:t>
            </w:r>
          </w:p>
        </w:tc>
      </w:tr>
      <w:tr w:rsidR="00EA336E" w:rsidRPr="00EA336E" w14:paraId="68436D2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E1F830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Абагур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F1A8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E8D9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DB46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3BBF7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F2D373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Киселевск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ACCE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6A30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DE0A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46946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3B889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Прокопьевск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76B8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9540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E46D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231CFC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DBF8D7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Анжеро-Судженск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A30A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DDD0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9606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7EFB8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D84001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Кожевниково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039B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7D5C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4997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464B4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6C23EE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Рудничный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F3FD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522D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A9C6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16F944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BFD020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Артышта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4470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A6B0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D29E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062DD7"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419782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Комсомольск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2280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B4FB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2C45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7CE0F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2D04EF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Салаир</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72E3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9A09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6F93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B2E744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0972A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Барзас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5876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C65F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51F1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B16BA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67C2F3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Крапивинский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2C8F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799E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D587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B5BAE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9CFB6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Спасск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8B39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28D2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155A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60F696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02FCA0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Бачатский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65EF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B3C1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21A4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BD8640"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ED41D4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Краснобродский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748A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E403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694A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4FC09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D9D5B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Старобачаты</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CDBD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F69D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FA0E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7E5C0B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84AD85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Белово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59CE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5129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B10D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527739"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BB4885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Красногорский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DE77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9FF3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549A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B7179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A11749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Тайга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B3AD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0211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6EF6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038F42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1FB73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Белогорск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C4F8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6FA5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1E19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D5BBD7"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B94150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Кузедеево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F772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00CF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2846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2BE92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79C97F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Тайжина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7EE9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C7F6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50FE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1CF083E"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FAE1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Березовский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BAC4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19D5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2C2F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292DC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CD36C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Ленинск-Кузнецкий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BB5F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3F87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4516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8A473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DBE93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Таштагол</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8EDF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103A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AEDF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bl>
    <w:p w14:paraId="7E7BD5A9"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6FC0BBDD" w14:textId="77777777" w:rsidR="00794E67" w:rsidRPr="00EA336E" w:rsidRDefault="00794E67">
      <w:pPr>
        <w:pStyle w:val="FORMATTEXT"/>
        <w:rPr>
          <w:rFonts w:ascii="Times New Roman" w:hAnsi="Times New Roman" w:cs="Times New Roman"/>
        </w:rPr>
      </w:pPr>
    </w:p>
    <w:p w14:paraId="4FF40DC9"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w:t>
      </w:r>
    </w:p>
    <w:p w14:paraId="60C1C5A3"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04C7F475"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450"/>
        <w:gridCol w:w="450"/>
        <w:gridCol w:w="300"/>
        <w:gridCol w:w="1950"/>
        <w:gridCol w:w="300"/>
        <w:gridCol w:w="450"/>
        <w:gridCol w:w="300"/>
        <w:gridCol w:w="300"/>
        <w:gridCol w:w="1650"/>
        <w:gridCol w:w="300"/>
        <w:gridCol w:w="300"/>
        <w:gridCol w:w="450"/>
      </w:tblGrid>
      <w:tr w:rsidR="00EA336E" w:rsidRPr="00EA336E" w14:paraId="0A92B33E"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F9D1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F04A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2C6420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482CFB" w14:textId="77777777" w:rsidR="00794E67" w:rsidRPr="00EA336E" w:rsidRDefault="00794E67">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F24F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E0FC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4F363A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6BAA9B"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7CDB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04F7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51AA3A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3AC0BC08"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F2FF3B"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364C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26A0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E034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5D9C4A"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41765C"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6679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4067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C06B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E4F3D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6A182E"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2E57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D55D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824C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74B39DA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EFA58E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Берикулькский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3128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F711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6BCF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0D4A60"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5EAE7A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Листвяги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C563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7BCB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3C14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DBC7F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B923F9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Темиртау</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9F6C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1D33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4B10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CD6B7E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B5300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Боровой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00FE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2B5D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A818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C7E23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43D4BD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Макаракский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9443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FC42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88C6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3091B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45234B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Тисуль</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BCAB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0AD8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1D08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F00F6A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5A996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Верх-Чебула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BD1E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4683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1CE4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72325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302B4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Малиновка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C380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2432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A751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F92B6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6035F7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Топки</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724F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6FBA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5BC7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E3CD3D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303426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Грамотеино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174C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D4FD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FFB8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58B43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306B9D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Мариинск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150D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C24C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F31E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E978A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2C734F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Трудармейский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473F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616F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1114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E7C6E9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E984B0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Гурьевск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8431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6803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61D3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042BD0"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D11889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Междуреченск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B265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DC37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42AE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28D9E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43BD61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Тяжинский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904D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E6D8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080A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C9957A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AB80E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Зеленогорский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7C12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DDAA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F194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EAB5AA"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54820B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Мундыбаш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1CAE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57B0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12EB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DEF86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9EBB99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Урск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3AD4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E6EC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078C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402931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1C3F86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Ижморский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1C9E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EEA3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FAF2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2E3216"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444662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Мыски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1009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4C9F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8BF9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DF32C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0AB02A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Центральный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92D4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0180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9CDE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3478F6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1D1EA4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Инской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1517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3E2E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9510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AB10B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7ADAA8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Никитинский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73D9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71C8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386C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A1756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72135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Чистогорский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17D7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C541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6ACD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F1729C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B546B4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Итатский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A48A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61B5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7807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B756D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58BFAC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Новокузнецк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20A1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E912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7B29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F9129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54A92B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Чугунаш</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EBD7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A582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9CDE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E5A6E4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6AA811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Каз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2772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6AF5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65FF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11C0C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41D12B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Новый Городок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64E0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FE16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9F26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8F9D3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4903D1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Шерегеш</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84BF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ABB0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AF91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894A06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E44E23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Калтан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A67A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B813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C8F4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4CF4B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F55B09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Осинники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6407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778B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40D7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A0A40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1C0A5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Юрга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94A2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3C06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D87F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C7BD3D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8DA06A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Карагайлинский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3E04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4C93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C68F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6D89D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24E581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Пионер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9774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6216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019B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C6886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46C3DD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Ягуновский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8C90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7E6E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64FE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7C213D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579D3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Кедровка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B9F9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A193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9DA5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ECA55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68FFEB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Полысаево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2B22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C9CE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0C24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D519E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94EC1D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Яшкино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6F9E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1B2B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5826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FA84F4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B7FFE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Кемерово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41A4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5BCD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E576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F11F5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F4CEAC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Притомский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D6E2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B29F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ADDF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53BA8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D28037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Яя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1ADD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C0AF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0D48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7E3B33A" w14:textId="77777777">
        <w:tblPrEx>
          <w:tblCellMar>
            <w:top w:w="0" w:type="dxa"/>
            <w:bottom w:w="0" w:type="dxa"/>
          </w:tblCellMar>
        </w:tblPrEx>
        <w:tc>
          <w:tcPr>
            <w:tcW w:w="9300" w:type="dxa"/>
            <w:gridSpan w:val="14"/>
            <w:tcBorders>
              <w:top w:val="nil"/>
              <w:left w:val="single" w:sz="6" w:space="0" w:color="auto"/>
              <w:bottom w:val="nil"/>
              <w:right w:val="single" w:sz="6" w:space="0" w:color="auto"/>
            </w:tcBorders>
            <w:tcMar>
              <w:top w:w="114" w:type="dxa"/>
              <w:left w:w="28" w:type="dxa"/>
              <w:bottom w:w="114" w:type="dxa"/>
              <w:right w:w="28" w:type="dxa"/>
            </w:tcMar>
          </w:tcPr>
          <w:p w14:paraId="06F674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Кировская область</w:t>
            </w:r>
          </w:p>
        </w:tc>
      </w:tr>
      <w:tr w:rsidR="00EA336E" w:rsidRPr="00EA336E" w14:paraId="4F7EDAD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55F80E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 xml:space="preserve">Белая Холуница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E0E6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FE3C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68FF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10343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8B0B1D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Красная Поляна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A29E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B407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8433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ADDE8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23E021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Первомайский</w:t>
            </w:r>
          </w:p>
          <w:p w14:paraId="7FE3C0B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641B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90DE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A413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933112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09E3BA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Боровой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625A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47A6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B8D8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62C34F"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5EB916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Ленинское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36F9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1773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C7CB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E25D0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516A79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Подосиновец</w:t>
            </w:r>
          </w:p>
          <w:p w14:paraId="5126FBA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9031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D31E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48C1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1D7D31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725E90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Вятские Поляны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6A50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8E8C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BC21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69E8C6"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613E76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Лянгасово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A0E4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5AE4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EAB7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95980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8F539A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Радужный</w:t>
            </w:r>
          </w:p>
          <w:p w14:paraId="62B0924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E7AD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F2BC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2CB9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6C840E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FCA8E1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Даровской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B92B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C765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7F9E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F7E83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99509E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Маромица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A9E7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1EC6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B457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7C9EA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DDE91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Санчурск</w:t>
            </w:r>
          </w:p>
          <w:p w14:paraId="6E91329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4E06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5A23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128D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F8A72E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B6DA6A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Демьяново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9ED6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995A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3A6F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CCE617"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1A3F5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Мирный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FFE3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C2EB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DB6F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6164E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4681C2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Свеча</w:t>
            </w:r>
          </w:p>
          <w:p w14:paraId="290BD24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8F32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906B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69BD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59338B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D6724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Заря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E26E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B883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92C8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110D0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92CFCC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Мураши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EA9C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9274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7C10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9244F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16D57C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Слободской</w:t>
            </w:r>
          </w:p>
          <w:p w14:paraId="3ACC69A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FDB3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D4CB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9A17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14C87D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BF3381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Кикнур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BCB1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0032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9A0E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300A5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30942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Мурыгино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4A4B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421D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6038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6E528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261D08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Стрижи</w:t>
            </w:r>
          </w:p>
          <w:p w14:paraId="7D8994B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1A5F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D69B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05B0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EEC590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0039CE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Кильмезь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A6BE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EB09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E17F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E9E4C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BFB22C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Нагорск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72F1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9E42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5E74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A7068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EB2F2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Торфяной</w:t>
            </w:r>
          </w:p>
          <w:p w14:paraId="7208BAE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F6A6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54D4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7B01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E848F3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C1F6A4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Киров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3C39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6C12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FD6E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839ABA"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1D3C70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Нижнеивкино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885D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6848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C437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90ED9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5F731B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Тужа</w:t>
            </w:r>
          </w:p>
          <w:p w14:paraId="573A0E7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4AE4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3264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541A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17337B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E782A7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Кирово-Чепецк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021B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E508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741B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62BD9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310D77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Опарино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261F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834D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3A94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604F3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8CCB57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Юрья </w:t>
            </w:r>
          </w:p>
          <w:p w14:paraId="205B96F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BC37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9DE6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A69A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EB4BC6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C2CE72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Котельнич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ADB4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E0C5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10AE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FA8FD1"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E6C1D5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Орлов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AE79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718C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3501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900C7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83A3D2A"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496699" w14:textId="77777777" w:rsidR="00794E67" w:rsidRPr="00EA336E" w:rsidRDefault="00794E67">
            <w:pPr>
              <w:pStyle w:val="FORMATTEXT"/>
              <w:jc w:val="center"/>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F1DC78" w14:textId="77777777" w:rsidR="00794E67" w:rsidRPr="00EA336E" w:rsidRDefault="00794E67">
            <w:pPr>
              <w:pStyle w:val="FORMATTEXT"/>
              <w:jc w:val="center"/>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A395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r>
      <w:tr w:rsidR="00EA336E" w:rsidRPr="00EA336E" w14:paraId="2831148F" w14:textId="77777777">
        <w:tblPrEx>
          <w:tblCellMar>
            <w:top w:w="0" w:type="dxa"/>
            <w:bottom w:w="0" w:type="dxa"/>
          </w:tblCellMar>
        </w:tblPrEx>
        <w:tc>
          <w:tcPr>
            <w:tcW w:w="9300" w:type="dxa"/>
            <w:gridSpan w:val="14"/>
            <w:tcBorders>
              <w:top w:val="nil"/>
              <w:left w:val="single" w:sz="6" w:space="0" w:color="auto"/>
              <w:bottom w:val="nil"/>
              <w:right w:val="single" w:sz="6" w:space="0" w:color="auto"/>
            </w:tcBorders>
            <w:tcMar>
              <w:top w:w="114" w:type="dxa"/>
              <w:left w:w="28" w:type="dxa"/>
              <w:bottom w:w="114" w:type="dxa"/>
              <w:right w:w="28" w:type="dxa"/>
            </w:tcMar>
          </w:tcPr>
          <w:p w14:paraId="56AC39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Костромская область</w:t>
            </w:r>
          </w:p>
        </w:tc>
      </w:tr>
      <w:tr w:rsidR="00EA336E" w:rsidRPr="00EA336E" w14:paraId="686B012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DEE6B3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Ветлужский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932E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6482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E05E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8B28F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CB056E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Мантурово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0323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6868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7A44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A02A5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784570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Шарья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0B1C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4C8C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BAE8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65E4E9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C19504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Зебляки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2A66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B87A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4A3B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E69F5F"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77CA12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Октябрьский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3F44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2E83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78EE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651BA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FE37E0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Шекшема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65FB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6D4E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7367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A38A10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AF8D2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Кадый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C024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3FD6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2640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7DDF3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5E9ADA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Полдневица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B8BE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705F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0ADF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1E9D6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18842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Якшанга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5A75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5A1F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8736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12D0992"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86150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Макарьев</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E0BF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2145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6808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17E3E3"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8E4E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Поназырево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600F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2DA5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2AB3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2C180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A3FEEC"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7766CB"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AF6965"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6AEDAE" w14:textId="77777777" w:rsidR="00794E67" w:rsidRPr="00EA336E" w:rsidRDefault="00794E67">
            <w:pPr>
              <w:pStyle w:val="FORMATTEXT"/>
              <w:rPr>
                <w:rFonts w:ascii="Times New Roman" w:hAnsi="Times New Roman" w:cs="Times New Roman"/>
                <w:sz w:val="18"/>
                <w:szCs w:val="18"/>
              </w:rPr>
            </w:pPr>
          </w:p>
        </w:tc>
      </w:tr>
    </w:tbl>
    <w:p w14:paraId="17D50C52"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634656F1"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1C823B63"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450"/>
        <w:gridCol w:w="450"/>
        <w:gridCol w:w="300"/>
        <w:gridCol w:w="1800"/>
        <w:gridCol w:w="300"/>
        <w:gridCol w:w="450"/>
        <w:gridCol w:w="300"/>
        <w:gridCol w:w="300"/>
        <w:gridCol w:w="1650"/>
        <w:gridCol w:w="300"/>
        <w:gridCol w:w="300"/>
        <w:gridCol w:w="450"/>
      </w:tblGrid>
      <w:tr w:rsidR="00EA336E" w:rsidRPr="00EA336E" w14:paraId="4CFC0DB2"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2D04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1863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57B376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E06EDC"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09BB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5B8B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09FE74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C68825"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61AC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24ED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21B237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61A7E96A"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A636A8"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8BD8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08D7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2F49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17C87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72BB76"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8E95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1AC3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C218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45837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D1591B"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5411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2AEB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8F54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34A6557C"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01B26A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Курская область</w:t>
            </w:r>
          </w:p>
        </w:tc>
      </w:tr>
      <w:tr w:rsidR="00EA336E" w:rsidRPr="00EA336E" w14:paraId="0A84D37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C2A53A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Горшечное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D759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9804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DEA9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18849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CA445F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Касторное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1CE0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E840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FF8B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9C4F2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89505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Олымский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13F3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6CD8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AA83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3BDC197"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24B08A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Ленинградская область</w:t>
            </w:r>
          </w:p>
        </w:tc>
      </w:tr>
      <w:tr w:rsidR="00EA336E" w:rsidRPr="00EA336E" w14:paraId="11189FB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1B8921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Вейно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C8C3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EF0B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A5C2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31AC5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BAD82C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Курголово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802D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4CE3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CB08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132EE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CFC656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Липово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CA43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8403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85AB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96FE294"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78B4C1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Липецкая область</w:t>
            </w:r>
          </w:p>
        </w:tc>
      </w:tr>
      <w:tr w:rsidR="00EA336E" w:rsidRPr="00EA336E" w14:paraId="5E00C9A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541F8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Грязи</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498C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A3C9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7B35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D18CE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F17941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Казинка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9A3C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FEDA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088C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05681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678581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Матырский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D904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9877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2C0D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6018CC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F4633D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Добринка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3F7C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A55E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172F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94CC4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F6E0EE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Лебедянь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3E43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A21D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6419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23867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9E92C9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Сырское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5F5A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2AE6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D3E4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9209B7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8332E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Елец</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444B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0936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7872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C86A6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5A6946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Лев Толстой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9853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C3F5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B4B9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32B5B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47230E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Усмань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CAFE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9975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4F37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08886A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2F8281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Задонск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263B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C7FB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FF7E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B2438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5D5F6D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Липецк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6CBE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E366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E00F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B1E5B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1C59CD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Чаплыгин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1E4F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DF9D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9A10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6676CBB"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70A288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lastRenderedPageBreak/>
              <w:t>Магаданская область</w:t>
            </w:r>
          </w:p>
        </w:tc>
      </w:tr>
      <w:tr w:rsidR="00EA336E" w:rsidRPr="00EA336E" w14:paraId="1328CDC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8C2FB6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Адыгалах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3384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6DD8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1A1E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1F35F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C652BC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Карамкен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4E3B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5629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8CD3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9D1E3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F9D1B3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Сплавная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2900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FC05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7B10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CAE35F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F6B9BB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Армань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42AE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2597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3176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920E9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246066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Клепка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6F7D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1E00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04C8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970AD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4882C8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Спорное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202C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5809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82E5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E7AF0A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259C88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Атка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6DF3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2257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82BA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2CA4B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7B8CB7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Колымское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616D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AA95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32BB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57CB1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21653D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Стекольный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9B6B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7016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22E3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8439B9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D6F621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Балаганное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1370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BEEF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082A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5FA98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5F8A2B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Кулу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8864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7FEC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9270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EDEA2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93D3E8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Сусуман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9573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742C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D396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6D42C18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B550D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Балыгычан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EC1A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AF86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C369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C4248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4BB4BE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Магадан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5BC1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1A0F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D76B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462A6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ED4DED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Талая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75FE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A6D7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9DA1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2744E6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506F96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Беличан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9A1E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8B8F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11F6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17F23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0B2E34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Мадаун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C695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6246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454D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B715F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AD2DC1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Талон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51D7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BDEF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88C1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07510C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2F0857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Большевик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3DA5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F51E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989A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69772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70D036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Меренга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48B0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B0CA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5F19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5926A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B2CFCE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Таскан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EE3B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7234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57E8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A41BA4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6125B7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Буксунда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4CD4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8135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E060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F0B1A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CDC07B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Мой-Уруста*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2077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8904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6CD5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527E4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CC31FB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Тауиск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A58D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311F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900C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E84BC3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69439B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Буркандья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7802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11E3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562B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D80D5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284477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Мякит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B6E5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987C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E813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4FE15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78422A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Тахтоямск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31C0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A831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9169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5D00041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535DEE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Бурхала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B60C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0F50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A0AF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7990B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8B0FC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Мяунджа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DBE2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9029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90FB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0E633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F0090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Тополовка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BC99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5E13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2950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FCE601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AB09E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 Парень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A6D6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8B5D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7D88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F3FD1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9418FA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Нексикан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3014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987D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067A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8F48E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5EC60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Уптар</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39D4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9F26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9748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B4E10A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B4A104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 Ат-Урях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5F42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7A45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C1D1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9A60B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87E267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Нелькоба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97CF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FE25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E7E4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26FA8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D6636F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Усть-Омчуг</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5813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F1DB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7C36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98BED8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CE20F3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 Балыгычан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6E99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00F2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6D3E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01193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B322F1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Озерное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45A8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5754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55EA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0EED7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5B93C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Усть-Среднекан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58E2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088A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C4AF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3F583A7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82510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 Сеймчан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E722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1D31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F965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A5F31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B6BBDF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Ола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640C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5338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B30F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60F84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A220DB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Усть-Хакчан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760A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72B1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1BEC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37CC786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6C7672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Гадля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CD3C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9311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081D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65A19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2F54B0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Омсукчан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4BA9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B373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64BF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1B259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37E23D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Холодный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30DC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86D5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C28D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77B40D8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A33A1B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Галимый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CFE0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DD60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C885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C75AA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2EE567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Омчак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7724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C837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F3EA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732EC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DD57FB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Чайбуха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90CA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C591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795B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D9F2A8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178CE9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Гарманда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9A2D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DB0A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3291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07E09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53FC41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Оротук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5197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2CA1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3D5D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41B6C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30E0D9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Широкий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2B57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CDA1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ACB4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148DE7C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E30464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Гвардеец</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04F0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8E2E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AD75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8F132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6DE624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Оротукан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6E51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4535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1914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3BC3D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DD4B40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Штурмовой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0BF8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5816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53A9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E291AD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300D11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Гижига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627A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0F13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6DB7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259AF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0B5E9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Палатка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CD32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2074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158A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80C41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3EEFC7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Эвенск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5873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47F2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2908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7695CD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F6E5C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Глухариный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D9A9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38DC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7D01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B0F86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A3574A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Сеймчан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C84B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F460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3951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FD5C2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EC5867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Эльген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C410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AB32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AB1C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92BE1BE"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1C482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Дебин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09C1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5280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2354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71203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ECAA8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Синегорье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56D5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534F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25EA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902AD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C8769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Ягодное</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7940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B939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DAAD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bl>
    <w:p w14:paraId="538022D2"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75C4A23C" w14:textId="77777777" w:rsidR="00794E67" w:rsidRPr="00EA336E" w:rsidRDefault="00794E67">
      <w:pPr>
        <w:pStyle w:val="FORMATTEXT"/>
        <w:rPr>
          <w:rFonts w:ascii="Times New Roman" w:hAnsi="Times New Roman" w:cs="Times New Roman"/>
        </w:rPr>
      </w:pPr>
    </w:p>
    <w:p w14:paraId="1390D0BC"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w:t>
      </w:r>
    </w:p>
    <w:p w14:paraId="35A4765E"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015DC53A"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450"/>
        <w:gridCol w:w="450"/>
        <w:gridCol w:w="300"/>
        <w:gridCol w:w="1800"/>
        <w:gridCol w:w="300"/>
        <w:gridCol w:w="450"/>
        <w:gridCol w:w="300"/>
        <w:gridCol w:w="300"/>
        <w:gridCol w:w="1650"/>
        <w:gridCol w:w="300"/>
        <w:gridCol w:w="300"/>
        <w:gridCol w:w="450"/>
      </w:tblGrid>
      <w:tr w:rsidR="00EA336E" w:rsidRPr="00EA336E" w14:paraId="7FA6C9BC"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63E3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23AC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47964D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20E541"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07DD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D237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709AEC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7A2959"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90DE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B3A9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1269CB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348C5BB4"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9624B0"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0A43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C42F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4EA0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6D5C1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731782"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5983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103B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B666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86EAE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EDA448"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C469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13ED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957A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54684BC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7A6DD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Дукат</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86EB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05D9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6E61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A20EF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E249C9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Сокол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97AF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4259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6E52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4E2B9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FEA1CA9"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5A6813"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574AF0"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E2AF35" w14:textId="77777777" w:rsidR="00794E67" w:rsidRPr="00EA336E" w:rsidRDefault="00794E67">
            <w:pPr>
              <w:pStyle w:val="FORMATTEXT"/>
              <w:rPr>
                <w:rFonts w:ascii="Times New Roman" w:hAnsi="Times New Roman" w:cs="Times New Roman"/>
                <w:sz w:val="18"/>
                <w:szCs w:val="18"/>
              </w:rPr>
            </w:pPr>
          </w:p>
        </w:tc>
      </w:tr>
      <w:tr w:rsidR="00EA336E" w:rsidRPr="00EA336E" w14:paraId="5777426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0312FF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Кадыкчан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0938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C560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1782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ECEC0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92892E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Солнечный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987C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DF2A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7BA2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9</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11D55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531F325"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49C767"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73A903"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27B5D3" w14:textId="77777777" w:rsidR="00794E67" w:rsidRPr="00EA336E" w:rsidRDefault="00794E67">
            <w:pPr>
              <w:pStyle w:val="FORMATTEXT"/>
              <w:rPr>
                <w:rFonts w:ascii="Times New Roman" w:hAnsi="Times New Roman" w:cs="Times New Roman"/>
                <w:sz w:val="18"/>
                <w:szCs w:val="18"/>
              </w:rPr>
            </w:pPr>
          </w:p>
        </w:tc>
      </w:tr>
      <w:tr w:rsidR="00EA336E" w:rsidRPr="00EA336E" w14:paraId="259FEFCB"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153B79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Московская область</w:t>
            </w:r>
          </w:p>
        </w:tc>
      </w:tr>
      <w:tr w:rsidR="00EA336E" w:rsidRPr="00EA336E" w14:paraId="2554552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3BF133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Бакшеево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500D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21D0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4957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BF289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A850E9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Мишеронский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8E43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CAD9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FD29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26E3B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6F9B9E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Туголесский бор</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5E44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6ABA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8C60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FFDC8B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F54A3E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Керва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206E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37E9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FBAD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2D173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9E05F1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Рошаль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ADB5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2AF4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F604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0DB1F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5720D3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Черусти</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724D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140E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73E3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C6EE009"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5609AE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Мурманская область</w:t>
            </w:r>
          </w:p>
        </w:tc>
      </w:tr>
      <w:tr w:rsidR="00EA336E" w:rsidRPr="00EA336E" w14:paraId="0482FB2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4958CB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Апатиты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4515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6391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C459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BA2A3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2F17EE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Кола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9D58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6678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1F9C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B8E4F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133A7C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Приречный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B92A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9D98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E984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7E2B8D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FE96BE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 xml:space="preserve">Африканда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DD05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2A2E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4083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09E19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3203D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Молочный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D470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DA79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7DF0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86F79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4D50E0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Ревда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8923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2D4F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4E9C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7799B2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FD9214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Верхнетуломский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DED4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9B2E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5ADE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1294F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6E9C4A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Мончегорск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2973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34C7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D5D2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E98CD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CCDED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Росляково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2F54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D06E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2376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9AB3C6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F41015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Заозерск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DDB4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687E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CF9C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B82BF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97BA96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Мурманск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1DB1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2A80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8213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3DB66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E8C341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Сафоново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B7FF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C13A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F85A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E12B55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9398F5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Заполярный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3BE3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A5C7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E970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7D159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DB129E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Мурмаши</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A14E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53E8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0CB7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ED1F2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ED13D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Североморск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4101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E5DD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5E69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F09186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EC48BD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Зашеек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34EB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4422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F5F3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9D513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E41F9A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Никель</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1294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D1BB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0B4F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01CC6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D0B969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Скалистый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9BD1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C2F3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0DEB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8277AA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AF9238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Зеленоборский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D571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6951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5DC9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1786B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6983EF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Оленегорск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B3BE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A5E6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831B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B5AF2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F0DABB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Снежногорск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821E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CF0D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3D7E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76D11E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D984F5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Кандалакша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27FF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6F0A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F0E1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02120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07AC30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Островной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98C2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6F61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F46D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07D69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1C08DB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Териберка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0A63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99F4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46FD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AB5799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E54AC7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Кильдинстрой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698A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FFBE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2928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F5EFF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D04302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Печенга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B8E6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6E65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3147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9AE94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4F4B9D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Туманный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8A2D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020F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16B1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6DACD1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F06662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Кировск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8AC1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3821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6D90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41AF3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5EAF39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Полярные Зори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90E8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275F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77A1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8C5C7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FC38B5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Умба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C49B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88F8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B9FA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82CA0D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2FA405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Ковдор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8366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F1EA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D0AE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B2D15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616BB0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Полярный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1282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1878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C248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6B6A1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ED1F29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Шонгуй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5526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C562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7395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7379631"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632395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Нижегородская область</w:t>
            </w:r>
          </w:p>
        </w:tc>
      </w:tr>
      <w:tr w:rsidR="00EA336E" w:rsidRPr="00EA336E" w14:paraId="3BCC3F0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A89CE2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Арья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B5E3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E9E2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954C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9E16C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BDC5E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Заволжье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2BEE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5B1D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89F2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209BA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AFF69C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Пыра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8995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2D3E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C2F2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0151E0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59BB2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Бабино </w:t>
            </w:r>
          </w:p>
          <w:p w14:paraId="6112745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0599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CB70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AFDC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ACA5F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B6732D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Зеленый Город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1755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35FE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794F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DC811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352529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Решетиха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3713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F587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4F8E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3D0C4B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52F1FF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Балахна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E9D3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59D8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C9EA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2B071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3BBBF4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Ильиногорск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A674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C07A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158E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17BDC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2D987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Семенов</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223A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38C8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5F08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E515BF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B1817D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Богородск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569D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E997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6339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9E8B4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D51C8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Керженец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7F3E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98CA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990D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9D856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913624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Ситники</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AE68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E268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CAC7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060F10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24100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Большое Козино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D005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689D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65EC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402FC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3757E5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Княгинино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7BDC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D5ED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F787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24514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34ECD6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Смолино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2B0C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9D0E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4A31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B6F278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20C377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Большое Мурашкино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B8D5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EFFA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70EF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99541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33C88A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Ковернино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53E1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FC4C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20AF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04A3F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413DEF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Сокольское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5CF9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D8B8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1EE6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72D9A6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24D227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Большое Пикино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300B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3D64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4C70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78700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26F666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Красная Горка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B798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593A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1E6E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7DEB0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1AEAA0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Сухобезводное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BD04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6BA3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74BA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0C39C4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B89AA9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62A4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4C77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8681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1A43C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BA711F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Красные Баки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6927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1A02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EEE3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971E8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F7A92F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Сява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6495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BAAC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6708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27149A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B50013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Варнавино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4AE9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EADE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66F3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89DAA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B9541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Кстово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087F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04AB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3653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23E6D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A5A6E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Тонкино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3B48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5DEC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3F3F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E6AC25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F23A5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Васильсурск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7F90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CCFD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2132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A7B88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95EA76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Ленинская Слобода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49C3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E3F3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0800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F6C22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982F3F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Тоншаево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D5FB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102E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CA4F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3949CC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0ADAC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Вахтан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CF60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C08E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3A01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49656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3C46FF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Линда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085C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D096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3ADD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4DD54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BFBB21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Урень</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ED4B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7041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7B0C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BCD46F9"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4EE6F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Ветлуга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0065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3B42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7972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1A994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76DF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Лукино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72DA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2EEC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2C6F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AE776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27B78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Фролищи</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B7D1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E10B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92AB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bl>
    <w:p w14:paraId="4D28A21C"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2ADFFC57"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6DE06C38"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450"/>
        <w:gridCol w:w="450"/>
        <w:gridCol w:w="300"/>
        <w:gridCol w:w="1800"/>
        <w:gridCol w:w="300"/>
        <w:gridCol w:w="450"/>
        <w:gridCol w:w="300"/>
        <w:gridCol w:w="300"/>
        <w:gridCol w:w="1650"/>
        <w:gridCol w:w="300"/>
        <w:gridCol w:w="300"/>
        <w:gridCol w:w="450"/>
      </w:tblGrid>
      <w:tr w:rsidR="00EA336E" w:rsidRPr="00EA336E" w14:paraId="4F5FE1C8"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A49F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8D6E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77C7DF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E865CB"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95EC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ABFA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35C820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A1822B"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0B9B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4D6C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713668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5ABC0999"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6596FD"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5E3F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C557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C095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2EAF4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07343A"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6B4B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2CB0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6DEF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79AD3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F7778A"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B1D1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BC63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354C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6E39D04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AC9093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Ветлужский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72C2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9B40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0440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3923E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622D8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Лысково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CD8F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07BD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FCDB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71D9E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6C0D9A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Центральный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6B46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87B3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F013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1DA274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AF90C5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Володарск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5A3A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738D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FBC4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BD855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4B0657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Макарьево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3270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0A6E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3901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093C7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E61C8D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Чистое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62EC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29D2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7DE5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043D2A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921CF7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Воротынец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201D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19D1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845F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5BF21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8636C8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Малое Козино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46F0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74E6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C97D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E39A1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E9C345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Чкаловск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908D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7E16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43AC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FC55CC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4F5CCF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Воскресенское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C476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0689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E321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88F2E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1DB8C1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Неклюдово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9A38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663C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28B6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FF7F9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ECD97B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Шайгино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434B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B2B6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FDDA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D7C4BF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1859A4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Гавриловка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7CA1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4815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7374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48006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A443CF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Нижний Новгород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E3CF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A9F5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40D8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C3B31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FB9627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Шаранга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02B6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1AC6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3B50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54ADB2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7A037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Гидроторф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E2C3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83CF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C561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40DF6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EC8074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Октябрьский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CC0E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6295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1943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2ED77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20CD1F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Шахунья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DEB8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5DED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6E23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E8B8AE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3C5B0D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 xml:space="preserve">Горбатовка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1E34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C63B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F14A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C48D6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70C3D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Первомайский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16D8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7380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1643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2E7FF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1EFEAD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Юганец</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1118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DAD5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3273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90FB9D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A5BE94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Городец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1209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0B63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FBFF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7369D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1B01CB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Пижма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4AA0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0995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ABCE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188D6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2F60E39"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8C7E12"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CD3873"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FB91A9" w14:textId="77777777" w:rsidR="00794E67" w:rsidRPr="00EA336E" w:rsidRDefault="00794E67">
            <w:pPr>
              <w:pStyle w:val="FORMATTEXT"/>
              <w:rPr>
                <w:rFonts w:ascii="Times New Roman" w:hAnsi="Times New Roman" w:cs="Times New Roman"/>
                <w:sz w:val="18"/>
                <w:szCs w:val="18"/>
              </w:rPr>
            </w:pPr>
          </w:p>
        </w:tc>
      </w:tr>
      <w:tr w:rsidR="00EA336E" w:rsidRPr="00EA336E" w14:paraId="7090412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B5A39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Желнино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5681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A807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282E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8426F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DD7D56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Пильна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21C9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3DDB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1A76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448EC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E26D8F7" w14:textId="77777777" w:rsidR="00794E67" w:rsidRPr="00EA336E" w:rsidRDefault="00794E67">
            <w:pPr>
              <w:pStyle w:val="FORMATTEXT"/>
              <w:rPr>
                <w:rFonts w:ascii="Times New Roman" w:hAnsi="Times New Roman" w:cs="Times New Roman"/>
                <w:sz w:val="18"/>
                <w:szCs w:val="18"/>
              </w:rPr>
            </w:pPr>
          </w:p>
          <w:p w14:paraId="035E3FB2"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BE3979"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AFBE70"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297C3F" w14:textId="77777777" w:rsidR="00794E67" w:rsidRPr="00EA336E" w:rsidRDefault="00794E67">
            <w:pPr>
              <w:pStyle w:val="FORMATTEXT"/>
              <w:rPr>
                <w:rFonts w:ascii="Times New Roman" w:hAnsi="Times New Roman" w:cs="Times New Roman"/>
                <w:sz w:val="18"/>
                <w:szCs w:val="18"/>
              </w:rPr>
            </w:pPr>
          </w:p>
        </w:tc>
      </w:tr>
      <w:tr w:rsidR="00EA336E" w:rsidRPr="00EA336E" w14:paraId="0EBED68E"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692014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Новосибирская область</w:t>
            </w:r>
          </w:p>
        </w:tc>
      </w:tr>
      <w:tr w:rsidR="00EA336E" w:rsidRPr="00EA336E" w14:paraId="71C3348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A39C29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Бердск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EA7C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A632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EE22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B4AC9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C4F39F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Коченево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6E6E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8F14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23A7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E9A1D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CF38A2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Ордынское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08D9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9E5E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938E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0C0E33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8C2545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Болотное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2A7A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B4F0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83A7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B13C2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D5D26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Краснозерское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91DB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AB98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0844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2B211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2A0A36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Пашино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A893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1D8F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077F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2201E4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2DA0CC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Горный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28E6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220B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31BA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CE996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1E0BB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Краснообск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785E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CA2E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61B8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F56C6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D4BA84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Посевная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8424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6718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185F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396064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537603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Довольное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72FB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29BE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7DD9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05CCD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6902F9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Криводановка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7EAB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8F63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E815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98B16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7D9F5F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Прокудское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BEA8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6</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4A7C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9999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5342CE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D7C7F3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Дорогино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29CA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4304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08E2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E1660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D12E1C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Линево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6C1F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F7CE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BB5A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86F15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CE54FC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Сузун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324F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1FA8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7EE5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D9E394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DAAD3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Искитим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7A60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C312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A14C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F7AD1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EB708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Листвянский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DDEB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A055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0E64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2CD46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5DDF34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Тальменка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CB90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628D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D78F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89B4AF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A081BC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Карасук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1E89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9FBF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7F3A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043B6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668168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Маслянино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34AA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8F4D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8F83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C6A0C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C12CA6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Тогучин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EBE8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566A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3093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189191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897E5A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Каргат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5154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10E0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9330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B6D25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B04BA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Мошково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52AB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9C17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3770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E5507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44D12D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Черепаново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D896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174D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0F49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2C26ACF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39401C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Колывань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1651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4038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C03F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4A3BA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5E0449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Новосибирск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B478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8DF4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E220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015DD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A78EB7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Чик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EE64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A224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584A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A701AE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2C6160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Кольцово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491C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CCFB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C6C4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772D6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C169E7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Обь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CA1C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ADF8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2981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5618A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BFB5B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Чулым</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E8E8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2B06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B3C3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4A1C540"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19C639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Омская область</w:t>
            </w:r>
          </w:p>
        </w:tc>
      </w:tr>
      <w:tr w:rsidR="00EA336E" w:rsidRPr="00EA336E" w14:paraId="7CE8EB0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D190D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Бол. Бича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3829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A086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5ABE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3B30C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CCB138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Колосовка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B884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CF2C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E030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BD9EE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C863A8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Тевриз</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7FCD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E9F8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FBFB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E69CEC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E8E078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Большеречье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C363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C6DB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D6B7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5686E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C82D5D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Крутинка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527C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74C1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31D0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216A9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603798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Тюкалинск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59F2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C77C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FF2C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33DB9D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C2E080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Бол. Уки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F5B6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7399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DFAB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CCEEF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5F964F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Моторово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A3F8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8CC7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DB1D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152E7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BA4E8F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Усть-Ишим</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8951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0C31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D6A9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D5C850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20EBA0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Евгащино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0296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61DE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A360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CA232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0B4C00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Муромцево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37B3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EAF8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5682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E48EC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146F4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Усть-Тара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2E6F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7682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80A5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CF832A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168527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Ермиловка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309D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195A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A756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B83BB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9D7191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Седельниково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EA8A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C106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189F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A9404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A141DFE"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CF5B37"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EAFA75"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976486" w14:textId="77777777" w:rsidR="00794E67" w:rsidRPr="00EA336E" w:rsidRDefault="00794E67">
            <w:pPr>
              <w:pStyle w:val="FORMATTEXT"/>
              <w:rPr>
                <w:rFonts w:ascii="Times New Roman" w:hAnsi="Times New Roman" w:cs="Times New Roman"/>
                <w:sz w:val="18"/>
                <w:szCs w:val="18"/>
              </w:rPr>
            </w:pPr>
          </w:p>
        </w:tc>
      </w:tr>
      <w:tr w:rsidR="00EA336E" w:rsidRPr="00EA336E" w14:paraId="6AC6892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8BB556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Знаменское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C847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6B05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B3C6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C1CE0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0A567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Тара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A2C3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2E3F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349A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17173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0E31543"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B39B96"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6480B7"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AAC14E" w14:textId="77777777" w:rsidR="00794E67" w:rsidRPr="00EA336E" w:rsidRDefault="00794E67">
            <w:pPr>
              <w:pStyle w:val="FORMATTEXT"/>
              <w:rPr>
                <w:rFonts w:ascii="Times New Roman" w:hAnsi="Times New Roman" w:cs="Times New Roman"/>
                <w:sz w:val="18"/>
                <w:szCs w:val="18"/>
              </w:rPr>
            </w:pPr>
          </w:p>
        </w:tc>
      </w:tr>
      <w:tr w:rsidR="00EA336E" w:rsidRPr="00EA336E" w14:paraId="34812A20"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5D878E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Оренбургская область</w:t>
            </w:r>
          </w:p>
        </w:tc>
      </w:tr>
      <w:tr w:rsidR="00EA336E" w:rsidRPr="00EA336E" w14:paraId="083396E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A39E60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Акбулак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3AF4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BD48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8EC5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30EB9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1CA7EE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Кувандык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7270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4290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A696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D7E30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B2DE0C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Ракитянка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1627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F3BD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A822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CBD184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E31CAB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Аккермановка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3A35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2749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39F8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04EEC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048B5B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Медногорск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6FDF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D0EB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F500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29ED6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485A91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Саракташ</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B3B5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444F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A5C6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C578CA6"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595EB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Бугуруслан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92A9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8367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2763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14E44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87633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Новорудный</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F54D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A56D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7538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F4AA2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30B36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Соль-Илецк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5F14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B50B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981B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bl>
    <w:p w14:paraId="45BBAD72"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4BF9D30B" w14:textId="77777777" w:rsidR="00794E67" w:rsidRPr="00EA336E" w:rsidRDefault="00794E67">
      <w:pPr>
        <w:pStyle w:val="FORMATTEXT"/>
        <w:rPr>
          <w:rFonts w:ascii="Times New Roman" w:hAnsi="Times New Roman" w:cs="Times New Roman"/>
        </w:rPr>
      </w:pPr>
    </w:p>
    <w:p w14:paraId="4A2224A9"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w:t>
      </w:r>
    </w:p>
    <w:p w14:paraId="1AE5552B"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6B010A11"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450"/>
        <w:gridCol w:w="450"/>
        <w:gridCol w:w="300"/>
        <w:gridCol w:w="1800"/>
        <w:gridCol w:w="300"/>
        <w:gridCol w:w="450"/>
        <w:gridCol w:w="300"/>
        <w:gridCol w:w="300"/>
        <w:gridCol w:w="1650"/>
        <w:gridCol w:w="300"/>
        <w:gridCol w:w="300"/>
        <w:gridCol w:w="450"/>
      </w:tblGrid>
      <w:tr w:rsidR="00EA336E" w:rsidRPr="00EA336E" w14:paraId="14E183CB"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EC17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5DB7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1B605C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D158B4"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44E0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5764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58A514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17B453"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6DAE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D859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20EF3C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0F0EB917"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89CE20"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B571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C1A7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4D43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1F60F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D6E2ED"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CC95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8031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F9CF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A4F22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EB0C40"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41C8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BC24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D727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045AC8B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2DF5CB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Бузулук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F44B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0D76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833E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0E31E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09CE0B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Новосергиевка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6624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9E8F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E6E4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E0617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E082C8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Сорочинск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A050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4FEA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F656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73B7A9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D37D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Гай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773A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1902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8B65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D0325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C27358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Новотроицк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3C54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8E2C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4DA6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F7915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E8EE74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Ташла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4A9B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2D23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AEB3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8795F7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FDA43C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Грачевка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67E6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06F8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73E8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B002D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6AAFB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Октябрьское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E44B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2ECB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41AF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FFAF0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1E9FF9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Тоцкое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0068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B8CC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7FE4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9B30E8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351488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 xml:space="preserve">Дубенский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574D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4A38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6E77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E8A49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FEB80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Оренбург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E5C9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81ED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731A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CB8E1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616E53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Тюльган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6364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1C7B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BFA8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405884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54240C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Илек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BC72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723E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DFA2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5992D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F61FC3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15D5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A0CB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B4CC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1DF45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732F34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Халилово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AD11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8F4D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9E8F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CD2EC2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3495F8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Ириклинский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E1F1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E80A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F27C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AB0F7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87CB17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Первомайский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B080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41E5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0815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27A99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4A29AF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Шарлык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1EDE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3D46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C294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02FFB8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2B9E3F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Каргала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6C42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447B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4FDC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BD46A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44BDB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Переволоцкий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27A9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ACDE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F2E6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751F8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046FCC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Энергетик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5BE8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E16C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038C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9AD024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BD07B0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Колтубановский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0B8D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2CE6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92E0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B5336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E8219D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Пономаревка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2606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DCDB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D1ED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A0573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E3E9778"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45C329"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5D03BD"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654FA4" w14:textId="77777777" w:rsidR="00794E67" w:rsidRPr="00EA336E" w:rsidRDefault="00794E67">
            <w:pPr>
              <w:pStyle w:val="FORMATTEXT"/>
              <w:rPr>
                <w:rFonts w:ascii="Times New Roman" w:hAnsi="Times New Roman" w:cs="Times New Roman"/>
                <w:sz w:val="18"/>
                <w:szCs w:val="18"/>
              </w:rPr>
            </w:pPr>
          </w:p>
        </w:tc>
      </w:tr>
      <w:tr w:rsidR="00EA336E" w:rsidRPr="00EA336E" w14:paraId="1BF4C63A"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0D3DEE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Пензенская область</w:t>
            </w:r>
          </w:p>
        </w:tc>
      </w:tr>
      <w:tr w:rsidR="00EA336E" w:rsidRPr="00EA336E" w14:paraId="27C6E17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8656B5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Верхозим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D40B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D2A2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B4EB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B97E2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F28B2A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Кузнецк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5A4B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FDBC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32ED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D3044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057892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Сосновоборск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3699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B743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A4C9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C68F32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3C3B64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Евлашево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3539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FD36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175C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32D23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6B72EA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Радищево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853F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D9E1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AA3A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88101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6DF3B51"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F38C42"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58A74D"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172165" w14:textId="77777777" w:rsidR="00794E67" w:rsidRPr="00EA336E" w:rsidRDefault="00794E67">
            <w:pPr>
              <w:pStyle w:val="FORMATTEXT"/>
              <w:rPr>
                <w:rFonts w:ascii="Times New Roman" w:hAnsi="Times New Roman" w:cs="Times New Roman"/>
                <w:sz w:val="18"/>
                <w:szCs w:val="18"/>
              </w:rPr>
            </w:pPr>
          </w:p>
        </w:tc>
      </w:tr>
      <w:tr w:rsidR="00EA336E" w:rsidRPr="00EA336E" w14:paraId="2B90B806" w14:textId="77777777">
        <w:tblPrEx>
          <w:tblCellMar>
            <w:top w:w="0" w:type="dxa"/>
            <w:bottom w:w="0" w:type="dxa"/>
          </w:tblCellMar>
        </w:tblPrEx>
        <w:tc>
          <w:tcPr>
            <w:tcW w:w="9150" w:type="dxa"/>
            <w:gridSpan w:val="14"/>
            <w:tcBorders>
              <w:top w:val="nil"/>
              <w:left w:val="single" w:sz="6" w:space="0" w:color="auto"/>
              <w:bottom w:val="nil"/>
              <w:right w:val="single" w:sz="6" w:space="0" w:color="auto"/>
            </w:tcBorders>
            <w:tcMar>
              <w:top w:w="114" w:type="dxa"/>
              <w:left w:w="28" w:type="dxa"/>
              <w:bottom w:w="114" w:type="dxa"/>
              <w:right w:w="28" w:type="dxa"/>
            </w:tcMar>
          </w:tcPr>
          <w:p w14:paraId="114553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Ростовская область</w:t>
            </w:r>
          </w:p>
        </w:tc>
      </w:tr>
      <w:tr w:rsidR="00EA336E" w:rsidRPr="00EA336E" w14:paraId="0E506AB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9F099E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Азов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4CA6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92F1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36F0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BF761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B21C62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Заветное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BC1E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EA64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0EDF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AFC1F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5B1B52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Новошахтинск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7F02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9707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FE49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01BCA7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E19EB3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Аксай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6121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3FBB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18AE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F835B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E32600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Заводской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9A30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4192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92BA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03999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626E9B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Орловский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E24C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A498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806E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525A30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533FAC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Алмазный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283D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D95E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1DC9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C3744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05123D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Зверево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D974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60F5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A574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66994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312CB6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Песчанокопское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10FD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DA6A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2337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0A587C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FECA0F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Аютинский </w:t>
            </w:r>
          </w:p>
          <w:p w14:paraId="23E7A72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0550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FA82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7005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96107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00196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Зерноград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E5F9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9E34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3F70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C5E4F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AEDC16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Покровское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2084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8509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C7DE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32D021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955B66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Багаевская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4460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2A33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F472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D8917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A51E96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Кагальницкая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733C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DD3E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BEF6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01413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02EBD1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Пролетарск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1999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2315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F215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C5ADC1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B6F49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Батайск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D322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D884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554F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E273A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17C099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Казанская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88AE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9F7E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D12A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5A9BE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B1C7C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Ремонтное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EAF8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398D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FAAA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77FB98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4BB162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Белая Калитва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4CE8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8AC6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E55D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34307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234D42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Каменоломни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BC6E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ECFD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CF21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334D4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C27A1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Ростов-на-Дону</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6CE6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CCEB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611C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31217F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9FD77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Боковская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D066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FF3F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2B77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93B11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9FD2EC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Каменск-</w:t>
            </w:r>
          </w:p>
          <w:p w14:paraId="10F91C8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Шахтинский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C942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FFD3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632E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05388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25605B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Сальск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25BD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F150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BB64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FC7581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82F284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Бол. Мартыновка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288D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B5F9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3A9F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F6814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CCB9D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Кашары</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745C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11BC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751B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ACC8C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6A04F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Самбек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147C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F00A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DD38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94C406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D8A64A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Вешенская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4565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5822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2813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898BE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C8114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Коксовый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4AAE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0C8E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B400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82B5A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8800BD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Семикаракорск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52B2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9248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FF82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860E33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D50CE9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Гигант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1289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25EC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FE14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5481D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606897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Константиновск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D364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D2DC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5806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05C24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2FB72B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Синегорский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6D9F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7B2F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D75E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BC116B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7F995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Глубокий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E014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8C4C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5A07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D0BFE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B5DDF5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Красный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4F28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BFCA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B5F9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2831D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70CEF4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Таганрог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445F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0C6F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0CF2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9D931E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9910CA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Горный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9F0F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2466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7CDA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D9007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7F43D6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Красный Сулин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E5A1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7134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F4B8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449F2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A99DD3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Таловый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C7E5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B8DE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4E59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867E46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C5BFF2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Гуково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5830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473E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35EA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7D91B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14AF7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Куйбышево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FC95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00AA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8922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EDDD5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B513E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Углеродовский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DD63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451F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E24B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EEF5E0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4B354D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Гундоровский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C964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3125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6808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2DCFD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58C382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Кулешовка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5365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7501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D996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6FC60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50CDB5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Усть-Донецкий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47D9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661F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D914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005D3E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FF6DA0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Донецк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1734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39A9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2640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98548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8EF63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Лиховской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B904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F372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88D6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97026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4448F2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Целина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347B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6CD7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8C9A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822F96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A9F122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Донской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88DF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016F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21C3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4F231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01FE5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Майский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868F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3216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8BFE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AB598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996A56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Чалтырь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532E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1ED6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1307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F201BE5"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C64E5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Егорлыкская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B73C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A6B0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BC73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B94F4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2419E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Новочеркасск</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01D5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78FB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5FE5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01868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92DB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Шахты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E8C0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1F9B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8E7B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bl>
    <w:p w14:paraId="4DDAE9FF"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624FB241"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2676408E"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300"/>
        <w:gridCol w:w="450"/>
        <w:gridCol w:w="450"/>
        <w:gridCol w:w="300"/>
        <w:gridCol w:w="1950"/>
        <w:gridCol w:w="300"/>
        <w:gridCol w:w="450"/>
        <w:gridCol w:w="450"/>
        <w:gridCol w:w="300"/>
        <w:gridCol w:w="1545"/>
        <w:gridCol w:w="300"/>
        <w:gridCol w:w="450"/>
        <w:gridCol w:w="450"/>
      </w:tblGrid>
      <w:tr w:rsidR="00EA336E" w:rsidRPr="00EA336E" w14:paraId="62531655"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9752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3F9E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34A760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2B51FA" w14:textId="77777777" w:rsidR="00794E67" w:rsidRPr="00EA336E" w:rsidRDefault="00794E67">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F49A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D8AA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491A3C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9D08CF" w14:textId="77777777" w:rsidR="00794E67" w:rsidRPr="00EA336E" w:rsidRDefault="00794E67">
            <w:pPr>
              <w:pStyle w:val="FORMATTEXT"/>
              <w:rPr>
                <w:rFonts w:ascii="Times New Roman" w:hAnsi="Times New Roman" w:cs="Times New Roman"/>
                <w:sz w:val="18"/>
                <w:szCs w:val="18"/>
              </w:rPr>
            </w:pPr>
          </w:p>
        </w:tc>
        <w:tc>
          <w:tcPr>
            <w:tcW w:w="15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6794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BD13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519BD5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1F2831C8"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8CA488"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90AD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5270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A9FD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8143C6"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11E89C"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156E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4B8F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BF5D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6E0B08"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AA25F9"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7F82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C98E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6F55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049313F6" w14:textId="77777777">
        <w:tblPrEx>
          <w:tblCellMar>
            <w:top w:w="0" w:type="dxa"/>
            <w:bottom w:w="0" w:type="dxa"/>
          </w:tblCellMar>
        </w:tblPrEx>
        <w:tc>
          <w:tcPr>
            <w:tcW w:w="9645" w:type="dxa"/>
            <w:gridSpan w:val="14"/>
            <w:tcBorders>
              <w:top w:val="nil"/>
              <w:left w:val="single" w:sz="6" w:space="0" w:color="auto"/>
              <w:bottom w:val="nil"/>
              <w:right w:val="single" w:sz="6" w:space="0" w:color="auto"/>
            </w:tcBorders>
            <w:tcMar>
              <w:top w:w="114" w:type="dxa"/>
              <w:left w:w="28" w:type="dxa"/>
              <w:bottom w:w="114" w:type="dxa"/>
              <w:right w:w="28" w:type="dxa"/>
            </w:tcMar>
          </w:tcPr>
          <w:p w14:paraId="640A92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Рязанская область</w:t>
            </w:r>
          </w:p>
        </w:tc>
      </w:tr>
      <w:tr w:rsidR="00EA336E" w:rsidRPr="00EA336E" w14:paraId="2219476A"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971802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Александро-Невский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4E7C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1607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2419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EC7001"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0918A96"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7E8D7D"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06A498"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E506D5"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43C1EB"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1073121E"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8AAFCA"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869646"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3FD69D" w14:textId="77777777" w:rsidR="00794E67" w:rsidRPr="00EA336E" w:rsidRDefault="00794E67">
            <w:pPr>
              <w:pStyle w:val="FORMATTEXT"/>
              <w:rPr>
                <w:rFonts w:ascii="Times New Roman" w:hAnsi="Times New Roman" w:cs="Times New Roman"/>
                <w:sz w:val="18"/>
                <w:szCs w:val="18"/>
              </w:rPr>
            </w:pPr>
          </w:p>
        </w:tc>
      </w:tr>
      <w:tr w:rsidR="00EA336E" w:rsidRPr="00EA336E" w14:paraId="1B46F19A" w14:textId="77777777">
        <w:tblPrEx>
          <w:tblCellMar>
            <w:top w:w="0" w:type="dxa"/>
            <w:bottom w:w="0" w:type="dxa"/>
          </w:tblCellMar>
        </w:tblPrEx>
        <w:tc>
          <w:tcPr>
            <w:tcW w:w="9645" w:type="dxa"/>
            <w:gridSpan w:val="14"/>
            <w:tcBorders>
              <w:top w:val="nil"/>
              <w:left w:val="single" w:sz="6" w:space="0" w:color="auto"/>
              <w:bottom w:val="nil"/>
              <w:right w:val="single" w:sz="6" w:space="0" w:color="auto"/>
            </w:tcBorders>
            <w:tcMar>
              <w:top w:w="114" w:type="dxa"/>
              <w:left w:w="28" w:type="dxa"/>
              <w:bottom w:w="114" w:type="dxa"/>
              <w:right w:w="28" w:type="dxa"/>
            </w:tcMar>
          </w:tcPr>
          <w:p w14:paraId="3ED563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Самарская область</w:t>
            </w:r>
          </w:p>
        </w:tc>
      </w:tr>
      <w:tr w:rsidR="00EA336E" w:rsidRPr="00EA336E" w14:paraId="6380A5CE"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BAF53A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Алексеевка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29C6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A56E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971F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A7452E"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A15CFE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Красный Яр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D685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C2AD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7502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E8B0BC"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60D0D4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Прибрежный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8607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E167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5798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A549ECA"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965BFD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Балашейка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7DFD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68EE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8C6F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B1752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FE8727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Междуреченск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7C58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492C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3FFA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6CF347"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51BDB25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Рождествено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6FEC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C09C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4A31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AC477CC"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B5C9BB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Безенчук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CE06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E232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BFC4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DFB423"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80E661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Мирный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6ECC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9717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609D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88BDED"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54EB248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Самара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E563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3751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4C72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8D04B80"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E348B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Богатое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EAB8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B520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A04D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BA570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1A9820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Нефтегорск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EF3D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084C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789C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1DEC75"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75053D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Сергиевск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0752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FA18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9980A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EFDB659"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9ED15F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Богатырь</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705B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7335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CE22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15258F"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34EA93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Новокашпирский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BE09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90BC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973D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1048A4"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03BFA3E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Смышляевка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FEC2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7BB1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6035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3190CAF"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6492D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Борское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71D7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6122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771B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563C9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E5EFF0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Новокуйбышевск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6BE7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AF09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04EA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B7330B"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3B2DE5A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Суходол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CFAA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D4AB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BDC4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A55D758"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3087D5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Волжский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BDAF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F438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3295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99DD2A"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AC68B2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Новосемейкино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D5D4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48F1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5578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06AB47"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08E5A5D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Сызрань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1854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7302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3863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CA5D325"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A33147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Жигулевск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A547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A41A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8F5F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4D3E40"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A5A130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Октябрьск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992E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A4D2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1EE2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EB1630"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19BEF54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Тимашево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D43C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34CF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153B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1D5C782"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0A1E7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Зольное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4336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9F7E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CED6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F9A147"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0AD13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Осинки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C6C0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C77C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EFDD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045C31"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1B5185A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Тольятти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8197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A309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B52E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5B16061"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153B3C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Зубчаниновка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247B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AF90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4609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DE15A0"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EF05D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Отрадный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31E2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CC34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09DB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47A602"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1FB89C6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Усть-Кинельский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55EB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3A2D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F276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D07BC85"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0CB657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Кинель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008C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2397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69CB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BDE4C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6FF635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Первомайский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91E1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9745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629C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2BAF74"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07F6D02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Чапаевск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9D42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17FD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5961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11BD50D"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CD815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Клявлино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CC31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896B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FAF4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929EB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FE0511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Петра-Дубрава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939B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B0F8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4697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1EF825"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4A224C0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Челно-Вершины</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CC79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6950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3818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1BB045A"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3C91B2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Кошки</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229E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32E1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0E8D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587C7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1AC985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Поволжский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5CD5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702F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CD19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609709"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228F236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Шентала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4D75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92C5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BB5B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F867448"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EA2CE5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Красноармейское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D354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6ACF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B812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ACF921"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6DE202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Похвистнево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848F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719F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ED87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6DBAE4"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26A7B62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Яблоневый Овраг</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0339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C0D2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4D5A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57DEFD2" w14:textId="77777777">
        <w:tblPrEx>
          <w:tblCellMar>
            <w:top w:w="0" w:type="dxa"/>
            <w:bottom w:w="0" w:type="dxa"/>
          </w:tblCellMar>
        </w:tblPrEx>
        <w:tc>
          <w:tcPr>
            <w:tcW w:w="9645" w:type="dxa"/>
            <w:gridSpan w:val="14"/>
            <w:tcBorders>
              <w:top w:val="nil"/>
              <w:left w:val="single" w:sz="6" w:space="0" w:color="auto"/>
              <w:bottom w:val="nil"/>
              <w:right w:val="single" w:sz="6" w:space="0" w:color="auto"/>
            </w:tcBorders>
            <w:tcMar>
              <w:top w:w="114" w:type="dxa"/>
              <w:left w:w="28" w:type="dxa"/>
              <w:bottom w:w="114" w:type="dxa"/>
              <w:right w:w="28" w:type="dxa"/>
            </w:tcMar>
          </w:tcPr>
          <w:p w14:paraId="5427CA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Саратовская область</w:t>
            </w:r>
          </w:p>
        </w:tc>
      </w:tr>
      <w:tr w:rsidR="00EA336E" w:rsidRPr="00EA336E" w14:paraId="098F197C"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B66022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Александров Гай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6CD1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9CE5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2A6E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E0046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915631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Вольск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885A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FA45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3E99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A54EAD"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29C83A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Красноармейск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7F29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7677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CC9C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A127FFC"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1D15CA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Алексеевка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DD58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A4C1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ACF0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A2B6A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646956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Дергачи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DECE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A26A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E5BC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809DDB"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3434D2D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Красн. Текстильщик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888A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2E4E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840D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F318575"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2C4D2D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Аткарск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D887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DF72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4067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CC297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35ECF6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Духовницкое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46BB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9B4E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0CCB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EF0FC8"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233D344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Маркс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0AC88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BCBD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C7C0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DB06267"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9D9BCD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Базарный Карабулак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2F18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C69C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7B19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9B99CF"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1687D5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Жасминный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9CE5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1455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1428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73629F"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7A9B22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Мокроус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8D90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E88A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205D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FF8AF90"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2BBCDF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Балаково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D9D1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423C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2142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F978CA"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79B97A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Калининск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16AD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1759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D772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4AA4E2"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34A4692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 Бурасы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633B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FC4B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E298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F771CFA"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27403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Балтай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CA41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4FF7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D0A1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BFE890"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249988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Каменский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6E5A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A2F9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5182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052687"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19A3D30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Новоузенск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E265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50D9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B4CF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E363186"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79F901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Возрождение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66AF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7013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BBAB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A398A6"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C23E46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Красный Октябрь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FF3E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184A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FF89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3FED61"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7982796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Озинки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7761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E7D8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6FC0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C72B53A"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016BB4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Орлов Гай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1C0F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86BB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DBBC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D9CD10"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79CC29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Ровное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E2FF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62D6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C9F9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82241E"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76B04E2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Степное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B395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6BB3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BFF0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1E621B3"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79F6A8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Павловка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C7A6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4859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8EE2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841CD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4533C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Саратов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42C1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F994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B23D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E56BE3"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4468CBF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Татищево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6691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EED7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D545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C13E849"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4A7B7E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Петровск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4603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F32B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E192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CBA0F1"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2EA1F0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Светлый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B55B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8FEF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D9DC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E2EB46"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5A68B17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Хвалынск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6D4F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7D21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69A6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B8AC74E"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2C30EC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Питерка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1A2B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FC08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D96D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50FC7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2F283D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Свободный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B985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4780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2204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223D79"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569D2FF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Хватовка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45C4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90AE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8D01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E2E6B2B"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0CA6C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Приволжский</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67A1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9B1B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899F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CAB20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1C949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Сенной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7CCA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5F6D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0028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2CB95E" w14:textId="77777777" w:rsidR="00794E67" w:rsidRPr="00EA336E" w:rsidRDefault="00794E67">
            <w:pPr>
              <w:pStyle w:val="FORMATTEXT"/>
              <w:rPr>
                <w:rFonts w:ascii="Times New Roman" w:hAnsi="Times New Roman" w:cs="Times New Roman"/>
                <w:sz w:val="18"/>
                <w:szCs w:val="18"/>
              </w:rPr>
            </w:pPr>
          </w:p>
        </w:tc>
        <w:tc>
          <w:tcPr>
            <w:tcW w:w="15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D03A7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Черкасское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60CA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49D6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C55A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bl>
    <w:p w14:paraId="65D23C11"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4D574426"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27DE35D4"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300"/>
        <w:gridCol w:w="450"/>
        <w:gridCol w:w="450"/>
        <w:gridCol w:w="300"/>
        <w:gridCol w:w="1800"/>
        <w:gridCol w:w="300"/>
        <w:gridCol w:w="150"/>
        <w:gridCol w:w="300"/>
        <w:gridCol w:w="450"/>
        <w:gridCol w:w="300"/>
        <w:gridCol w:w="1950"/>
        <w:gridCol w:w="450"/>
        <w:gridCol w:w="300"/>
        <w:gridCol w:w="450"/>
      </w:tblGrid>
      <w:tr w:rsidR="00EA336E" w:rsidRPr="00EA336E" w14:paraId="0E965F89"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C3DF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6426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402F57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337223"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AEAF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9E65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0E9624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F8430C" w14:textId="77777777" w:rsidR="00794E67" w:rsidRPr="00EA336E" w:rsidRDefault="00794E67">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3100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FB38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21C145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5CEF07B7"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DBC36B"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E49F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CCF9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97C8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00059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E361E0" w14:textId="77777777" w:rsidR="00794E67" w:rsidRPr="00EA336E" w:rsidRDefault="00794E67">
            <w:pPr>
              <w:pStyle w:val="FORMATTEXT"/>
              <w:rPr>
                <w:rFonts w:ascii="Times New Roman" w:hAnsi="Times New Roman" w:cs="Times New Roman"/>
                <w:sz w:val="18"/>
                <w:szCs w:val="18"/>
              </w:rPr>
            </w:pPr>
          </w:p>
        </w:tc>
        <w:tc>
          <w:tcPr>
            <w:tcW w:w="4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2E97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65D5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B382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92BE3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991D1A"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FE3A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1701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B417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5A3D0D4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907E56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Пугачев</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F865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664A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5658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8FA78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1B00D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Советское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FC4E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24D7A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6A74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F43827"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31AE09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Шиханы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2627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D624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52BD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4EFAD2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333299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Пушкино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CF8D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6213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8359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0CB4C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E7F07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Соколовый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4943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79E87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D2EF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420E6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B303D1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Энгельс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A599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06D7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9750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330A781" w14:textId="77777777">
        <w:tblPrEx>
          <w:tblCellMar>
            <w:top w:w="0" w:type="dxa"/>
            <w:bottom w:w="0" w:type="dxa"/>
          </w:tblCellMar>
        </w:tblPrEx>
        <w:tc>
          <w:tcPr>
            <w:tcW w:w="9600" w:type="dxa"/>
            <w:gridSpan w:val="15"/>
            <w:tcBorders>
              <w:top w:val="nil"/>
              <w:left w:val="single" w:sz="6" w:space="0" w:color="auto"/>
              <w:bottom w:val="nil"/>
              <w:right w:val="single" w:sz="6" w:space="0" w:color="auto"/>
            </w:tcBorders>
            <w:tcMar>
              <w:top w:w="114" w:type="dxa"/>
              <w:left w:w="28" w:type="dxa"/>
              <w:bottom w:w="114" w:type="dxa"/>
              <w:right w:w="28" w:type="dxa"/>
            </w:tcMar>
          </w:tcPr>
          <w:p w14:paraId="39D388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Сахалинская область</w:t>
            </w:r>
          </w:p>
        </w:tc>
      </w:tr>
      <w:tr w:rsidR="00EA336E" w:rsidRPr="00EA336E" w14:paraId="3E7AA06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C96BD3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Александровск-</w:t>
            </w:r>
          </w:p>
          <w:p w14:paraId="3DE651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Сахалинский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C647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BE67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8B2C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40DEA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8AA6DC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Леонидово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D4265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3FA3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5E09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97AD0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6D4FD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Тихменево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20D2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2793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3FED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36DD4D0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1686D1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Анива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2D74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CA04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0CDF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EFEF9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0C721A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Лесогорское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26243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BFBF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3298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1EAE0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907EDC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Томари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3AE3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424C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7300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276411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2E1AF3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Бошняково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0C5D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6CB7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C93A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3E8D54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64BC4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Макаров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3C471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45B0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885D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6A4DF9"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13E522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Троицкое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E17B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49E5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EB1A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03A717F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DAC9EA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Буюклы</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4FFB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7462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ECA4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76663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E3C8FB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Малокурильское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46164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4EC0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32B7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AB698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9FC7B3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Тунгор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0FF4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1089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8A1D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3B5F851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C4F69A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Быков</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94D6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E2AF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829B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8B469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31FBBE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Мгачи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377D3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0050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0A7D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89CF8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CEA8F7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Тымовское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8F59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57E2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9530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1FBD2D1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A82487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Вахрушев</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2371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BA75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2E8D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E7F00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1F0A86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Невельск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879E3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0EA6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1ED6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1FACE1"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438066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Углегорск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59C4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E1C4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3F0C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1BFCB38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778200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Взморье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708C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D91D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5E01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7C286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525D7D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Новиково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7D588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D8ED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2955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B68EA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08B39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Углезаводск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2494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5F0C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6836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7ECEC5D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87F801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Восток </w:t>
            </w:r>
          </w:p>
          <w:p w14:paraId="5E626BA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C858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FD01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2DF8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926E3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F9C1C5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Ноглики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02F860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8A4E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02E9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CDCA0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1CB7A1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Ударный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182D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8EFE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D2B7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16E7B5F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D896E4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Гастелло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5950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78A2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EC2A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2843E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1C2AEA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Озерский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4B2B7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3F0E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1BF3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52CB8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3562C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Холмск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06F6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3B2E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83EB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2D50EA3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23C339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Горнозаводск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9351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A62B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E502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AD26F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2BCC3D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Оха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EB227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B0F0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18A8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F37AF3"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9C084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Хомутово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AE0C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2A2F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7C9A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9FAECA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436119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Горный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4D2D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CB5C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B356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09366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F79BE9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Погиби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C91EC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3CA3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57B6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0963F1"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54C101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Чапаево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12E0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4728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E8FB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1E0845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A54F9C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Горячие Ключи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FE91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2BFE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CC61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CE1D5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C49A8A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Поронайск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0D781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8C46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86EB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013F2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FDFD31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Чехов</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B20E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D388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24E7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131BEE1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D42FE1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Долинск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1985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2649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DD5E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72DF8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FF62F8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Правда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28B61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37DC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2302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306897"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029401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Шахтерск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8BDC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A4DA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5DA1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7BA9FA2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18A461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Дуэ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AEE6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C2EF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727B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F6A0F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38970A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Рейдово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AB2BA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A89E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CFE0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D8E7E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9449D6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Шебунино</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571E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3099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79CC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ECB467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2EF2A7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Ильинский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3E33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3BA5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43EC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C4887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6B3347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Северо-Курильск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3F166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F0FE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60C3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3FA6C2"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1ED0AF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Эхаби</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CA58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BEC4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74CC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56D6B07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75B90C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Катангли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CD45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F431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0AFF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088A5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9AF759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Синегорск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B3EB0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01CF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7AE1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2D3A2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E1D551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Южно-Курильск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5558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1EB8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A8E7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4F38DE8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53D7E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Китовый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1CA6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2120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E912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7AEBE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8B87D2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Смирных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38A5BC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4C8F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36B4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C1D3F6"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0ED81D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Южно-Сахалинск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9C2B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3889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FD9B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684C1C9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3BEC94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Колендо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3D4F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0DF1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FF1D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2701E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A81299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Соболиное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824D5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290F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4198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9464C9"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4EB3EC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Яблочный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D3FD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C08E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2075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48400D0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AF1AB9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Корсаков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4FA3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50BB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36EA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C5B31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673DC9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Сокол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75E223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7B00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C3FA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775736"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E59AD0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Ясноморский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509E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CCE3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535D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5421E2F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C4098A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Красногорск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2C8F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999D0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E6B6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EB247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CE3F53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Соловьевка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50438A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301D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DF37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9</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5F4C1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AF7A863"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03AC1D"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EEBFB0"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3C6CAD" w14:textId="77777777" w:rsidR="00794E67" w:rsidRPr="00EA336E" w:rsidRDefault="00794E67">
            <w:pPr>
              <w:pStyle w:val="FORMATTEXT"/>
              <w:rPr>
                <w:rFonts w:ascii="Times New Roman" w:hAnsi="Times New Roman" w:cs="Times New Roman"/>
                <w:sz w:val="18"/>
                <w:szCs w:val="18"/>
              </w:rPr>
            </w:pPr>
          </w:p>
        </w:tc>
      </w:tr>
      <w:tr w:rsidR="00EA336E" w:rsidRPr="00EA336E" w14:paraId="35A015A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30E025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Курильск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7BA1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E843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6973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79248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B7ACA1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Тельновский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0A7FB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6340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B347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10</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CB636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AB22996"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F222EE"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32CA38"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84A44F" w14:textId="77777777" w:rsidR="00794E67" w:rsidRPr="00EA336E" w:rsidRDefault="00794E67">
            <w:pPr>
              <w:pStyle w:val="FORMATTEXT"/>
              <w:rPr>
                <w:rFonts w:ascii="Times New Roman" w:hAnsi="Times New Roman" w:cs="Times New Roman"/>
                <w:sz w:val="18"/>
                <w:szCs w:val="18"/>
              </w:rPr>
            </w:pPr>
          </w:p>
        </w:tc>
      </w:tr>
      <w:tr w:rsidR="00EA336E" w:rsidRPr="00EA336E" w14:paraId="700B66AC" w14:textId="77777777">
        <w:tblPrEx>
          <w:tblCellMar>
            <w:top w:w="0" w:type="dxa"/>
            <w:bottom w:w="0" w:type="dxa"/>
          </w:tblCellMar>
        </w:tblPrEx>
        <w:tc>
          <w:tcPr>
            <w:tcW w:w="9600" w:type="dxa"/>
            <w:gridSpan w:val="15"/>
            <w:tcBorders>
              <w:top w:val="nil"/>
              <w:left w:val="single" w:sz="6" w:space="0" w:color="auto"/>
              <w:bottom w:val="nil"/>
              <w:right w:val="single" w:sz="6" w:space="0" w:color="auto"/>
            </w:tcBorders>
            <w:tcMar>
              <w:top w:w="114" w:type="dxa"/>
              <w:left w:w="28" w:type="dxa"/>
              <w:bottom w:w="114" w:type="dxa"/>
              <w:right w:w="28" w:type="dxa"/>
            </w:tcMar>
          </w:tcPr>
          <w:p w14:paraId="596AC4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Свердловская область</w:t>
            </w:r>
          </w:p>
        </w:tc>
      </w:tr>
      <w:tr w:rsidR="00EA336E" w:rsidRPr="00EA336E" w14:paraId="373CFC3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06EBBA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Алапаевск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2220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5433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46B4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8F518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83796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Заречный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79DA8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625E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E06D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D126C9"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4C9D33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Ниж. Тагил</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B902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985B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FDAF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786BD0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9A3BE3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Арамиль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C60D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F5D5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1691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D5D88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5E10D2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Зыряновский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65C2AE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A829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3EE7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3688EE"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52FCA0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Ниж. Салда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6772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A9E6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F4D4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A07AC3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70DB3E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Артемовский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BC0F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A0B0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ABCA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804C5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0FCD88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Зюзельский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1F0AAA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3132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57DC5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FDD6A6"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9205D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Ниж. Тура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C2C2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A2D7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2225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E58FA9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36604C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Арти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D247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1B05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AE1B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6677B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00C1A0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Ивдель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2B4F30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139D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8B4F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736AA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0CF893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Новая Ляля</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D104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94B8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73B0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7F3A0A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692C97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Асбестовский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4723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16E2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FF6C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F9477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737B4E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Изумруд </w:t>
            </w:r>
          </w:p>
        </w:tc>
        <w:tc>
          <w:tcPr>
            <w:tcW w:w="450" w:type="dxa"/>
            <w:gridSpan w:val="2"/>
            <w:tcBorders>
              <w:top w:val="nil"/>
              <w:left w:val="single" w:sz="6" w:space="0" w:color="auto"/>
              <w:bottom w:val="nil"/>
              <w:right w:val="single" w:sz="6" w:space="0" w:color="auto"/>
            </w:tcBorders>
            <w:tcMar>
              <w:top w:w="114" w:type="dxa"/>
              <w:left w:w="28" w:type="dxa"/>
              <w:bottom w:w="114" w:type="dxa"/>
              <w:right w:w="28" w:type="dxa"/>
            </w:tcMar>
          </w:tcPr>
          <w:p w14:paraId="4F2350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DB63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789D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309E0E"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52C593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Новоасбест</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67CD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39FF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0C61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FC6AD73"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6760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Атиг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DC48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C34F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CF40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F0AA4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C21F1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Ирбит </w:t>
            </w:r>
          </w:p>
        </w:tc>
        <w:tc>
          <w:tcPr>
            <w:tcW w:w="4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2EB9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9DAA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9062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28B17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2DA28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Новоуральск</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C230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D8DA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325A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bl>
    <w:p w14:paraId="13F90386"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5308F0FD" w14:textId="77777777" w:rsidR="00794E67" w:rsidRPr="00EA336E" w:rsidRDefault="00794E67">
      <w:pPr>
        <w:pStyle w:val="FORMATTEXT"/>
        <w:rPr>
          <w:rFonts w:ascii="Times New Roman" w:hAnsi="Times New Roman" w:cs="Times New Roman"/>
        </w:rPr>
      </w:pPr>
    </w:p>
    <w:p w14:paraId="1911F46D"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w:t>
      </w:r>
    </w:p>
    <w:p w14:paraId="60DABD42"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429B67A4"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300"/>
        <w:gridCol w:w="450"/>
        <w:gridCol w:w="450"/>
        <w:gridCol w:w="300"/>
        <w:gridCol w:w="1800"/>
        <w:gridCol w:w="450"/>
        <w:gridCol w:w="300"/>
        <w:gridCol w:w="450"/>
        <w:gridCol w:w="300"/>
        <w:gridCol w:w="1950"/>
        <w:gridCol w:w="450"/>
        <w:gridCol w:w="300"/>
        <w:gridCol w:w="450"/>
      </w:tblGrid>
      <w:tr w:rsidR="00EA336E" w:rsidRPr="00EA336E" w14:paraId="1723EAEB"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E3D0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lastRenderedPageBreak/>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B620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3A13F7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1A9763"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2E80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0324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609689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2DA5A5" w14:textId="77777777" w:rsidR="00794E67" w:rsidRPr="00EA336E" w:rsidRDefault="00794E67">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3869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45AC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32FC61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5D0AA45F"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F7FFE1"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2031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1DC8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A0F7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3DAA9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C5F823"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CD20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6B24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6AD1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F5B364"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EFBA66"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CEC8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E705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CB87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34F86A4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C50A5A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Ачит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EEF8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C0B0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4002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AB01D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719B6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Ис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6458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AAA1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0409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FD4D9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996962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Новоуткинск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0B89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B413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56AB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398B497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9113D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Аять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8229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D8B9D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2DED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01771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C42FCD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Исеть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EA5E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2ECC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68A2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3B14F9"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AA087A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Озерный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7FBF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E511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E0A7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62F408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F8E37B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Байкалово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FD41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D4FD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13AA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6F084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09DE3B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Калиново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368F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3A19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E018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182430"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C3128C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Пелым</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F6C8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650E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F319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53B978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DCB3ED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Баранчинский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3730C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57E8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8954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8860F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5FCF20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Калья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DD81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B499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7EB7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4A076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D0A770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Первоуральск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85DA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1D5E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C734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6A8B8B9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A31CE7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Басьяновский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CBA2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27A8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7745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AF897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53A7C4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Каменск-Уральский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BE20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E673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E93A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85AE9F"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B88E98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Покровск-Уральский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7372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F8A0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24BD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47A969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676683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Белоречка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87AE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3DBB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A60C2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0B009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220A3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Карпинск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EF32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6F6E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F870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09532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8C7F96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Полуночное</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B6BB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451A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0B60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3B6DA0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DF0A55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Белоярский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036C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613E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7AFFA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23280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0C47C2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Карпунинский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DAA5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13A8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28CD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5F7B18"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E01FCE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Привокзальный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509B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78349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8768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17257E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8D63D4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Березовский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FA33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9393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8F34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E2B9C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6FD4D4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Карпушиха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8B46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1610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71E4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6A8ED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FF661D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Ревда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1339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96EA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A455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E0FE48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AA2879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Билимбай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397E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AF62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5860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8868D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C2B757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Качканар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475E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F20A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98F2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931D4E"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AD803D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Реж</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1731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D408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5E69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C135BB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2BFE7F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Бисерть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31CB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4780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0FD8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F1FB7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E4826F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Кедровое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0AE6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3426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A65C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2F1B4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43617C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Рефтинский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3C2F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FEB5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7B4B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90B1E5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DB1EE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Бобровский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09CE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4580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6B8E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59819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3CE27B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Кировград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D5B2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2712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EEB4F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A0ED5A"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0BE611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Рудничный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29EE5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D36F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6AFA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F8E053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A9761E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Богданович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935E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AC1C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C8AC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8E4B0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FE0D23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Ключевск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ED41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031E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A9C5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086E20"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7756E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Сарана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2303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401D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BFE3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592A69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669FC1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Бол. Исток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FA0A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71B7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8C27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C7417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C2819F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Кольцово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793C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221C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ABFE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5F3B7D"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379F42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Сарапулка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97D8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6234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89F5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A889B9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60EB35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Валериановск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0411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01AEC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DEDC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ABFDE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C38E02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Косья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FB68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DCED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8948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9F8A60"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18C4D8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Свободный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8821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844C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7B4E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0CE3A3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5C62ED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Верх-Нейвинский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0014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28BC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C22D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67331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820844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Красногвардейский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7E65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FEB4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69BA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2CCD7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7D2C6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Северка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10B4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F6EB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B88B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004B30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29C77A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 Дуброво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A7C8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CCF0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4273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48A9F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9AC1EF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Краснотурьинск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2C24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6FBD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B443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861DC3"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E309E6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Североуральск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38AF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A722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E57D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806443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F5545B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 Пышма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60A1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31B5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1581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0B740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76FD27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Красноуфимск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E909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3075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277C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F251C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438C3D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Синегорский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BD18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6185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4661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82F3BF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37465B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 Салда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6F3F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DD3A2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0DC7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9F333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87C6FF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Красноуральск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E120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B3C4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7696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8AA88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06FDCE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Сосьва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7A0A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E6D5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A0CE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2FD5CC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71BE20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 Серги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BAC6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6244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FD4A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11412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FFE6B3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Кузино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63C6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D0FA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3287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8905D3"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CB1323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Среднеуральск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DF40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C0A2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32AC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1865E9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CDE3EC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 Синячиха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1A25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1E03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7F21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369F5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F8BE8A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Кушва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6A42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900D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6B7F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F6C1F6"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47BCDD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Старопышминск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9471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E322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BA27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7</w:t>
            </w:r>
          </w:p>
        </w:tc>
      </w:tr>
      <w:tr w:rsidR="00EA336E" w:rsidRPr="00EA336E" w14:paraId="2A771A9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AE81F2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 Сысерть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00C4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6D65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DE81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1C230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E78E7F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Кытлым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F66A9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850A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DE98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844DDB"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6ABACA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Староуткинск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0AE0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536E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D397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78E1CC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642CF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 Тагил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1187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7C71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13F6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DE06C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B6C95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Левиха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5738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3244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69E0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E39FCE"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E76537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Сухой Лог</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C6BD2F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8941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9F91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65AFCC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1F3276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 Тура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3B99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73D9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75E4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D2D52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8473EB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Лесной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3E93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B81F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919C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2244F6"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FBC9C1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Таватуй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1BBCD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CE6B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EE69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55ACC5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B9F5F7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Веселовка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1D38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7FB7D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14D9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F9B13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E0F78F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Лобва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9FB5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F57F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C356F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FB0EBF"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2719D5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Третий Северный</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ACDD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BA76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69A7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999125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75EF34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Висим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A725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501F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D426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D693A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2EC727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Лосиный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3F053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CF13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3351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BE307E"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E5749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Тугулым</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A624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CDEA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3B31E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1D54EE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06263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Висимо-Уткинск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84D7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85B5E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44F07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EEF11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7A33CA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Малышева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5B52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8BE9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8DF1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84B69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E5D18F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Туринск</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92B2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E3A6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7DA9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2FF780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F41FDB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Волчанок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B030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4072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79D7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3A871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F5DB1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Марсяты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68EF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AF87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F1E3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B1AD6C"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156CEB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Туринская Слобода</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4625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2A5D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3EA9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09CD322"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ABC6B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Воронцовка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F3E4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884F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6A62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52ED4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665A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Маслово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9945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022E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CECD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B194D5" w14:textId="77777777" w:rsidR="00794E67" w:rsidRPr="00EA336E" w:rsidRDefault="00794E6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A7A90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Уралец</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0DA4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5B6D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82AF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bl>
    <w:p w14:paraId="6B5C8149"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56D8C7BA"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55730E4D"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300"/>
        <w:gridCol w:w="450"/>
        <w:gridCol w:w="300"/>
        <w:gridCol w:w="1800"/>
        <w:gridCol w:w="300"/>
        <w:gridCol w:w="300"/>
        <w:gridCol w:w="450"/>
        <w:gridCol w:w="300"/>
        <w:gridCol w:w="1650"/>
        <w:gridCol w:w="300"/>
        <w:gridCol w:w="300"/>
        <w:gridCol w:w="450"/>
      </w:tblGrid>
      <w:tr w:rsidR="00EA336E" w:rsidRPr="00EA336E" w14:paraId="402431BF"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F870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0A21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1EC2B4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903421"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2CA5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E3DA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14511A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837FA6"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C4AC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1DF9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020976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7595EAD5"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954973"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2FA2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6DC4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055F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3C552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9C13F5"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B686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5F51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BDD7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04FB6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2C4FD8"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FFCD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725B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22C2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13007C1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35ED83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Восточный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9A03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90F4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0AD1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14149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666865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Махнево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3CE5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40A2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B46C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B6F68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11CAE2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Уральский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51D3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2AC9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8DDA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CAFB82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A5033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Гари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799A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28A6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79BE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93691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632F36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Межевая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B015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47D8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517D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4011B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9F47C2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Уфимский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4C13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8971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BCE84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8DCA58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C39C6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Горноуральский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8F7D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CDA6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6B47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8FFDB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704C46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Михайловск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EF47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83FC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7226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496B1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59E086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Цементный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B62A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9953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2E2F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03B952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3C63D1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Двуреченск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21DB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E97A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0749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9F654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7FDF1F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Монетный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389D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FA1D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3875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FBC9E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E7E721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Черноисточинск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EB08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BAF9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F7F3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A2D794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8D6984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Дегтярск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9D50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34CD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BED0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527BE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367EA8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Натальинск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9C9A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D484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1FE14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5BEC9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091053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Шабровский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8137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4DC3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4535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562BB6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D91512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Дружинино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E456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C848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8FC9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31308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71F716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Невьянск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4E45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C930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5FEF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6BFD4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6DFFE8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Шаля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357A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9C31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34A3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6A4F7B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7BCEBE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Екатеринбург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B417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FA38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5195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CE81B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352F2F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Нейво-Рудянка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40C6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F9C6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41BD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104220C"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69AFC0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Шамары</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C27D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5332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B389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53C785D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1C14DA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Елкино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CBDA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9999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9CC5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507A2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86A7FF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Нейво-Шайтанский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BCB6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A959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CBDA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850A2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AE3A1B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Широкая Речка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BF7C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0FED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0931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A489AE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867A0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Зайково </w:t>
            </w:r>
          </w:p>
          <w:p w14:paraId="2A738C4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D968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7E14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E2C5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CD531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CF9DF8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Серги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019B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C41E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C109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85F48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5026B41"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D98DC2"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200998"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11CD5F4" w14:textId="77777777" w:rsidR="00794E67" w:rsidRPr="00EA336E" w:rsidRDefault="00794E67">
            <w:pPr>
              <w:pStyle w:val="FORMATTEXT"/>
              <w:rPr>
                <w:rFonts w:ascii="Times New Roman" w:hAnsi="Times New Roman" w:cs="Times New Roman"/>
                <w:sz w:val="18"/>
                <w:szCs w:val="18"/>
              </w:rPr>
            </w:pPr>
          </w:p>
        </w:tc>
      </w:tr>
      <w:tr w:rsidR="00EA336E" w:rsidRPr="00EA336E" w14:paraId="4CBF164C" w14:textId="77777777">
        <w:tblPrEx>
          <w:tblCellMar>
            <w:top w:w="0" w:type="dxa"/>
            <w:bottom w:w="0" w:type="dxa"/>
          </w:tblCellMar>
        </w:tblPrEx>
        <w:tc>
          <w:tcPr>
            <w:tcW w:w="9000" w:type="dxa"/>
            <w:gridSpan w:val="14"/>
            <w:tcBorders>
              <w:top w:val="nil"/>
              <w:left w:val="single" w:sz="6" w:space="0" w:color="auto"/>
              <w:bottom w:val="nil"/>
              <w:right w:val="single" w:sz="6" w:space="0" w:color="auto"/>
            </w:tcBorders>
            <w:tcMar>
              <w:top w:w="114" w:type="dxa"/>
              <w:left w:w="28" w:type="dxa"/>
              <w:bottom w:w="114" w:type="dxa"/>
              <w:right w:w="28" w:type="dxa"/>
            </w:tcMar>
          </w:tcPr>
          <w:p w14:paraId="6E6C53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Тамбовская область</w:t>
            </w:r>
          </w:p>
        </w:tc>
      </w:tr>
      <w:tr w:rsidR="00EA336E" w:rsidRPr="00EA336E" w14:paraId="14FF255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9C749A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Дмитриевка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62A3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35B8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EFC3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26F4B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1861AB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Мордова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BAE3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C2E2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6DBD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05662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62CE52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Ржакса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609E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A3F2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8FF0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F89872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B48D07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Жердевка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71B5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3B95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E071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6B717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1EC64B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Мучкапский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E027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4534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FBAB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F0272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41A8CC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Сосновка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96D1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FF8C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BF93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57B620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A121F0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Знаменка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3E58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C37C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7BD0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0BD14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968197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Новая Ляда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A686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85E8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3775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91D85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826A94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Тамбов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37D6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1D02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E39F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5B1263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6D587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Инжавино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2E80C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2CA0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A15D6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CAD0E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BC85F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Новопокровка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6CCF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5373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8553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D596F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70DF1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Токаревка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FC6A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836B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C34E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5CEE63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813FF9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Котовск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414E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6C53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C44E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F8A7D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B4C78B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Первомайский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BFDD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A122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C418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EB30F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8C28C9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Уварово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981E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E81C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9C49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79BF8D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D62C97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Мичуринск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D87D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4FAC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A1A9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E5A0C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85617E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Рассказово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DF23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591D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BB85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F42E9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3AC02C4"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F2DD9E"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2CA3A8" w14:textId="77777777" w:rsidR="00794E67" w:rsidRPr="00EA336E" w:rsidRDefault="00794E67">
            <w:pPr>
              <w:pStyle w:val="FORMATTEXT"/>
              <w:rPr>
                <w:rFonts w:ascii="Times New Roman" w:hAnsi="Times New Roman" w:cs="Times New Roman"/>
                <w:sz w:val="18"/>
                <w:szCs w:val="18"/>
              </w:rPr>
            </w:pP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8F32C8" w14:textId="77777777" w:rsidR="00794E67" w:rsidRPr="00EA336E" w:rsidRDefault="00794E67">
            <w:pPr>
              <w:pStyle w:val="FORMATTEXT"/>
              <w:rPr>
                <w:rFonts w:ascii="Times New Roman" w:hAnsi="Times New Roman" w:cs="Times New Roman"/>
                <w:sz w:val="18"/>
                <w:szCs w:val="18"/>
              </w:rPr>
            </w:pPr>
          </w:p>
        </w:tc>
      </w:tr>
      <w:tr w:rsidR="00EA336E" w:rsidRPr="00EA336E" w14:paraId="7AFE4AF1" w14:textId="77777777">
        <w:tblPrEx>
          <w:tblCellMar>
            <w:top w:w="0" w:type="dxa"/>
            <w:bottom w:w="0" w:type="dxa"/>
          </w:tblCellMar>
        </w:tblPrEx>
        <w:tc>
          <w:tcPr>
            <w:tcW w:w="9000" w:type="dxa"/>
            <w:gridSpan w:val="14"/>
            <w:tcBorders>
              <w:top w:val="nil"/>
              <w:left w:val="single" w:sz="6" w:space="0" w:color="auto"/>
              <w:bottom w:val="nil"/>
              <w:right w:val="single" w:sz="6" w:space="0" w:color="auto"/>
            </w:tcBorders>
            <w:tcMar>
              <w:top w:w="114" w:type="dxa"/>
              <w:left w:w="28" w:type="dxa"/>
              <w:bottom w:w="114" w:type="dxa"/>
              <w:right w:w="28" w:type="dxa"/>
            </w:tcMar>
          </w:tcPr>
          <w:p w14:paraId="45A58C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Томская область</w:t>
            </w:r>
          </w:p>
        </w:tc>
      </w:tr>
      <w:tr w:rsidR="00EA336E" w:rsidRPr="00EA336E" w14:paraId="3AB4E10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88E082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Асино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DB52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F40C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7E82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734BC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A2F939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Кривошеино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3D26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F31E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F0AB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E028F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490212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Северск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54F9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FF70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853E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32DD2D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828979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Дзержинский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4C46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38D9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0047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D05EE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D626B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Молчаново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9880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8FC4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7152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81DA6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1A3DB1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Тахтамышево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17B9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26B3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BF62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BBBF38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FFD82E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Зоркальцево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92BB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261A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D87B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16894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A9DA8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Нелюбино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4623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C988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744B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79FC9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6DB7C4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Тимирязевский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3C7B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4F3C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D6A6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D79801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7A37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Зырянское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B19D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F3EE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0BA4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B93A3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9FC3BC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Первомайское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8D56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318C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F6EB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C4FE6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7603DB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Томск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2D35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64B8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0CBB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B7CF77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34B2E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Кафтанчиково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BFFD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725F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C5E8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8472A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E2F6C6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Поросино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5D74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48FD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32DB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126B39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4C5891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Черная Речка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2834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8279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6DC0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9FDA14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2F259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Кожевниково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C2E2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7873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1ED89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BFE1F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C4D8AA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Рыбалово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CC86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4AFD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E01A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56B82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2E3A66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Эушта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73AF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1C27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113A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53606DF" w14:textId="77777777">
        <w:tblPrEx>
          <w:tblCellMar>
            <w:top w:w="0" w:type="dxa"/>
            <w:bottom w:w="0" w:type="dxa"/>
          </w:tblCellMar>
        </w:tblPrEx>
        <w:tc>
          <w:tcPr>
            <w:tcW w:w="9000" w:type="dxa"/>
            <w:gridSpan w:val="14"/>
            <w:tcBorders>
              <w:top w:val="nil"/>
              <w:left w:val="single" w:sz="6" w:space="0" w:color="auto"/>
              <w:bottom w:val="nil"/>
              <w:right w:val="single" w:sz="6" w:space="0" w:color="auto"/>
            </w:tcBorders>
            <w:tcMar>
              <w:top w:w="114" w:type="dxa"/>
              <w:left w:w="28" w:type="dxa"/>
              <w:bottom w:w="114" w:type="dxa"/>
              <w:right w:w="28" w:type="dxa"/>
            </w:tcMar>
          </w:tcPr>
          <w:p w14:paraId="72201E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Тюменская область</w:t>
            </w:r>
          </w:p>
        </w:tc>
      </w:tr>
      <w:tr w:rsidR="00EA336E" w:rsidRPr="00EA336E" w14:paraId="3BDBA9D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B26FB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Абатское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C742C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D44C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E8CA1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16732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C4D66D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Голышманово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6EB8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BBCA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4BF6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2D74B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4E3D4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Омутинское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5326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FC89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39D6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C04BAA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50F56D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Аромашево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84AA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9E91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24D47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B48A1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E238F7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Заводоуковск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44B2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8107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1C11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D69736"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273C71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Сумкино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A87F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2FAD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2413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A90DC3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C7958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Богандинский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36E4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E8B5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802A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F1472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4347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Ишим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20E3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C3AB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8F2C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A22C9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A96127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Тобольск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4F6F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741B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48F2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E88B26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25DCA2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Боровский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212A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733B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AE7B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B9844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114AAC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Красный Гуляй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E962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81F9A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530E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5F289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7A4697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Тюмень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6EE0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B332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9AAA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022D72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D31B41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Вагаево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D7EF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18D8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285F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EC3D9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A0331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Лебедевка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794BA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B6F0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23A9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29218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3F930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Юргинское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D70D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2CD4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D811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E7F088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3A3B8D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Викулово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F634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3954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6A01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C1611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AB65FA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Мелиораторов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819C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5D07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FD69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BB5C3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9CEA5D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Ялуторовск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BE0C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EC45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3339F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E73CF7E"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76F4C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Винзили</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9842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490A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30F6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6E638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ECD44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Тавда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98CE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3FD0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2C90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B2B48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C5C06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Ярково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72B2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3C10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4462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bl>
    <w:p w14:paraId="5BEBE505"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03BDDF44" w14:textId="77777777" w:rsidR="00794E67" w:rsidRPr="00EA336E" w:rsidRDefault="00794E67">
      <w:pPr>
        <w:pStyle w:val="FORMATTEXT"/>
        <w:rPr>
          <w:rFonts w:ascii="Times New Roman" w:hAnsi="Times New Roman" w:cs="Times New Roman"/>
        </w:rPr>
      </w:pPr>
    </w:p>
    <w:p w14:paraId="262ADD24"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w:t>
      </w:r>
    </w:p>
    <w:p w14:paraId="557272B6"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22A798A5"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300"/>
        <w:gridCol w:w="450"/>
        <w:gridCol w:w="300"/>
        <w:gridCol w:w="1800"/>
        <w:gridCol w:w="300"/>
        <w:gridCol w:w="300"/>
        <w:gridCol w:w="450"/>
        <w:gridCol w:w="300"/>
        <w:gridCol w:w="1650"/>
        <w:gridCol w:w="300"/>
        <w:gridCol w:w="300"/>
        <w:gridCol w:w="450"/>
      </w:tblGrid>
      <w:tr w:rsidR="00EA336E" w:rsidRPr="00EA336E" w14:paraId="4CFAD2D2"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97B4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EDD1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1E96BD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E2670B"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97D2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72AF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14C17E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1C2FE1" w14:textId="77777777" w:rsidR="00794E67" w:rsidRPr="00EA336E" w:rsidRDefault="00794E67">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65B6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1694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1C4CE5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0DF48610"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76B29B"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AEC8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5C96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190D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176F5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17237E"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B945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B7D0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B518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7AC76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40F536"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0C12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26ED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6717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26C478ED" w14:textId="77777777">
        <w:tblPrEx>
          <w:tblCellMar>
            <w:top w:w="0" w:type="dxa"/>
            <w:bottom w:w="0" w:type="dxa"/>
          </w:tblCellMar>
        </w:tblPrEx>
        <w:tc>
          <w:tcPr>
            <w:tcW w:w="9000" w:type="dxa"/>
            <w:gridSpan w:val="14"/>
            <w:tcBorders>
              <w:top w:val="nil"/>
              <w:left w:val="single" w:sz="6" w:space="0" w:color="auto"/>
              <w:bottom w:val="nil"/>
              <w:right w:val="single" w:sz="6" w:space="0" w:color="auto"/>
            </w:tcBorders>
            <w:tcMar>
              <w:top w:w="114" w:type="dxa"/>
              <w:left w:w="28" w:type="dxa"/>
              <w:bottom w:w="114" w:type="dxa"/>
              <w:right w:w="28" w:type="dxa"/>
            </w:tcMar>
          </w:tcPr>
          <w:p w14:paraId="78C7DF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Ульяновская область</w:t>
            </w:r>
          </w:p>
        </w:tc>
      </w:tr>
      <w:tr w:rsidR="00EA336E" w:rsidRPr="00EA336E" w14:paraId="5316BEF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A5FF68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Базарный Сызган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81C8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0225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1630A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A6629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D20FB7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Кузоватово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5B0E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3791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BCAF2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C6EF1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1CE710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Сенгилей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D43F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90AB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05D0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5888D5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AA92BB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Барыш</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FF4D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4059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EAB70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0FFF5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AC26A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Майна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6A00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8F1D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D6E69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E03EF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8DD6BD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Силикатный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7F01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6C68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A0038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B576D6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2A3263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Вешкайма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FCC2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B5D2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84CAB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503C0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11BF8D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Мулловка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2531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F0C7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10C6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8D2D9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319BDC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Старая Кулатка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92A5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D101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6266E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2C0F1F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0D4CC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Димитровград</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4857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B5DFD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C321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DA337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CF6606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Николаевка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DE5F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FB43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594B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A917F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30840D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Старая Майна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ACF6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7046F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5FA8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366C78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F10837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Жадовка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90AF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B7BB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A4E8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C7D0842"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3B2A66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Новая Майна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A713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A65A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BDB42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8B804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3C50AB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Старотимошкино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3A0A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C0AD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4DD93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EF5CE8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01789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Игнатовка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7CC8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152F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C20D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9D23F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779F05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Новоспасское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06B8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D8B1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20FA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43EAE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097E09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Тереньга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8EA7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C4E2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260E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1E91CF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702028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Измайлово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274F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1382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7996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98AC4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016BF1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Новоульяновск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ACD8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0414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A532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7E134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7B5B27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Ульяновск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08BE0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1F8A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00C0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DE7F6C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709D39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Имени В.И.Ленина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0822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1100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57E1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7209F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CF44FD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Новочеремшанск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A8F8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4D57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613BE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E6D681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63DE1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Цемзавод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0704E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5423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5E003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DD3554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6F2E0B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Ишеевка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A2F3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65DE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03BE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A2076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802C73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Октябрьский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A190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23F5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966D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FAA43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B7BDE4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Чердаклы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0B23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85E7F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5682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74ADF6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F7AEFB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Канадой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4BFD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5945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BDAF8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82A4D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0FABB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Павловка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F601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A338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BE53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92040F"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1B2A06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Чуфарово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C020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B457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9D65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4F4465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E68287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Карсун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E609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FD74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96953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B1079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7CBA5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Радищево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0491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4C51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AE43C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E23DD0"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26A06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Языково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981B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5A0A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4C80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DB0AEE8" w14:textId="77777777">
        <w:tblPrEx>
          <w:tblCellMar>
            <w:top w:w="0" w:type="dxa"/>
            <w:bottom w:w="0" w:type="dxa"/>
          </w:tblCellMar>
        </w:tblPrEx>
        <w:tc>
          <w:tcPr>
            <w:tcW w:w="9000" w:type="dxa"/>
            <w:gridSpan w:val="14"/>
            <w:tcBorders>
              <w:top w:val="nil"/>
              <w:left w:val="single" w:sz="6" w:space="0" w:color="auto"/>
              <w:bottom w:val="nil"/>
              <w:right w:val="single" w:sz="6" w:space="0" w:color="auto"/>
            </w:tcBorders>
            <w:tcMar>
              <w:top w:w="114" w:type="dxa"/>
              <w:left w:w="28" w:type="dxa"/>
              <w:bottom w:w="114" w:type="dxa"/>
              <w:right w:w="28" w:type="dxa"/>
            </w:tcMar>
          </w:tcPr>
          <w:p w14:paraId="4A3AD2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Челябинская область</w:t>
            </w:r>
          </w:p>
        </w:tc>
      </w:tr>
      <w:tr w:rsidR="00EA336E" w:rsidRPr="00EA336E" w14:paraId="4092F17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E32CA6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Агаповка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8ACB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B736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FAFDD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DE970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E551FF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Катав-Ивановск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B73B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61BE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E2F2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7A5161"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A90C8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 Уфалей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F6ECD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D7BD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89E7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D813DD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04767C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Аргаяш</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654A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F78B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B5A3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3BBB6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690338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Кизимльское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14CF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70FF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FAA3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561E79"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7DBFFC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Новогорный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EFED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65E6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4155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02943B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22E597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Аша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72A13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2B98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77C8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58D3D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FC44CB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Кропачево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BF6E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011D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CCCB8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C2ADE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B97489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Нязепетровск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C9C8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177D8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536BE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92E758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17BF1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Бакал</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0B8A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1BF28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92A9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83280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8A4B0B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Кунашак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1C8A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0CE7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1325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9A605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76E4C9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Озерск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7DCB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E924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353B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4D4793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6601B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Бердяуш</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1C49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3913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0B633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ECA96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A2C1EB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Куса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A389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DFF6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0373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68E57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E3721A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Сатка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1370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DCEB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476A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7E4D4E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3C05C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Верхнеуральск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B798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572A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0039D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BDDB5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F93858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Кыштым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762A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36A8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DBE6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B2D7728"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A40FA1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Сим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C840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6980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6C40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7BFB6A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0C894A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Верх. Уфалей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FAE8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AE25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8EBA3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F004C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CF49B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Ленинск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F0E34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FC34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C87FB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7BE060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FFA6DE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Снежинск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57CA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0933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FFC93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41B653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0CF1CE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Вишневогорск</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959E6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EA4A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3AF6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0DF4A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06F276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Магнитка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4641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516A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7CF6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FA132B"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3BE3CA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Сулея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2998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DD8A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1D03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1B85A1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A06DF9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Вязовая</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BCCA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9B702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E875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CEA805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B498AF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Магнитогорск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6573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14CD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1323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033E3BD"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1B4B0D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Трехгорный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F0E0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D6EC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469B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A34A2E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864AF3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Долгодеревенское</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A2DE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3113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DC10C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1A1C8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EC5D3A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Межевой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5612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0DA8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9FAAD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CFB2F5"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B114C2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Тургояк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A344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7EC5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6080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85949E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059FA6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Златоуст</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E7A7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022AB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2117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9A12BD6"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71B60B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Межозерный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5970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2E23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2737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7C1E1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A9A943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Усть-Катав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360A8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3ECE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8445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E449F5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4740DE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Карабаш</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458C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298F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82B4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05B868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243DB4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Миасс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4019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1FDE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9F37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17EDA4"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304806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Чебаркуль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EBF92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72FE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A523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F000F5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9A0B1F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Касли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4D7BB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30B5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A246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6BF2B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24BF8D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Миньяр</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95B1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C2EAA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B19B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CB30712"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B234A8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Юрюзань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3EFFD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8E5C8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3D26A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8DE3115" w14:textId="77777777">
        <w:tblPrEx>
          <w:tblCellMar>
            <w:top w:w="0" w:type="dxa"/>
            <w:bottom w:w="0" w:type="dxa"/>
          </w:tblCellMar>
        </w:tblPrEx>
        <w:tc>
          <w:tcPr>
            <w:tcW w:w="9000" w:type="dxa"/>
            <w:gridSpan w:val="14"/>
            <w:tcBorders>
              <w:top w:val="nil"/>
              <w:left w:val="single" w:sz="6" w:space="0" w:color="auto"/>
              <w:bottom w:val="nil"/>
              <w:right w:val="single" w:sz="6" w:space="0" w:color="auto"/>
            </w:tcBorders>
            <w:tcMar>
              <w:top w:w="114" w:type="dxa"/>
              <w:left w:w="28" w:type="dxa"/>
              <w:bottom w:w="114" w:type="dxa"/>
              <w:right w:w="28" w:type="dxa"/>
            </w:tcMar>
          </w:tcPr>
          <w:p w14:paraId="605A15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АВТОНОМНЫЕ ОБЛАСТИ ИЛИ ОКРУГА</w:t>
            </w:r>
          </w:p>
          <w:p w14:paraId="7AFAFB2C" w14:textId="77777777" w:rsidR="00794E67" w:rsidRPr="00EA336E" w:rsidRDefault="00794E67">
            <w:pPr>
              <w:pStyle w:val="FORMATTEXT"/>
              <w:jc w:val="center"/>
              <w:rPr>
                <w:rFonts w:ascii="Times New Roman" w:hAnsi="Times New Roman" w:cs="Times New Roman"/>
                <w:sz w:val="18"/>
                <w:szCs w:val="18"/>
              </w:rPr>
            </w:pPr>
          </w:p>
          <w:p w14:paraId="0982C5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Еврейская автономная область</w:t>
            </w:r>
          </w:p>
        </w:tc>
      </w:tr>
      <w:tr w:rsidR="00EA336E" w:rsidRPr="00EA336E" w14:paraId="2472C20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F0DDE1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Амурзет</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0D6B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CFA3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B54D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6142A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747CA0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Имени Тельмана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1F41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21E7B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670A8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F89783"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DD9434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Облучье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F5AC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5F0BB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4BA7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r w:rsidR="00EA336E" w:rsidRPr="00EA336E" w14:paraId="3ACC697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18AD8C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Бира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ABB1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C34A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FF23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FC5EA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7C9266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Кульдур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AD24A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71B2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4E301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AC74B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A06694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Приамурский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015F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B0C6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6C6FC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B88CE0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EF76A8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Биракан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BE84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BEEED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1887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03FC57"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3F44DC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Ленинское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5994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957E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B21CD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E06C17"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E9F808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Смидович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1385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FE335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7FFF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4950E79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A54DA9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Биробиджан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45239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16781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AE9BB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C0926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DBDA70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Лондоко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FBD8C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5B317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297AE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1443FE"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4811C6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Теплоозерск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2B46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F3F67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E67A5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10 </w:t>
            </w:r>
          </w:p>
        </w:tc>
      </w:tr>
      <w:tr w:rsidR="00EA336E" w:rsidRPr="00EA336E" w14:paraId="0AC536C7"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D078B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Известковый </w:t>
            </w:r>
          </w:p>
          <w:p w14:paraId="3BB3286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217B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8A56B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2DF6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6529B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FE6E1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Николаевка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D1E7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A0BD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9FC1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3C23CDA" w14:textId="77777777" w:rsidR="00794E67" w:rsidRPr="00EA336E" w:rsidRDefault="00794E67">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A553C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Хинганск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8CF3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591F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2970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r>
    </w:tbl>
    <w:p w14:paraId="4AD321BF"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20C288BA"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i/>
          <w:iCs/>
        </w:rPr>
        <w:t>Продолжение приложения А*</w:t>
      </w:r>
      <w:r w:rsidRPr="00EA336E">
        <w:rPr>
          <w:rFonts w:ascii="Times New Roman" w:hAnsi="Times New Roman" w:cs="Times New Roman"/>
        </w:rPr>
        <w:t xml:space="preserve"> </w:t>
      </w:r>
    </w:p>
    <w:p w14:paraId="620404C9"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
        <w:gridCol w:w="15"/>
        <w:gridCol w:w="15"/>
        <w:gridCol w:w="420"/>
        <w:gridCol w:w="450"/>
        <w:gridCol w:w="300"/>
        <w:gridCol w:w="1800"/>
        <w:gridCol w:w="300"/>
        <w:gridCol w:w="15"/>
        <w:gridCol w:w="15"/>
        <w:gridCol w:w="420"/>
        <w:gridCol w:w="15"/>
        <w:gridCol w:w="285"/>
        <w:gridCol w:w="15"/>
        <w:gridCol w:w="15"/>
        <w:gridCol w:w="15"/>
        <w:gridCol w:w="255"/>
        <w:gridCol w:w="15"/>
        <w:gridCol w:w="15"/>
        <w:gridCol w:w="1665"/>
        <w:gridCol w:w="15"/>
        <w:gridCol w:w="285"/>
        <w:gridCol w:w="15"/>
        <w:gridCol w:w="15"/>
        <w:gridCol w:w="15"/>
        <w:gridCol w:w="255"/>
        <w:gridCol w:w="15"/>
        <w:gridCol w:w="15"/>
        <w:gridCol w:w="420"/>
      </w:tblGrid>
      <w:tr w:rsidR="00EA336E" w:rsidRPr="00EA336E" w14:paraId="21559B77"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387C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20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024B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04073D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C37577" w14:textId="77777777" w:rsidR="00794E67" w:rsidRPr="00EA336E" w:rsidRDefault="00794E6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7E28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6"/>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F5E0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2EB249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08B958A3"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8A29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Наименование субъектов РФ и населенных пунктов </w:t>
            </w:r>
          </w:p>
        </w:tc>
        <w:tc>
          <w:tcPr>
            <w:tcW w:w="1050" w:type="dxa"/>
            <w:gridSpan w:val="9"/>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5793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Карты</w:t>
            </w:r>
          </w:p>
          <w:p w14:paraId="3EC832E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ОСР-2015 </w:t>
            </w:r>
          </w:p>
        </w:tc>
      </w:tr>
      <w:tr w:rsidR="00EA336E" w:rsidRPr="00EA336E" w14:paraId="7B19E16E"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39EC02"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2009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gridSpan w:val="3"/>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14A3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CEA0F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D01A35A"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E4B76B" w14:textId="77777777" w:rsidR="00794E67" w:rsidRPr="00EA336E" w:rsidRDefault="00794E67">
            <w:pPr>
              <w:pStyle w:val="FORMATTEXT"/>
              <w:rPr>
                <w:rFonts w:ascii="Times New Roman" w:hAnsi="Times New Roman" w:cs="Times New Roman"/>
                <w:sz w:val="18"/>
                <w:szCs w:val="18"/>
              </w:rPr>
            </w:pPr>
          </w:p>
        </w:tc>
        <w:tc>
          <w:tcPr>
            <w:tcW w:w="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5D6A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450" w:type="dxa"/>
            <w:gridSpan w:val="3"/>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C3CB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p w14:paraId="5751FC67" w14:textId="77777777" w:rsidR="00794E67" w:rsidRPr="00EA336E" w:rsidRDefault="00794E67">
            <w:pPr>
              <w:pStyle w:val="FORMATTEXT"/>
              <w:rPr>
                <w:rFonts w:ascii="Times New Roman" w:hAnsi="Times New Roman" w:cs="Times New Roman"/>
                <w:sz w:val="18"/>
                <w:szCs w:val="18"/>
              </w:rPr>
            </w:pPr>
          </w:p>
        </w:tc>
        <w:tc>
          <w:tcPr>
            <w:tcW w:w="3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4CE2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438F6046"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6D46DA" w14:textId="77777777" w:rsidR="00794E67" w:rsidRPr="00EA336E" w:rsidRDefault="00794E67">
            <w:pPr>
              <w:pStyle w:val="FORMATTEXT"/>
              <w:rPr>
                <w:rFonts w:ascii="Times New Roman" w:hAnsi="Times New Roman" w:cs="Times New Roman"/>
                <w:sz w:val="18"/>
                <w:szCs w:val="18"/>
              </w:rPr>
            </w:pPr>
          </w:p>
        </w:tc>
        <w:tc>
          <w:tcPr>
            <w:tcW w:w="3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4408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А </w:t>
            </w:r>
          </w:p>
        </w:tc>
        <w:tc>
          <w:tcPr>
            <w:tcW w:w="300" w:type="dxa"/>
            <w:gridSpan w:val="4"/>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13EC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В   </w:t>
            </w:r>
          </w:p>
        </w:tc>
        <w:tc>
          <w:tcPr>
            <w:tcW w:w="450" w:type="dxa"/>
            <w:gridSpan w:val="3"/>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6321F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С </w:t>
            </w:r>
          </w:p>
        </w:tc>
      </w:tr>
      <w:tr w:rsidR="00EA336E" w:rsidRPr="00EA336E" w14:paraId="75A89D20" w14:textId="77777777">
        <w:tblPrEx>
          <w:tblCellMar>
            <w:top w:w="0" w:type="dxa"/>
            <w:bottom w:w="0" w:type="dxa"/>
          </w:tblCellMar>
        </w:tblPrEx>
        <w:tc>
          <w:tcPr>
            <w:tcW w:w="9195" w:type="dxa"/>
            <w:gridSpan w:val="30"/>
            <w:tcBorders>
              <w:top w:val="nil"/>
              <w:left w:val="single" w:sz="6" w:space="0" w:color="auto"/>
              <w:bottom w:val="nil"/>
              <w:right w:val="single" w:sz="6" w:space="0" w:color="auto"/>
            </w:tcBorders>
            <w:tcMar>
              <w:top w:w="114" w:type="dxa"/>
              <w:left w:w="28" w:type="dxa"/>
              <w:bottom w:w="114" w:type="dxa"/>
              <w:right w:w="28" w:type="dxa"/>
            </w:tcMar>
          </w:tcPr>
          <w:p w14:paraId="2AEA32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Ненецкий автономный округ</w:t>
            </w:r>
          </w:p>
        </w:tc>
      </w:tr>
      <w:tr w:rsidR="00EA336E" w:rsidRPr="00EA336E" w14:paraId="7016778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0A0BE1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Амдерма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AAA1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5A10D6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0016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6472F8"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99B7C9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Кара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08A2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6F4163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A8381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61F91C24"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2CB978EE" w14:textId="77777777" w:rsidR="00794E67" w:rsidRPr="00EA336E" w:rsidRDefault="00794E67">
            <w:pPr>
              <w:pStyle w:val="FORMATTEXT"/>
              <w:rPr>
                <w:rFonts w:ascii="Times New Roman" w:hAnsi="Times New Roman" w:cs="Times New Roman"/>
                <w:sz w:val="18"/>
                <w:szCs w:val="18"/>
              </w:rPr>
            </w:pP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26112DB" w14:textId="77777777" w:rsidR="00794E67" w:rsidRPr="00EA336E" w:rsidRDefault="00794E67">
            <w:pPr>
              <w:pStyle w:val="FORMATTEXT"/>
              <w:rPr>
                <w:rFonts w:ascii="Times New Roman" w:hAnsi="Times New Roman" w:cs="Times New Roman"/>
                <w:sz w:val="18"/>
                <w:szCs w:val="18"/>
              </w:rPr>
            </w:pP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411D57F1" w14:textId="77777777" w:rsidR="00794E67" w:rsidRPr="00EA336E" w:rsidRDefault="00794E67">
            <w:pPr>
              <w:pStyle w:val="FORMATTEXT"/>
              <w:rPr>
                <w:rFonts w:ascii="Times New Roman" w:hAnsi="Times New Roman" w:cs="Times New Roman"/>
                <w:sz w:val="18"/>
                <w:szCs w:val="18"/>
              </w:rPr>
            </w:pP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1DC3801C" w14:textId="77777777" w:rsidR="00794E67" w:rsidRPr="00EA336E" w:rsidRDefault="00794E67">
            <w:pPr>
              <w:pStyle w:val="FORMATTEXT"/>
              <w:rPr>
                <w:rFonts w:ascii="Times New Roman" w:hAnsi="Times New Roman" w:cs="Times New Roman"/>
                <w:sz w:val="18"/>
                <w:szCs w:val="18"/>
              </w:rPr>
            </w:pPr>
          </w:p>
        </w:tc>
      </w:tr>
      <w:tr w:rsidR="00EA336E" w:rsidRPr="00EA336E" w14:paraId="690CC627" w14:textId="77777777">
        <w:tblPrEx>
          <w:tblCellMar>
            <w:top w:w="0" w:type="dxa"/>
            <w:bottom w:w="0" w:type="dxa"/>
          </w:tblCellMar>
        </w:tblPrEx>
        <w:tc>
          <w:tcPr>
            <w:tcW w:w="9195" w:type="dxa"/>
            <w:gridSpan w:val="30"/>
            <w:tcBorders>
              <w:top w:val="nil"/>
              <w:left w:val="single" w:sz="6" w:space="0" w:color="auto"/>
              <w:bottom w:val="nil"/>
              <w:right w:val="single" w:sz="6" w:space="0" w:color="auto"/>
            </w:tcBorders>
            <w:tcMar>
              <w:top w:w="114" w:type="dxa"/>
              <w:left w:w="28" w:type="dxa"/>
              <w:bottom w:w="114" w:type="dxa"/>
              <w:right w:w="28" w:type="dxa"/>
            </w:tcMar>
          </w:tcPr>
          <w:p w14:paraId="28F564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Чукотский автономный округ</w:t>
            </w:r>
          </w:p>
        </w:tc>
      </w:tr>
      <w:tr w:rsidR="00EA336E" w:rsidRPr="00EA336E" w14:paraId="7DEBE16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A1AA82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Айон</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B290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6C56BE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D811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2D71A0"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C6CEB8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Канчалан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9483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5178DC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24AEA4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5AFB4223"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7425319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Рыркарпий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51EBAD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597433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59D93C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0D792A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D329DB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Алискерово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D9F8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3A0E2B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C9CE0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951209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85B756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Кепервеем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7B3CDA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77E471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1EFB1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3383D82A"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640897E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Рыткучи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8B942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363FD0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491D37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1A9788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921B89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Альткатваам</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DB3E5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096637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6185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440E5B"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EE766B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Комсомольский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E5B5F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026CA5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D27F2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208D6AC5"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6C45C0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Сиреники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4AE8DD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6294A8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7C0688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C52679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D82984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Амгуэма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619D5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781DC8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AC89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B14B2B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19E60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Конергино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99C3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15EA16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507746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0AC81295"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387DA3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Снежное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46E85A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5AED18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54E47B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C88355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05CBD9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Анадырь</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E2D4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790004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AB2B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B45CAF"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F545FB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Краснено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E8ED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6CFAE1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FA403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0215DCF9"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1BCAE87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Тавайваам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524402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161E1C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1C36C7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4EC77B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73A4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Апапельгино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88DD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00A62C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1367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6D346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181430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Лаврентия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6F628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5C7154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02D56E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50EFD9FC"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1C8A70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Угольные Копи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05FCEC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530A83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555765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B38FDC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EB8FDB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Бараниха</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EB5B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452448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F4AE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C994B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59F6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Ламутское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A473A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7989F22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C1C04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19D296F9"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3EF6848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Урелики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2481A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733F7E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65EC74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FD5D6F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6DC8D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Беринговский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BF97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1B328B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D1F66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99E5E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3165E6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Ленинградский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C2FB2A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1CE5EE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BEE99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4B9285D9"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4F25B90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Усть-Белая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75387AF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12D32B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4A2F33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14A4813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9A5665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Билибино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95363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0F26C8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DEC1A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5B6734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370D5E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Лорино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ACA4B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5DC5AF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03F117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530F1994"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05552F4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Уэлькаль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002F7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7CE870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7C2AE5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03D704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5FD382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Биллинго</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E5FF3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221147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BE035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3635103"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427BD0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Марково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38A8B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752334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298A5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15145A36"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48D5756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Хатырка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4004C0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1161E1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732728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EE98F9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0978D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Быстрый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6E6F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65BF45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5D23B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3B646E"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A88922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Мыс Шмидта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45A98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128682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4D44B4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5FCE9175"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12AF1D5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Чуванское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305FC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77B2EA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25DBDE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1EF7FF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13788D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Ваеги</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89CE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03CDF8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B732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0A52DD"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11990F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Нешкан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DB6C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78D056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B9BF9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59BFC545"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2CFFC83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Эгвекинот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BB028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5FFED2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4DEB96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42791B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C0D36D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Ванкарем</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FCD5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3B8742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0921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4D9B0C"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841EC6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Новое Чаплино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418265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3D8353B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722F35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1832942A"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676AD55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Энмелен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088657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24E6D3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46479B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56431E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D0D1DD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Весенний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B3EF2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78F9AF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D87A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4E12074"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BA6B75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Нунлигран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5D45D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1F044F6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03676C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31B4802E"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74A6232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Энурмино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249E68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6C115E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7166F22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0158089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FDB819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Встречный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07AF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38D6A2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21880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6C9EB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4114CA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Нутэпэльмен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B5DC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49DD2C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450F96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9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0204A971"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07E4F56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Янракыннот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75A6F7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215F1E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591B24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r>
      <w:tr w:rsidR="00EA336E" w:rsidRPr="00EA336E" w14:paraId="7FA1F99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4EE1E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Второй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23DFCB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2F15DA7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6B6D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56EEB9"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A111F1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Омолон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E1FD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01B41F2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761BE4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2717DBFC"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595F129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Янранай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2F59D0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239233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3AC3AB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FEDC98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3F0D8D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Илирней</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BB98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3CE6C0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B7C40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B0A5E1"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BD88D1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Островное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A8A7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6A283F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252344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55163D2F"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51361EEC" w14:textId="77777777" w:rsidR="00794E67" w:rsidRPr="00EA336E" w:rsidRDefault="00794E67">
            <w:pPr>
              <w:pStyle w:val="FORMATTEXT"/>
              <w:rPr>
                <w:rFonts w:ascii="Times New Roman" w:hAnsi="Times New Roman" w:cs="Times New Roman"/>
                <w:sz w:val="18"/>
                <w:szCs w:val="18"/>
              </w:rPr>
            </w:pP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244D1E53" w14:textId="77777777" w:rsidR="00794E67" w:rsidRPr="00EA336E" w:rsidRDefault="00794E67">
            <w:pPr>
              <w:pStyle w:val="FORMATTEXT"/>
              <w:rPr>
                <w:rFonts w:ascii="Times New Roman" w:hAnsi="Times New Roman" w:cs="Times New Roman"/>
                <w:sz w:val="18"/>
                <w:szCs w:val="18"/>
              </w:rPr>
            </w:pP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3D9120C8" w14:textId="77777777" w:rsidR="00794E67" w:rsidRPr="00EA336E" w:rsidRDefault="00794E67">
            <w:pPr>
              <w:pStyle w:val="FORMATTEXT"/>
              <w:rPr>
                <w:rFonts w:ascii="Times New Roman" w:hAnsi="Times New Roman" w:cs="Times New Roman"/>
                <w:sz w:val="18"/>
                <w:szCs w:val="18"/>
              </w:rPr>
            </w:pP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03A36F34" w14:textId="77777777" w:rsidR="00794E67" w:rsidRPr="00EA336E" w:rsidRDefault="00794E67">
            <w:pPr>
              <w:pStyle w:val="FORMATTEXT"/>
              <w:rPr>
                <w:rFonts w:ascii="Times New Roman" w:hAnsi="Times New Roman" w:cs="Times New Roman"/>
                <w:sz w:val="18"/>
                <w:szCs w:val="18"/>
              </w:rPr>
            </w:pPr>
          </w:p>
        </w:tc>
      </w:tr>
      <w:tr w:rsidR="00EA336E" w:rsidRPr="00EA336E" w14:paraId="264C36B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058026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Инчоун </w:t>
            </w:r>
          </w:p>
          <w:p w14:paraId="5B60E72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F90DD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6380B8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3A5F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8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7C0A35" w14:textId="77777777" w:rsidR="00794E67" w:rsidRPr="00EA336E" w:rsidRDefault="00794E6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FA06F3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Певек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D67F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07F081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0AAE2B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26C995A0" w14:textId="77777777" w:rsidR="00794E67" w:rsidRPr="00EA336E" w:rsidRDefault="00794E67">
            <w:pPr>
              <w:pStyle w:val="FORMATTEXT"/>
              <w:rPr>
                <w:rFonts w:ascii="Times New Roman" w:hAnsi="Times New Roman" w:cs="Times New Roman"/>
                <w:sz w:val="18"/>
                <w:szCs w:val="18"/>
              </w:rPr>
            </w:pP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1E7DE59B" w14:textId="77777777" w:rsidR="00794E67" w:rsidRPr="00EA336E" w:rsidRDefault="00794E67">
            <w:pPr>
              <w:pStyle w:val="FORMATTEXT"/>
              <w:rPr>
                <w:rFonts w:ascii="Times New Roman" w:hAnsi="Times New Roman" w:cs="Times New Roman"/>
                <w:sz w:val="18"/>
                <w:szCs w:val="18"/>
              </w:rPr>
            </w:pP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5EDE33EA" w14:textId="77777777" w:rsidR="00794E67" w:rsidRPr="00EA336E" w:rsidRDefault="00794E67">
            <w:pPr>
              <w:pStyle w:val="FORMATTEXT"/>
              <w:rPr>
                <w:rFonts w:ascii="Times New Roman" w:hAnsi="Times New Roman" w:cs="Times New Roman"/>
                <w:sz w:val="18"/>
                <w:szCs w:val="18"/>
              </w:rPr>
            </w:pP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0D7A723A" w14:textId="77777777" w:rsidR="00794E67" w:rsidRPr="00EA336E" w:rsidRDefault="00794E67">
            <w:pPr>
              <w:pStyle w:val="FORMATTEXT"/>
              <w:rPr>
                <w:rFonts w:ascii="Times New Roman" w:hAnsi="Times New Roman" w:cs="Times New Roman"/>
                <w:sz w:val="18"/>
                <w:szCs w:val="18"/>
              </w:rPr>
            </w:pP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2D7CC2DC" w14:textId="77777777" w:rsidR="00794E67" w:rsidRPr="00EA336E" w:rsidRDefault="00794E67">
            <w:pPr>
              <w:pStyle w:val="FORMATTEXT"/>
              <w:rPr>
                <w:rFonts w:ascii="Times New Roman" w:hAnsi="Times New Roman" w:cs="Times New Roman"/>
                <w:sz w:val="18"/>
                <w:szCs w:val="18"/>
              </w:rPr>
            </w:pPr>
          </w:p>
        </w:tc>
      </w:tr>
      <w:tr w:rsidR="00EA336E" w:rsidRPr="00EA336E" w14:paraId="05DDC4B5" w14:textId="77777777">
        <w:tblPrEx>
          <w:tblCellMar>
            <w:top w:w="0" w:type="dxa"/>
            <w:bottom w:w="0" w:type="dxa"/>
          </w:tblCellMar>
        </w:tblPrEx>
        <w:tc>
          <w:tcPr>
            <w:tcW w:w="9195" w:type="dxa"/>
            <w:gridSpan w:val="30"/>
            <w:tcBorders>
              <w:top w:val="nil"/>
              <w:left w:val="single" w:sz="6" w:space="0" w:color="auto"/>
              <w:bottom w:val="nil"/>
              <w:right w:val="single" w:sz="6" w:space="0" w:color="auto"/>
            </w:tcBorders>
            <w:tcMar>
              <w:top w:w="114" w:type="dxa"/>
              <w:left w:w="28" w:type="dxa"/>
              <w:bottom w:w="114" w:type="dxa"/>
              <w:right w:w="28" w:type="dxa"/>
            </w:tcMar>
          </w:tcPr>
          <w:p w14:paraId="54DB8DD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Донецкая Народная Республика</w:t>
            </w:r>
            <w:r w:rsidRPr="00EA336E">
              <w:rPr>
                <w:rFonts w:ascii="Times New Roman" w:hAnsi="Times New Roman" w:cs="Times New Roman"/>
                <w:sz w:val="18"/>
                <w:szCs w:val="18"/>
              </w:rPr>
              <w:t xml:space="preserve"> </w:t>
            </w:r>
          </w:p>
        </w:tc>
      </w:tr>
      <w:tr w:rsidR="00EA336E" w:rsidRPr="00EA336E" w14:paraId="229EDAD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7D0056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Авдеевка </w:t>
            </w:r>
          </w:p>
          <w:p w14:paraId="726D373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62EBDB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0D5CF2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E1A1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80C1EC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404F98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Кировское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DE49B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262CD04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203F79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3E1A97D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1D3ED61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Святогорск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0EA6F2F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35C2B3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0979D9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00F039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33F47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Амвросиевка </w:t>
            </w:r>
          </w:p>
          <w:p w14:paraId="6D9E0CF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636527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3AA7ED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74595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75F30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EF8C1D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Комсомольское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831F3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1F64F7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7F82FB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5EF3F5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500E364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Северск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4C44B0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023080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19C1EF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3F384D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B0A41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Артемово </w:t>
            </w:r>
          </w:p>
          <w:p w14:paraId="738FFB2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75A33A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120701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1C072D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F028C8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FD5080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Константиновка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AA0F1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5B65F4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7153C9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36722E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5569A5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Селидово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50EF2E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02C9B2D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0EDE5F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F034E8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03B605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 xml:space="preserve">Артемовск </w:t>
            </w:r>
          </w:p>
          <w:p w14:paraId="70EC446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3308BF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71A809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67929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4000D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F6D777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Краматорск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58D33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44F7D33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726F644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3666326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09A8B87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Славянск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28BA85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1692F8A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1F5A87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311612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CE89E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Белицкое </w:t>
            </w:r>
          </w:p>
          <w:p w14:paraId="331B788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3FECE4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7E0A11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358DD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335779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53A001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Красноармейск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D229E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64375D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3AF9F1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21B5682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476A3CA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Снежное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51A660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76CD72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42AA1C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A8F3F1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CC81F8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Белозерское </w:t>
            </w:r>
          </w:p>
          <w:p w14:paraId="446E778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5CEB54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4B09F52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0FB8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E2901E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63B93C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Красногоровка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69FFE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62F32E7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264B88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3AB67EA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0625952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Соледар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AD6B8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4A804C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36FC5D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A29DF9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4745AF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Великая Новоселка</w:t>
            </w:r>
          </w:p>
          <w:p w14:paraId="6ED2174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0CD515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659E2E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5A23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D1F698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920EE8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Красный Лиман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F6BDB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47CB06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52D3B0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1E35FBC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1809298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Старомихайловка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28A31C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7AA35E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6861C7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174BEC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372EB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Волноваха </w:t>
            </w:r>
          </w:p>
          <w:p w14:paraId="6ABC03E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49EED32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6A27E4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6583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C6D9E8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46700F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Курахово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9D34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6FE7E6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2E7778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384D89A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11A72B1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Тельманово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552D77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4C46FC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5A64A0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337D39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6C6A48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Володарское </w:t>
            </w:r>
          </w:p>
          <w:p w14:paraId="1DA3255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16DC40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1AB50C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B578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2E87D1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C1461D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Макеевка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F9E6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221AD6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7A9921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5F95A91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0B85C3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Торез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259BC40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63BBD7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384326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3A5607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FBC3A3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Горловка </w:t>
            </w:r>
          </w:p>
          <w:p w14:paraId="43132AD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515ECA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3C86AA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535B0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7C5BB0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7A59BC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Мангуш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568B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4E3EBF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583D8F8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4CB78AA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384FF2E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Троицко-Харцызск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E2568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2C1470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2720E2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A9399D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71951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Горняк </w:t>
            </w:r>
          </w:p>
          <w:p w14:paraId="227226A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104148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3390F2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B4D3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61FC0C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B339DB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Мариуполь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63710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797D61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5A064E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3EFE32E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38F2CC4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Углегорск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5593F1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27A855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7FEC62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C71601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B80954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Дебальцево </w:t>
            </w:r>
          </w:p>
          <w:p w14:paraId="0EECBBE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2AF0B2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6EF629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A56C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93F653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01A507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Марьинка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8E81A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3210F7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4FEE12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7B3A856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0F1CC59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Угледар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5DD41C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2D6859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17394D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4B2935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47F236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Дзержинск </w:t>
            </w:r>
          </w:p>
          <w:p w14:paraId="4C7DD4E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125C60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7CEFFBF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DA367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0C5F80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5C837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Мироновский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F87F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7432C6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5AF7B85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6C68709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7DB55D5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Украинск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31CC0F0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7C687F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4FE44E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B9DA4A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1CBFBC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Димитров </w:t>
            </w:r>
          </w:p>
          <w:p w14:paraId="1987B6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06833D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73DE4F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A746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63C383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F465AB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Моспино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1327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5EE021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5784A6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16EF84F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7DCC0A1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Харцызск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17ACB7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581AC9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16B367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BED566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9C1783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Доброполье </w:t>
            </w:r>
          </w:p>
          <w:p w14:paraId="3E2E045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06694B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107237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8C51F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D534F6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018C0E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Николаевка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AC81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550358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7C7613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58D4D67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7834ED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Часов Яр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2176C0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63BCF7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636C470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E92874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B192B4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Докучаевск </w:t>
            </w:r>
          </w:p>
          <w:p w14:paraId="3F9E058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2C47EC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5E461B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29E46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F80F8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377C72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Новоазовск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52087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4BF7388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6640A9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59B3632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51EF85D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Шахтерск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6CEF60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3644BA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05BC29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5BF7E6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65C50B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Донецк </w:t>
            </w:r>
          </w:p>
          <w:p w14:paraId="4E92210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5708DB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09DEBF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1656F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7A72C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3920CD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Новогродовка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503782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11249D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44A7CB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74240CE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260FD97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Шахтное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491601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6C4059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7BC027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D40368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E610BC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Дружковка </w:t>
            </w:r>
          </w:p>
          <w:p w14:paraId="1C0EEE9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03E43A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65ADAE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30E9E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2E7876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7429E9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Новый Свет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1CAB96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2938A21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7CAFA3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793084D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556488A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Широкое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0CDBBE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653728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101C00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D0B365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37809D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Енакиево </w:t>
            </w:r>
          </w:p>
          <w:p w14:paraId="6F1E7D8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7FC2B0F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6B0C80A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B036B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82F35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6165DD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Ольховатка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31A46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621E47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3E9BC6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792B81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151A0B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Юнокоммунаровск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2329EFF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1AE8B8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6CFC7B1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8BF7D7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22F78C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Ждановка </w:t>
            </w:r>
          </w:p>
          <w:p w14:paraId="123A0CD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580C63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6E5446A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2276F7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DEC6A1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1AE0AB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Пантелеймоновка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CDD97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0C002F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7E26F18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370DD9C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2969B28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Ясиноватая </w:t>
            </w:r>
          </w:p>
        </w:tc>
        <w:tc>
          <w:tcPr>
            <w:tcW w:w="300" w:type="dxa"/>
            <w:gridSpan w:val="2"/>
            <w:tcBorders>
              <w:top w:val="nil"/>
              <w:left w:val="single" w:sz="6" w:space="0" w:color="auto"/>
              <w:bottom w:val="nil"/>
              <w:right w:val="single" w:sz="6" w:space="0" w:color="auto"/>
            </w:tcBorders>
            <w:tcMar>
              <w:top w:w="114" w:type="dxa"/>
              <w:left w:w="28" w:type="dxa"/>
              <w:bottom w:w="114" w:type="dxa"/>
              <w:right w:w="28" w:type="dxa"/>
            </w:tcMar>
          </w:tcPr>
          <w:p w14:paraId="56F337E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00" w:type="dxa"/>
            <w:gridSpan w:val="4"/>
            <w:tcBorders>
              <w:top w:val="nil"/>
              <w:left w:val="single" w:sz="6" w:space="0" w:color="auto"/>
              <w:bottom w:val="nil"/>
              <w:right w:val="single" w:sz="6" w:space="0" w:color="auto"/>
            </w:tcBorders>
            <w:tcMar>
              <w:top w:w="114" w:type="dxa"/>
              <w:left w:w="28" w:type="dxa"/>
              <w:bottom w:w="114" w:type="dxa"/>
              <w:right w:w="28" w:type="dxa"/>
            </w:tcMar>
          </w:tcPr>
          <w:p w14:paraId="4BB404E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542D4B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27B530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53DC0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Зугрэс </w:t>
            </w:r>
          </w:p>
          <w:p w14:paraId="7D00BA2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1FF185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0FA57A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6334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AD0ACD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2829C7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Рассыпное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7B8CF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57F984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1A5453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302018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745" w:type="dxa"/>
            <w:gridSpan w:val="12"/>
            <w:tcBorders>
              <w:top w:val="nil"/>
              <w:left w:val="single" w:sz="6" w:space="0" w:color="auto"/>
              <w:bottom w:val="nil"/>
              <w:right w:val="single" w:sz="6" w:space="0" w:color="auto"/>
            </w:tcBorders>
            <w:tcMar>
              <w:top w:w="114" w:type="dxa"/>
              <w:left w:w="28" w:type="dxa"/>
              <w:bottom w:w="114" w:type="dxa"/>
              <w:right w:w="28" w:type="dxa"/>
            </w:tcMar>
          </w:tcPr>
          <w:p w14:paraId="5A6BBE95" w14:textId="77777777" w:rsidR="00794E67" w:rsidRPr="00EA336E" w:rsidRDefault="00794E67">
            <w:pPr>
              <w:pStyle w:val="FORMATTEXT"/>
              <w:rPr>
                <w:rFonts w:ascii="Times New Roman" w:hAnsi="Times New Roman" w:cs="Times New Roman"/>
                <w:sz w:val="18"/>
                <w:szCs w:val="18"/>
              </w:rPr>
            </w:pPr>
          </w:p>
        </w:tc>
      </w:tr>
      <w:tr w:rsidR="00EA336E" w:rsidRPr="00EA336E" w14:paraId="5FF7BEA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02E6D1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Зуевка </w:t>
            </w:r>
          </w:p>
          <w:p w14:paraId="101C1B4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214FE3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10D61E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5F27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A6F7B7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1DF3C1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Родинское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C116A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5322BA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7653FA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0EBE826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745" w:type="dxa"/>
            <w:gridSpan w:val="12"/>
            <w:tcBorders>
              <w:top w:val="nil"/>
              <w:left w:val="single" w:sz="6" w:space="0" w:color="auto"/>
              <w:bottom w:val="nil"/>
              <w:right w:val="single" w:sz="6" w:space="0" w:color="auto"/>
            </w:tcBorders>
            <w:tcMar>
              <w:top w:w="114" w:type="dxa"/>
              <w:left w:w="28" w:type="dxa"/>
              <w:bottom w:w="114" w:type="dxa"/>
              <w:right w:w="28" w:type="dxa"/>
            </w:tcMar>
          </w:tcPr>
          <w:p w14:paraId="3D9D8B5A" w14:textId="77777777" w:rsidR="00794E67" w:rsidRPr="00EA336E" w:rsidRDefault="00794E67">
            <w:pPr>
              <w:pStyle w:val="FORMATTEXT"/>
              <w:rPr>
                <w:rFonts w:ascii="Times New Roman" w:hAnsi="Times New Roman" w:cs="Times New Roman"/>
                <w:sz w:val="18"/>
                <w:szCs w:val="18"/>
              </w:rPr>
            </w:pPr>
          </w:p>
        </w:tc>
      </w:tr>
      <w:tr w:rsidR="00EA336E" w:rsidRPr="00EA336E" w14:paraId="5A3EC6F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E5B01E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Иловайск </w:t>
            </w:r>
          </w:p>
          <w:p w14:paraId="446431C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52D6E1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18932B0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E58A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0FA438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BFCF31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Светлодарск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206DF3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4CAF53B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7D2B9FE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0DA1FD2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745" w:type="dxa"/>
            <w:gridSpan w:val="12"/>
            <w:tcBorders>
              <w:top w:val="nil"/>
              <w:left w:val="single" w:sz="6" w:space="0" w:color="auto"/>
              <w:bottom w:val="nil"/>
              <w:right w:val="single" w:sz="6" w:space="0" w:color="auto"/>
            </w:tcBorders>
            <w:tcMar>
              <w:top w:w="114" w:type="dxa"/>
              <w:left w:w="28" w:type="dxa"/>
              <w:bottom w:w="114" w:type="dxa"/>
              <w:right w:w="28" w:type="dxa"/>
            </w:tcMar>
          </w:tcPr>
          <w:p w14:paraId="1A7A2088" w14:textId="77777777" w:rsidR="00794E67" w:rsidRPr="00EA336E" w:rsidRDefault="00794E67">
            <w:pPr>
              <w:pStyle w:val="FORMATTEXT"/>
              <w:rPr>
                <w:rFonts w:ascii="Times New Roman" w:hAnsi="Times New Roman" w:cs="Times New Roman"/>
                <w:sz w:val="18"/>
                <w:szCs w:val="18"/>
              </w:rPr>
            </w:pPr>
          </w:p>
        </w:tc>
      </w:tr>
      <w:tr w:rsidR="00EA336E" w:rsidRPr="00EA336E" w14:paraId="2B831BF8" w14:textId="77777777">
        <w:tblPrEx>
          <w:tblCellMar>
            <w:top w:w="0" w:type="dxa"/>
            <w:bottom w:w="0" w:type="dxa"/>
          </w:tblCellMar>
        </w:tblPrEx>
        <w:tc>
          <w:tcPr>
            <w:tcW w:w="9195" w:type="dxa"/>
            <w:gridSpan w:val="30"/>
            <w:tcBorders>
              <w:top w:val="nil"/>
              <w:left w:val="single" w:sz="6" w:space="0" w:color="auto"/>
              <w:bottom w:val="nil"/>
              <w:right w:val="single" w:sz="6" w:space="0" w:color="auto"/>
            </w:tcBorders>
            <w:tcMar>
              <w:top w:w="114" w:type="dxa"/>
              <w:left w:w="28" w:type="dxa"/>
              <w:bottom w:w="114" w:type="dxa"/>
              <w:right w:w="28" w:type="dxa"/>
            </w:tcMar>
          </w:tcPr>
          <w:p w14:paraId="3562D4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Запорожская область</w:t>
            </w:r>
            <w:r w:rsidRPr="00EA336E">
              <w:rPr>
                <w:rFonts w:ascii="Times New Roman" w:hAnsi="Times New Roman" w:cs="Times New Roman"/>
                <w:sz w:val="18"/>
                <w:szCs w:val="18"/>
              </w:rPr>
              <w:t xml:space="preserve"> </w:t>
            </w:r>
          </w:p>
        </w:tc>
      </w:tr>
      <w:tr w:rsidR="00EA336E" w:rsidRPr="00EA336E" w14:paraId="196771E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FD4D4E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Акимовка </w:t>
            </w:r>
          </w:p>
          <w:p w14:paraId="02F7A9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72205E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5EDD378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A8A3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94E40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FBBBE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Каменное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39654A7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7DE689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10277EE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563CE59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7940EB7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Орехов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4A95CF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703DC6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0CFB228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4DA861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08A5A6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Бердянск </w:t>
            </w:r>
          </w:p>
          <w:p w14:paraId="46BA077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69BC49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775B957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82401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E1730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E06574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Камыш-Заря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044F8E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7B28C48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6608156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5F2A109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6BCC756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Пологи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1DC1FC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3608C6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09BEB9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6C5F8C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E5727F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Васильевка </w:t>
            </w:r>
          </w:p>
          <w:p w14:paraId="70A572F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163863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lastRenderedPageBreak/>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0C404E3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A04A0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E8065F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ED462E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Камышеваха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14E274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4E8D21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17416E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442EF9C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5930CBB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Приазовское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4003FA7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73AC1F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2D364A1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2FAC1C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3E6A82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Великая Белозерка</w:t>
            </w:r>
          </w:p>
          <w:p w14:paraId="02CD347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156356D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1F07F9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FF33B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37451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061E2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Куйбышево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06286D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57FBAA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6CC2DC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0A8FB92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46BF392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Приморск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30FF7B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5437BF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79BEAC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C60B03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8E7BB6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Веселое </w:t>
            </w:r>
          </w:p>
          <w:p w14:paraId="3D0CC09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2D457C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5DB9DF4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B891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9A2424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0D6208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Кушугум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61AA700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62986A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0C3F4A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732569A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7D53C51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Розовка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11BD33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2262847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387FDD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5DBDF1C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561E5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Вольнянск </w:t>
            </w:r>
          </w:p>
          <w:p w14:paraId="36D6544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576B36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4710F46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07C3D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957DD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DF69F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Мелитополь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17F042A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773AD81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277FC9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6C58D51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26F3FE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Терноватое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7965BD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4F2182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53A78C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5A240F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AF286D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Гуляйполе </w:t>
            </w:r>
          </w:p>
          <w:p w14:paraId="252C9F0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3BDCD7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224750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4E3B6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EEEE2C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D7E6C8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Михайловка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3615F2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030C82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11F0F7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645D912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7495DD6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Токмак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345AC1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18B008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3446A7D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4A7960E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CA33DB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Днепрорудное </w:t>
            </w:r>
          </w:p>
          <w:p w14:paraId="6D83643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64A9019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42AF469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933D9E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53C7FD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D002E2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Молочанск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3AF81F2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5BCF2A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359A7D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02BDED1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4B3D705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Черниговка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0F0C4D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6608A3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74826C1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AC9CCA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D887BA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Запорожье </w:t>
            </w:r>
          </w:p>
          <w:p w14:paraId="67FD874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043C343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14AC18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2FA7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40E71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8EE93F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Нововасильевка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23AEEA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086FE1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47353A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6015FF5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95" w:type="dxa"/>
            <w:gridSpan w:val="3"/>
            <w:tcBorders>
              <w:top w:val="nil"/>
              <w:left w:val="single" w:sz="6" w:space="0" w:color="auto"/>
              <w:bottom w:val="nil"/>
              <w:right w:val="single" w:sz="6" w:space="0" w:color="auto"/>
            </w:tcBorders>
            <w:tcMar>
              <w:top w:w="114" w:type="dxa"/>
              <w:left w:w="28" w:type="dxa"/>
              <w:bottom w:w="114" w:type="dxa"/>
              <w:right w:w="28" w:type="dxa"/>
            </w:tcMar>
          </w:tcPr>
          <w:p w14:paraId="46F1547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Энергодар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33424B5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115161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gridSpan w:val="3"/>
            <w:tcBorders>
              <w:top w:val="nil"/>
              <w:left w:val="single" w:sz="6" w:space="0" w:color="auto"/>
              <w:bottom w:val="nil"/>
              <w:right w:val="single" w:sz="6" w:space="0" w:color="auto"/>
            </w:tcBorders>
            <w:tcMar>
              <w:top w:w="114" w:type="dxa"/>
              <w:left w:w="28" w:type="dxa"/>
              <w:bottom w:w="114" w:type="dxa"/>
              <w:right w:w="28" w:type="dxa"/>
            </w:tcMar>
          </w:tcPr>
          <w:p w14:paraId="7A0EF49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A5EB73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ABCD1F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Каменка- </w:t>
            </w:r>
          </w:p>
          <w:p w14:paraId="58CF225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Днепровская </w:t>
            </w:r>
          </w:p>
          <w:p w14:paraId="1D65D70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66F7C6F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4A98E93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738BE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6F0F93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59555B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Новониколаевка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2D07650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0FBB221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15" w:type="dxa"/>
            <w:gridSpan w:val="3"/>
            <w:tcBorders>
              <w:top w:val="nil"/>
              <w:left w:val="single" w:sz="6" w:space="0" w:color="auto"/>
              <w:bottom w:val="nil"/>
              <w:right w:val="single" w:sz="6" w:space="0" w:color="auto"/>
            </w:tcBorders>
            <w:tcMar>
              <w:top w:w="114" w:type="dxa"/>
              <w:left w:w="28" w:type="dxa"/>
              <w:bottom w:w="114" w:type="dxa"/>
              <w:right w:w="28" w:type="dxa"/>
            </w:tcMar>
          </w:tcPr>
          <w:p w14:paraId="1918C6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668A6B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745" w:type="dxa"/>
            <w:gridSpan w:val="12"/>
            <w:tcBorders>
              <w:top w:val="nil"/>
              <w:left w:val="single" w:sz="6" w:space="0" w:color="auto"/>
              <w:bottom w:val="nil"/>
              <w:right w:val="single" w:sz="6" w:space="0" w:color="auto"/>
            </w:tcBorders>
            <w:tcMar>
              <w:top w:w="114" w:type="dxa"/>
              <w:left w:w="28" w:type="dxa"/>
              <w:bottom w:w="114" w:type="dxa"/>
              <w:right w:w="28" w:type="dxa"/>
            </w:tcMar>
          </w:tcPr>
          <w:p w14:paraId="675B732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r>
      <w:tr w:rsidR="00EA336E" w:rsidRPr="00EA336E" w14:paraId="7033BF17" w14:textId="77777777">
        <w:tblPrEx>
          <w:tblCellMar>
            <w:top w:w="0" w:type="dxa"/>
            <w:bottom w:w="0" w:type="dxa"/>
          </w:tblCellMar>
        </w:tblPrEx>
        <w:tc>
          <w:tcPr>
            <w:tcW w:w="9195" w:type="dxa"/>
            <w:gridSpan w:val="30"/>
            <w:tcBorders>
              <w:top w:val="nil"/>
              <w:left w:val="single" w:sz="6" w:space="0" w:color="auto"/>
              <w:bottom w:val="nil"/>
              <w:right w:val="single" w:sz="6" w:space="0" w:color="auto"/>
            </w:tcBorders>
            <w:tcMar>
              <w:top w:w="114" w:type="dxa"/>
              <w:left w:w="28" w:type="dxa"/>
              <w:bottom w:w="114" w:type="dxa"/>
              <w:right w:w="28" w:type="dxa"/>
            </w:tcMar>
          </w:tcPr>
          <w:p w14:paraId="5EA80E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Луганская Народная Республика</w:t>
            </w:r>
            <w:r w:rsidRPr="00EA336E">
              <w:rPr>
                <w:rFonts w:ascii="Times New Roman" w:hAnsi="Times New Roman" w:cs="Times New Roman"/>
                <w:sz w:val="18"/>
                <w:szCs w:val="18"/>
              </w:rPr>
              <w:t xml:space="preserve"> </w:t>
            </w:r>
          </w:p>
        </w:tc>
      </w:tr>
      <w:tr w:rsidR="00EA336E" w:rsidRPr="00EA336E" w14:paraId="1FCD04F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C36B5C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Алмазная </w:t>
            </w:r>
          </w:p>
          <w:p w14:paraId="29E8D78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64A14B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1AD5B35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4CCD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68B56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00514A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Краснореченское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1DF52B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61A1CE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1768BFB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289001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3791088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Ровеньки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52000D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671DB8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7A3A0B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4E44920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74526D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Алчевск </w:t>
            </w:r>
          </w:p>
          <w:p w14:paraId="52EEEFA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336C975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67F684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46F10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9A80E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D4FD7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Красный Луч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7AFB579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175CD5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5F8353D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4C336F2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6C3C69D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Родаково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64B6015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355DB6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672695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369C1D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7A1D7E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Антрацит </w:t>
            </w:r>
          </w:p>
          <w:p w14:paraId="56E5755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3BD367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3825D6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A50E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2C38E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4909FA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Кременная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1B4AD04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2024BCC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3C6B3D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79128B0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576D04F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Рубежное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0C64DE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14C76B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417F804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104FAC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B3F4ED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Беловодск </w:t>
            </w:r>
          </w:p>
          <w:p w14:paraId="66BF9A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5F9F42C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7BD2E15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1C37F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99B41A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32EF2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Крепенский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710E51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4D618E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329482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066E0E5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4728EB3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Сватово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07D434A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72F4FA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3B2DA4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094B7B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716B31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Белое </w:t>
            </w:r>
          </w:p>
          <w:p w14:paraId="5CE03AD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213D1A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4038F6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44C94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8F641B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A44B66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Лисичанск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491606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6CF6C8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526D47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4558C92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7A2ABB3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Свердловск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545DB8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2A7245C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7CEC4E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16C179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459D83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Белокуракино </w:t>
            </w:r>
          </w:p>
          <w:p w14:paraId="75C8171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182B6D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550D24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5043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4A519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C28986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Лозовский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2C6C32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4DCD41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564F5B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3D78009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3FBCA9C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Северный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43CA25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3D02745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2236F54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DC6754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AD2705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Боровское </w:t>
            </w:r>
          </w:p>
          <w:p w14:paraId="162CD46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50DD7DF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5C361A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2A6CC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04F1A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CB8C56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Луганск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577AD45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1E31F8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7E053B9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29CC3D9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1B64929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Северодонецк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7C5799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479729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0D0F449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BF5784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18CD46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Вахрушево </w:t>
            </w:r>
          </w:p>
          <w:p w14:paraId="72BDE13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7976CF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5DF8DDD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F62EE4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5CC31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EB5D96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Лутугино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0162CC5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46451A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641DB4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62B27EA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74B199F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Сиротино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5C6D90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724D2F4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161B9A2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07C245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312FDE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Володарск </w:t>
            </w:r>
          </w:p>
          <w:p w14:paraId="1AA43C4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29AA09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7B30B2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49A1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1C5526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F6843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Марковка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713B338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0734C46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0E6018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17A4922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1F8854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Славяносербск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4C26A2D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0141A1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4DE1F4E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D76DB9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58B29A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Вороново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26C98B8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1CFA02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E2B72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3D72A3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7AB43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Меловое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4E60FCC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79CDFA6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6E0BAC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50E8E3D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11787D0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Станица Луганская </w:t>
            </w:r>
          </w:p>
          <w:p w14:paraId="56604C0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475293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45FFA3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7B260A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132D2E9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3D3DFB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Георгиевка </w:t>
            </w:r>
          </w:p>
          <w:p w14:paraId="0239520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6C0DCB3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683AA9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74F4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AC4634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B20931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Метелкино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0BB801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2D2C8F0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21787A5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25F9C07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795A11F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Старобельск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0F6FFE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56724A4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79998F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34FE22C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7612F5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Горское </w:t>
            </w:r>
          </w:p>
          <w:p w14:paraId="766230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2FF1C0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68769B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938694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42A775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C32370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Миусинск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4D76C8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6100AEE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72432B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15DCA4A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4CA5A12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Стаханов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0924A3D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5DAD87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653ECA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3D8AEE1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880D9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Дзержинский </w:t>
            </w:r>
          </w:p>
          <w:p w14:paraId="427E64F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05F570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33DFB9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8E3738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8D2B1D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5FC813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Михайловка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42F69A4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0988D06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60B01E5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5F88D36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1F233AE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Суходольск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2596E4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28D5E5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30DD86D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4FD079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5DD28E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Запорожье </w:t>
            </w:r>
          </w:p>
          <w:p w14:paraId="6077B88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6BEF083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4C1B9C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A525E7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24FFA5E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E8C1CC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Молодогвардейск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6038EF4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03409A1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606329C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5746D2E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53167C7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Счастье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20B23ED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7122AFB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5ABC4D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629E24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A1A187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Зимогорье </w:t>
            </w:r>
          </w:p>
          <w:p w14:paraId="5629151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lastRenderedPageBreak/>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011B3CC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lastRenderedPageBreak/>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0CF71F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7FFB0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BCDB06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CF5C09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Новоайдар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0AE9C12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44A422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67BD21F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5DCD483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2757478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Троицкое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5A5F198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0D63E9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4CF24AB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09B8CE9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FDB227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Золотое </w:t>
            </w:r>
          </w:p>
          <w:p w14:paraId="64C663E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29F2AC7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5DCF497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4432E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5063979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7BC555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Новодружеск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2F2326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7278929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169BEB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76B65A0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4CA8BF9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Урало-Кавказ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00CA15C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63B2A0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56BF735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DCF13A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1D92AC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Зоринск </w:t>
            </w:r>
          </w:p>
          <w:p w14:paraId="5349E9A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5596A18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0EC0D3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68371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BA417D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132EBB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Новопсков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4988D0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20BA3B9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238BDE6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47E0D0A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16B103A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Успенка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1FE558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3C8CD9D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028CC78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13EA35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C32D64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Ивановка </w:t>
            </w:r>
          </w:p>
          <w:p w14:paraId="05541B8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06B0851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3CEEEA5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A213A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8D7EE8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EE60E6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Первомайск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7AC4489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572165E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375021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18173F4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4EE464A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Фащевка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2AF577C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260056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7609CE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611CF5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B0E486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Ирмино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3DFC8FF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1D2C4DA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7AACA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E35750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3D740D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Перевальск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53E06ED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640856E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2EFA322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4F64083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4B9D243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Червоно- партизанск </w:t>
            </w:r>
          </w:p>
          <w:p w14:paraId="6682345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2C1E74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2759C1E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397058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5DFDEEF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4C7E7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Кировск </w:t>
            </w:r>
          </w:p>
          <w:p w14:paraId="559BB19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50F876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66EB954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6CA33E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3736A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F39AFE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Петровка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731E83C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74B1D5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65503EB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5281D8C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5A671BC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Чернухино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40A132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031F163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5AA3EE6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6EC15D4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1C63D4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Комсомольский </w:t>
            </w:r>
          </w:p>
          <w:p w14:paraId="5D29665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1848159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206FF5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33A8A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12DB049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74ACAA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Петровское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0B4C437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07C47F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18509B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67570FD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12067CF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Юбилейное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1DF5313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626D5C1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187229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75A4EA1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B2501A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Краснодарский </w:t>
            </w:r>
          </w:p>
          <w:p w14:paraId="25BD43C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68DEEB0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4AEB90C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A1D50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61997ED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8A3527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Попасная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0CA0B6E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0C96149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74A18A3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743FA5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48AD1FD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Ясеновский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34AAAB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12863DD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430017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D55B3A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2B4B85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Краснодон </w:t>
            </w:r>
          </w:p>
          <w:p w14:paraId="7A10A88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6C1F76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0E18A7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2CEC18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0E3E76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232636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Приволье </w:t>
            </w:r>
          </w:p>
        </w:tc>
        <w:tc>
          <w:tcPr>
            <w:tcW w:w="315" w:type="dxa"/>
            <w:gridSpan w:val="2"/>
            <w:tcBorders>
              <w:top w:val="nil"/>
              <w:left w:val="single" w:sz="6" w:space="0" w:color="auto"/>
              <w:bottom w:val="nil"/>
              <w:right w:val="single" w:sz="6" w:space="0" w:color="auto"/>
            </w:tcBorders>
            <w:tcMar>
              <w:top w:w="114" w:type="dxa"/>
              <w:left w:w="28" w:type="dxa"/>
              <w:bottom w:w="114" w:type="dxa"/>
              <w:right w:w="28" w:type="dxa"/>
            </w:tcMar>
          </w:tcPr>
          <w:p w14:paraId="521CCE6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3626E05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0C78654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01D25D8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730" w:type="dxa"/>
            <w:gridSpan w:val="11"/>
            <w:tcBorders>
              <w:top w:val="nil"/>
              <w:left w:val="single" w:sz="6" w:space="0" w:color="auto"/>
              <w:bottom w:val="nil"/>
              <w:right w:val="single" w:sz="6" w:space="0" w:color="auto"/>
            </w:tcBorders>
            <w:tcMar>
              <w:top w:w="114" w:type="dxa"/>
              <w:left w:w="28" w:type="dxa"/>
              <w:bottom w:w="114" w:type="dxa"/>
              <w:right w:w="28" w:type="dxa"/>
            </w:tcMar>
          </w:tcPr>
          <w:p w14:paraId="7E5B3D9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r>
      <w:tr w:rsidR="00EA336E" w:rsidRPr="00EA336E" w14:paraId="3BB0AC3F" w14:textId="77777777">
        <w:tblPrEx>
          <w:tblCellMar>
            <w:top w:w="0" w:type="dxa"/>
            <w:bottom w:w="0" w:type="dxa"/>
          </w:tblCellMar>
        </w:tblPrEx>
        <w:tc>
          <w:tcPr>
            <w:tcW w:w="9195" w:type="dxa"/>
            <w:gridSpan w:val="30"/>
            <w:tcBorders>
              <w:top w:val="nil"/>
              <w:left w:val="single" w:sz="6" w:space="0" w:color="auto"/>
              <w:bottom w:val="nil"/>
              <w:right w:val="single" w:sz="6" w:space="0" w:color="auto"/>
            </w:tcBorders>
            <w:tcMar>
              <w:top w:w="114" w:type="dxa"/>
              <w:left w:w="28" w:type="dxa"/>
              <w:bottom w:w="114" w:type="dxa"/>
              <w:right w:w="28" w:type="dxa"/>
            </w:tcMar>
          </w:tcPr>
          <w:p w14:paraId="2BD8EAB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b/>
                <w:bCs/>
                <w:sz w:val="18"/>
                <w:szCs w:val="18"/>
              </w:rPr>
              <w:t>Херсонская область</w:t>
            </w:r>
            <w:r w:rsidRPr="00EA336E">
              <w:rPr>
                <w:rFonts w:ascii="Times New Roman" w:hAnsi="Times New Roman" w:cs="Times New Roman"/>
                <w:sz w:val="18"/>
                <w:szCs w:val="18"/>
              </w:rPr>
              <w:t xml:space="preserve"> </w:t>
            </w:r>
          </w:p>
        </w:tc>
      </w:tr>
      <w:tr w:rsidR="00EA336E" w:rsidRPr="00EA336E" w14:paraId="0E54CF4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3CCB0D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Алешки </w:t>
            </w:r>
          </w:p>
          <w:p w14:paraId="5EA9450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1EC91E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24B0F20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341BAC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BA8368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F40634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Горностаевка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642EA33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6C37726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262BDC7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7BB48F6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58EF212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Нововоронцовка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68D816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44EBFE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2C8BE8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7286D7D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6A0540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Антоновка </w:t>
            </w:r>
          </w:p>
          <w:p w14:paraId="2FC4285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134D953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226204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545DCE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4376AA0"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D02292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Зеленовка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36F1C3B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73EF0C3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34B3882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667BC7D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35AE645D"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Новоалексеевка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7E4D14C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6E23240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552B206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158EB3F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A1478A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Белозерка </w:t>
            </w:r>
          </w:p>
          <w:p w14:paraId="3E65753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554E6A9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3C5BF1C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E565D38"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242FA9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E947D7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Каланчак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419E662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74C17573"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3CC3BF1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3C86374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0404B1C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Новотроицкое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4324341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5EEE732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7CC466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28599AD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E9BCD2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Берислав </w:t>
            </w:r>
          </w:p>
          <w:p w14:paraId="5A19F54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30E3BA2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2B6837D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83301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7C405C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61DD9E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Камышаны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723EAC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697400B4"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224BE3B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546BB3A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42D7F52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Скадовск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71E4605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6151940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11A9561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r>
      <w:tr w:rsidR="00EA336E" w:rsidRPr="00EA336E" w14:paraId="08C9643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96BB3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Великая Александровка </w:t>
            </w:r>
          </w:p>
          <w:p w14:paraId="0199304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6CDD1071"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77CCAF4B"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26DB96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66D455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90A97B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Каховка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566B284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67F56C6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4D4DB81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399C150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33E0BDF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Таврийск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4FE45438"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057FB79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0FB408F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284ED52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11591EE"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Великая Лепетиха </w:t>
            </w:r>
          </w:p>
          <w:p w14:paraId="238C21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51DC64B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0F10590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1355E1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7767FA7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B016E97"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Любимовка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30FC92D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649AF37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2779F0A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0C11C56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680" w:type="dxa"/>
            <w:gridSpan w:val="2"/>
            <w:tcBorders>
              <w:top w:val="nil"/>
              <w:left w:val="single" w:sz="6" w:space="0" w:color="auto"/>
              <w:bottom w:val="nil"/>
              <w:right w:val="single" w:sz="6" w:space="0" w:color="auto"/>
            </w:tcBorders>
            <w:tcMar>
              <w:top w:w="114" w:type="dxa"/>
              <w:left w:w="28" w:type="dxa"/>
              <w:bottom w:w="114" w:type="dxa"/>
              <w:right w:w="28" w:type="dxa"/>
            </w:tcMar>
          </w:tcPr>
          <w:p w14:paraId="20CFDE7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Херсон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6197067F"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79E132F7"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4F6D1F1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r>
      <w:tr w:rsidR="00EA336E" w:rsidRPr="00EA336E" w14:paraId="66B59376"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3550A0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Верхний Рогачик </w:t>
            </w:r>
          </w:p>
          <w:p w14:paraId="206F3B03"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6637B5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0228F70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899C2C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3DD3049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3642F22"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Нижние Серогозы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1571051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2BDE1A9A"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02AF6376"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1D874D5B"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715" w:type="dxa"/>
            <w:gridSpan w:val="10"/>
            <w:tcBorders>
              <w:top w:val="nil"/>
              <w:left w:val="single" w:sz="6" w:space="0" w:color="auto"/>
              <w:bottom w:val="nil"/>
              <w:right w:val="single" w:sz="6" w:space="0" w:color="auto"/>
            </w:tcBorders>
            <w:tcMar>
              <w:top w:w="114" w:type="dxa"/>
              <w:left w:w="28" w:type="dxa"/>
              <w:bottom w:w="114" w:type="dxa"/>
              <w:right w:w="28" w:type="dxa"/>
            </w:tcMar>
          </w:tcPr>
          <w:p w14:paraId="6AAF6B55"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r>
      <w:tr w:rsidR="00EA336E" w:rsidRPr="00EA336E" w14:paraId="4897344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EE7122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Геническ </w:t>
            </w:r>
          </w:p>
          <w:p w14:paraId="61B108E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5FB0A8B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20" w:type="dxa"/>
            <w:tcBorders>
              <w:top w:val="nil"/>
              <w:left w:val="single" w:sz="6" w:space="0" w:color="auto"/>
              <w:bottom w:val="nil"/>
              <w:right w:val="single" w:sz="6" w:space="0" w:color="auto"/>
            </w:tcBorders>
            <w:tcMar>
              <w:top w:w="114" w:type="dxa"/>
              <w:left w:w="28" w:type="dxa"/>
              <w:bottom w:w="114" w:type="dxa"/>
              <w:right w:w="28" w:type="dxa"/>
            </w:tcMar>
          </w:tcPr>
          <w:p w14:paraId="17446F69"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772D235"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7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4AF7048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175C7FA"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Новая Каховка </w:t>
            </w:r>
          </w:p>
        </w:tc>
        <w:tc>
          <w:tcPr>
            <w:tcW w:w="330" w:type="dxa"/>
            <w:gridSpan w:val="3"/>
            <w:tcBorders>
              <w:top w:val="nil"/>
              <w:left w:val="single" w:sz="6" w:space="0" w:color="auto"/>
              <w:bottom w:val="nil"/>
              <w:right w:val="single" w:sz="6" w:space="0" w:color="auto"/>
            </w:tcBorders>
            <w:tcMar>
              <w:top w:w="114" w:type="dxa"/>
              <w:left w:w="28" w:type="dxa"/>
              <w:bottom w:w="114" w:type="dxa"/>
              <w:right w:w="28" w:type="dxa"/>
            </w:tcMar>
          </w:tcPr>
          <w:p w14:paraId="1E856AE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nil"/>
              <w:right w:val="single" w:sz="6" w:space="0" w:color="auto"/>
            </w:tcBorders>
            <w:tcMar>
              <w:top w:w="114" w:type="dxa"/>
              <w:left w:w="28" w:type="dxa"/>
              <w:bottom w:w="114" w:type="dxa"/>
              <w:right w:w="28" w:type="dxa"/>
            </w:tcMar>
          </w:tcPr>
          <w:p w14:paraId="7F62284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nil"/>
              <w:right w:val="single" w:sz="6" w:space="0" w:color="auto"/>
            </w:tcBorders>
            <w:tcMar>
              <w:top w:w="114" w:type="dxa"/>
              <w:left w:w="28" w:type="dxa"/>
              <w:bottom w:w="114" w:type="dxa"/>
              <w:right w:w="28" w:type="dxa"/>
            </w:tcMar>
          </w:tcPr>
          <w:p w14:paraId="73AF4E3E"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27599616"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715" w:type="dxa"/>
            <w:gridSpan w:val="10"/>
            <w:tcBorders>
              <w:top w:val="nil"/>
              <w:left w:val="single" w:sz="6" w:space="0" w:color="auto"/>
              <w:bottom w:val="nil"/>
              <w:right w:val="single" w:sz="6" w:space="0" w:color="auto"/>
            </w:tcBorders>
            <w:tcMar>
              <w:top w:w="114" w:type="dxa"/>
              <w:left w:w="28" w:type="dxa"/>
              <w:bottom w:w="114" w:type="dxa"/>
              <w:right w:w="28" w:type="dxa"/>
            </w:tcMar>
          </w:tcPr>
          <w:p w14:paraId="32DFA3AF" w14:textId="77777777" w:rsidR="00794E67" w:rsidRPr="00EA336E" w:rsidRDefault="00794E67">
            <w:pPr>
              <w:pStyle w:val="FORMATTEXT"/>
              <w:rPr>
                <w:rFonts w:ascii="Times New Roman" w:hAnsi="Times New Roman" w:cs="Times New Roman"/>
                <w:sz w:val="18"/>
                <w:szCs w:val="18"/>
              </w:rPr>
            </w:pPr>
          </w:p>
        </w:tc>
      </w:tr>
      <w:tr w:rsidR="00EA336E" w:rsidRPr="00EA336E" w14:paraId="56895AE4"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BE9C54"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Голая Пристань </w:t>
            </w:r>
          </w:p>
          <w:p w14:paraId="0A80365C"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3"/>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B21400"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2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B64721"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D36BA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300" w:type="dxa"/>
            <w:tcBorders>
              <w:top w:val="nil"/>
              <w:left w:val="single" w:sz="6" w:space="0" w:color="auto"/>
              <w:bottom w:val="nil"/>
              <w:right w:val="single" w:sz="6" w:space="0" w:color="auto"/>
            </w:tcBorders>
            <w:tcMar>
              <w:top w:w="114" w:type="dxa"/>
              <w:left w:w="28" w:type="dxa"/>
              <w:bottom w:w="114" w:type="dxa"/>
              <w:right w:w="28" w:type="dxa"/>
            </w:tcMar>
          </w:tcPr>
          <w:p w14:paraId="01D65F2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0E3C4F"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Новая Маячка </w:t>
            </w:r>
          </w:p>
        </w:tc>
        <w:tc>
          <w:tcPr>
            <w:tcW w:w="330" w:type="dxa"/>
            <w:gridSpan w:val="3"/>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2C58F2"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435"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5D403D"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330" w:type="dxa"/>
            <w:gridSpan w:val="4"/>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76359C" w14:textId="77777777" w:rsidR="00794E67" w:rsidRPr="00EA336E" w:rsidRDefault="00794E67">
            <w:pPr>
              <w:pStyle w:val="FORMATTEXT"/>
              <w:jc w:val="center"/>
              <w:rPr>
                <w:rFonts w:ascii="Times New Roman" w:hAnsi="Times New Roman" w:cs="Times New Roman"/>
                <w:sz w:val="18"/>
                <w:szCs w:val="18"/>
              </w:rPr>
            </w:pPr>
            <w:r w:rsidRPr="00EA336E">
              <w:rPr>
                <w:rFonts w:ascii="Times New Roman" w:hAnsi="Times New Roman" w:cs="Times New Roman"/>
                <w:sz w:val="18"/>
                <w:szCs w:val="18"/>
              </w:rPr>
              <w:t xml:space="preserve">6 </w:t>
            </w:r>
          </w:p>
        </w:tc>
        <w:tc>
          <w:tcPr>
            <w:tcW w:w="285" w:type="dxa"/>
            <w:gridSpan w:val="3"/>
            <w:tcBorders>
              <w:top w:val="nil"/>
              <w:left w:val="single" w:sz="6" w:space="0" w:color="auto"/>
              <w:bottom w:val="nil"/>
              <w:right w:val="single" w:sz="6" w:space="0" w:color="auto"/>
            </w:tcBorders>
            <w:tcMar>
              <w:top w:w="114" w:type="dxa"/>
              <w:left w:w="28" w:type="dxa"/>
              <w:bottom w:w="114" w:type="dxa"/>
              <w:right w:w="28" w:type="dxa"/>
            </w:tcMar>
          </w:tcPr>
          <w:p w14:paraId="1EF36629" w14:textId="77777777" w:rsidR="00794E67" w:rsidRPr="00EA336E" w:rsidRDefault="00794E67">
            <w:pPr>
              <w:pStyle w:val="FORMATTEXT"/>
              <w:rPr>
                <w:rFonts w:ascii="Times New Roman" w:hAnsi="Times New Roman" w:cs="Times New Roman"/>
                <w:sz w:val="18"/>
                <w:szCs w:val="18"/>
              </w:rPr>
            </w:pPr>
            <w:r w:rsidRPr="00EA336E">
              <w:rPr>
                <w:rFonts w:ascii="Times New Roman" w:hAnsi="Times New Roman" w:cs="Times New Roman"/>
                <w:sz w:val="18"/>
                <w:szCs w:val="18"/>
              </w:rPr>
              <w:t xml:space="preserve">  </w:t>
            </w:r>
          </w:p>
        </w:tc>
        <w:tc>
          <w:tcPr>
            <w:tcW w:w="2715" w:type="dxa"/>
            <w:gridSpan w:val="10"/>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A2E71E" w14:textId="77777777" w:rsidR="00794E67" w:rsidRPr="00EA336E" w:rsidRDefault="00794E67">
            <w:pPr>
              <w:pStyle w:val="FORMATTEXT"/>
              <w:rPr>
                <w:rFonts w:ascii="Times New Roman" w:hAnsi="Times New Roman" w:cs="Times New Roman"/>
                <w:sz w:val="18"/>
                <w:szCs w:val="18"/>
              </w:rPr>
            </w:pPr>
          </w:p>
        </w:tc>
      </w:tr>
      <w:tr w:rsidR="00EA336E" w:rsidRPr="00EA336E" w14:paraId="749E157B" w14:textId="77777777">
        <w:tblPrEx>
          <w:tblCellMar>
            <w:top w:w="0" w:type="dxa"/>
            <w:bottom w:w="0" w:type="dxa"/>
          </w:tblCellMar>
        </w:tblPrEx>
        <w:tc>
          <w:tcPr>
            <w:tcW w:w="9195" w:type="dxa"/>
            <w:gridSpan w:val="30"/>
            <w:tcBorders>
              <w:top w:val="nil"/>
              <w:left w:val="single" w:sz="6" w:space="0" w:color="auto"/>
              <w:bottom w:val="nil"/>
              <w:right w:val="single" w:sz="6" w:space="0" w:color="auto"/>
            </w:tcBorders>
            <w:tcMar>
              <w:top w:w="114" w:type="dxa"/>
              <w:left w:w="28" w:type="dxa"/>
              <w:bottom w:w="114" w:type="dxa"/>
              <w:right w:w="28" w:type="dxa"/>
            </w:tcMar>
          </w:tcPr>
          <w:p w14:paraId="6E70B35E" w14:textId="77777777" w:rsidR="00794E67" w:rsidRPr="00EA336E" w:rsidRDefault="00794E67">
            <w:pPr>
              <w:pStyle w:val="FORMATTEXT"/>
              <w:rPr>
                <w:rFonts w:ascii="Times New Roman" w:hAnsi="Times New Roman" w:cs="Times New Roman"/>
                <w:sz w:val="18"/>
                <w:szCs w:val="18"/>
              </w:rPr>
            </w:pPr>
          </w:p>
        </w:tc>
      </w:tr>
      <w:tr w:rsidR="00EA336E" w:rsidRPr="00EA336E" w14:paraId="287F4426" w14:textId="77777777">
        <w:tblPrEx>
          <w:tblCellMar>
            <w:top w:w="0" w:type="dxa"/>
            <w:bottom w:w="0" w:type="dxa"/>
          </w:tblCellMar>
        </w:tblPrEx>
        <w:tc>
          <w:tcPr>
            <w:tcW w:w="9195" w:type="dxa"/>
            <w:gridSpan w:val="30"/>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AB0518"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Примечание - Степень сейсмической опасности, указанная арабскими цифрами 6-10 в графах А, В и С, соответствует 6-10 баллам шкалы MSK-64 и вероятности возможного превышения 10% (карта ОСР-2015-А), 5% (карта ОСР-2015-В) и 1% (карта ОСР-2015-С) (или 90, 95 и 99% непревышения) расчетной сейсмической интенсивности в каждом из пунктов в течение 50 лет. Эти же оценки отражают 90%-ную вероятность непревышения указанных значений сейсмической интенсивности в течение интервалов времени 50, 100 и 500 лет и соответствуют повторяемости таких сотрясений в среднем один раз в 500 (карта А), 1000 (карта В) и 5000 лет (карта С).</w:t>
            </w:r>
          </w:p>
          <w:p w14:paraId="0EEF5BD6" w14:textId="77777777" w:rsidR="00794E67" w:rsidRPr="00EA336E" w:rsidRDefault="00794E67">
            <w:pPr>
              <w:pStyle w:val="FORMATTEXT"/>
              <w:jc w:val="both"/>
              <w:rPr>
                <w:rFonts w:ascii="Times New Roman" w:hAnsi="Times New Roman" w:cs="Times New Roman"/>
                <w:sz w:val="18"/>
                <w:szCs w:val="18"/>
              </w:rPr>
            </w:pPr>
          </w:p>
          <w:p w14:paraId="0FA2ECCC"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Каждая из карт, входящих в комплект ОСР-2015 (А, В, С),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14:paraId="78630F98" w14:textId="77777777" w:rsidR="00794E67" w:rsidRPr="00EA336E" w:rsidRDefault="00794E67">
            <w:pPr>
              <w:pStyle w:val="FORMATTEXT"/>
              <w:jc w:val="both"/>
              <w:rPr>
                <w:rFonts w:ascii="Times New Roman" w:hAnsi="Times New Roman" w:cs="Times New Roman"/>
                <w:sz w:val="18"/>
                <w:szCs w:val="18"/>
              </w:rPr>
            </w:pPr>
          </w:p>
          <w:p w14:paraId="0B5A30FC" w14:textId="32C5D502"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lastRenderedPageBreak/>
              <w:t>В связи с тем, что расчет карт ОСР-2015 проводился по сетке 25</w:t>
            </w:r>
            <w:r w:rsidR="00097F1C" w:rsidRPr="00EA336E">
              <w:rPr>
                <w:rFonts w:ascii="Times New Roman" w:hAnsi="Times New Roman" w:cs="Times New Roman"/>
                <w:noProof/>
                <w:position w:val="-6"/>
                <w:sz w:val="18"/>
                <w:szCs w:val="18"/>
              </w:rPr>
              <w:drawing>
                <wp:inline distT="0" distB="0" distL="0" distR="0" wp14:anchorId="544FC94E" wp14:editId="21C58D2E">
                  <wp:extent cx="116205" cy="12255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EA336E">
              <w:rPr>
                <w:rFonts w:ascii="Times New Roman" w:hAnsi="Times New Roman" w:cs="Times New Roman"/>
                <w:sz w:val="18"/>
                <w:szCs w:val="18"/>
              </w:rPr>
              <w:t>25 км</w:t>
            </w:r>
            <w:r w:rsidR="00097F1C" w:rsidRPr="00EA336E">
              <w:rPr>
                <w:rFonts w:ascii="Times New Roman" w:hAnsi="Times New Roman" w:cs="Times New Roman"/>
                <w:noProof/>
                <w:position w:val="-10"/>
                <w:sz w:val="18"/>
                <w:szCs w:val="18"/>
              </w:rPr>
              <w:drawing>
                <wp:inline distT="0" distB="0" distL="0" distR="0" wp14:anchorId="13EAA8E1" wp14:editId="7A318930">
                  <wp:extent cx="102235" cy="21844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A336E">
              <w:rPr>
                <w:rFonts w:ascii="Times New Roman" w:hAnsi="Times New Roman" w:cs="Times New Roman"/>
                <w:sz w:val="18"/>
                <w:szCs w:val="18"/>
              </w:rPr>
              <w:t>, оценка сейсмической опасности пунктов, расположенных на расстоянии до 30 км от границ между зонами балльности, должна уточняться (ДСР и т.п.) или они должны быть отнесены к более сейсмоопасной зоне.</w:t>
            </w:r>
          </w:p>
          <w:p w14:paraId="1E15E347" w14:textId="77777777" w:rsidR="00794E67" w:rsidRPr="00EA336E" w:rsidRDefault="00794E67">
            <w:pPr>
              <w:pStyle w:val="FORMATTEXT"/>
              <w:jc w:val="both"/>
              <w:rPr>
                <w:rFonts w:ascii="Times New Roman" w:hAnsi="Times New Roman" w:cs="Times New Roman"/>
                <w:sz w:val="18"/>
                <w:szCs w:val="18"/>
              </w:rPr>
            </w:pPr>
          </w:p>
          <w:p w14:paraId="48BCE951"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 xml:space="preserve">Субъекты Российской Федерации, их города и населенные пункты, территории которых расположены в пределах зон, характеризующихся сейсмической интенсивностью менее 6 баллов, в приведенный список не помещены (это Республика Мордовия, Удмуртская Республика; Калужская, Курганская, Новгородская, Орловская, Псковская, Смоленская, Тверская, Тульская и Ярославская области; города Москва и Санкт-Петербург; Ханты-Мансийский, Эвенкийский и Ямало-Ненецкий автономные округа). </w:t>
            </w:r>
          </w:p>
          <w:p w14:paraId="124FB00E" w14:textId="77777777" w:rsidR="00794E67" w:rsidRPr="00EA336E" w:rsidRDefault="00794E67">
            <w:pPr>
              <w:pStyle w:val="FORMATTEXT"/>
              <w:ind w:firstLine="568"/>
              <w:jc w:val="both"/>
              <w:rPr>
                <w:rFonts w:ascii="Times New Roman" w:hAnsi="Times New Roman" w:cs="Times New Roman"/>
                <w:sz w:val="18"/>
                <w:szCs w:val="18"/>
              </w:rPr>
            </w:pPr>
          </w:p>
          <w:p w14:paraId="1621C495" w14:textId="77777777" w:rsidR="00794E67" w:rsidRPr="00EA336E" w:rsidRDefault="00794E67">
            <w:pPr>
              <w:pStyle w:val="FORMATTEXT"/>
              <w:ind w:firstLine="568"/>
              <w:jc w:val="both"/>
              <w:rPr>
                <w:rFonts w:ascii="Times New Roman" w:hAnsi="Times New Roman" w:cs="Times New Roman"/>
                <w:sz w:val="18"/>
                <w:szCs w:val="18"/>
              </w:rPr>
            </w:pPr>
          </w:p>
        </w:tc>
      </w:tr>
    </w:tbl>
    <w:p w14:paraId="35662C3D"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2BBBF01C"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63F734B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3, 4).</w:t>
      </w:r>
    </w:p>
    <w:p w14:paraId="1DAF3D4F" w14:textId="77777777" w:rsidR="00794E67" w:rsidRPr="00EA336E" w:rsidRDefault="00794E67">
      <w:pPr>
        <w:pStyle w:val="FORMATTEXT"/>
        <w:ind w:firstLine="568"/>
        <w:jc w:val="both"/>
        <w:rPr>
          <w:rFonts w:ascii="Times New Roman" w:hAnsi="Times New Roman" w:cs="Times New Roman"/>
        </w:rPr>
      </w:pPr>
    </w:p>
    <w:p w14:paraId="66CFC2D5" w14:textId="77777777" w:rsidR="00794E67" w:rsidRPr="00EA336E" w:rsidRDefault="00794E67">
      <w:pPr>
        <w:pStyle w:val="FORMATTEXT"/>
        <w:ind w:firstLine="568"/>
        <w:jc w:val="both"/>
        <w:rPr>
          <w:rFonts w:ascii="Times New Roman" w:hAnsi="Times New Roman" w:cs="Times New Roman"/>
        </w:rPr>
      </w:pPr>
    </w:p>
    <w:p w14:paraId="4B725BFD" w14:textId="77777777" w:rsidR="00794E67" w:rsidRPr="00EA336E" w:rsidRDefault="0002666A">
      <w:pPr>
        <w:pStyle w:val="FORMATTEXT"/>
        <w:ind w:firstLine="568"/>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3Карты общего сейсмического районирования территории Российской Федерации - ОСР-2015</w:instrText>
      </w:r>
      <w:r w:rsidRPr="00EA336E">
        <w:rPr>
          <w:rFonts w:ascii="Times New Roman" w:hAnsi="Times New Roman" w:cs="Times New Roman"/>
        </w:rPr>
        <w:instrText>"</w:instrText>
      </w:r>
      <w:r>
        <w:rPr>
          <w:rFonts w:ascii="Times New Roman" w:hAnsi="Times New Roman" w:cs="Times New Roman"/>
        </w:rPr>
        <w:fldChar w:fldCharType="end"/>
      </w:r>
    </w:p>
    <w:p w14:paraId="7D3FE75A" w14:textId="77777777" w:rsidR="00794E67" w:rsidRPr="00EA336E" w:rsidRDefault="00794E67">
      <w:pPr>
        <w:pStyle w:val="HEADERTEXT"/>
        <w:rPr>
          <w:rFonts w:ascii="Times New Roman" w:hAnsi="Times New Roman" w:cs="Times New Roman"/>
          <w:b/>
          <w:bCs/>
          <w:color w:val="auto"/>
        </w:rPr>
      </w:pPr>
    </w:p>
    <w:p w14:paraId="179B5DDC" w14:textId="77777777" w:rsidR="00EE2298" w:rsidRDefault="00794E67">
      <w:pPr>
        <w:pStyle w:val="HEADERTEXT"/>
        <w:jc w:val="center"/>
        <w:outlineLvl w:val="3"/>
        <w:rPr>
          <w:rFonts w:ascii="Times New Roman" w:hAnsi="Times New Roman" w:cs="Times New Roman"/>
          <w:b/>
          <w:bCs/>
          <w:color w:val="auto"/>
        </w:rPr>
      </w:pPr>
      <w:r w:rsidRPr="00EA336E">
        <w:rPr>
          <w:rFonts w:ascii="Times New Roman" w:hAnsi="Times New Roman" w:cs="Times New Roman"/>
          <w:b/>
          <w:bCs/>
          <w:color w:val="auto"/>
        </w:rPr>
        <w:t xml:space="preserve"> </w:t>
      </w:r>
    </w:p>
    <w:p w14:paraId="3E6C85A2" w14:textId="77777777" w:rsidR="00794E67" w:rsidRPr="00EA336E" w:rsidRDefault="00EE2298">
      <w:pPr>
        <w:pStyle w:val="HEADERTEXT"/>
        <w:jc w:val="center"/>
        <w:outlineLvl w:val="3"/>
        <w:rPr>
          <w:rFonts w:ascii="Times New Roman" w:hAnsi="Times New Roman" w:cs="Times New Roman"/>
          <w:b/>
          <w:bCs/>
          <w:color w:val="auto"/>
        </w:rPr>
      </w:pPr>
      <w:r>
        <w:rPr>
          <w:rFonts w:ascii="Times New Roman" w:hAnsi="Times New Roman" w:cs="Times New Roman"/>
          <w:b/>
          <w:bCs/>
          <w:color w:val="auto"/>
        </w:rPr>
        <w:br w:type="page"/>
      </w:r>
      <w:r w:rsidR="00794E67" w:rsidRPr="00EA336E">
        <w:rPr>
          <w:rFonts w:ascii="Times New Roman" w:hAnsi="Times New Roman" w:cs="Times New Roman"/>
          <w:b/>
          <w:bCs/>
          <w:color w:val="auto"/>
        </w:rPr>
        <w:lastRenderedPageBreak/>
        <w:t xml:space="preserve">Карты общего сейсмического районирования территории Российской Федерации - ОСР-2015   </w:t>
      </w:r>
    </w:p>
    <w:p w14:paraId="644F60FB"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b/>
          <w:bCs/>
        </w:rPr>
        <w:t>Сейсмическое районирование России</w:t>
      </w:r>
    </w:p>
    <w:p w14:paraId="544861D0" w14:textId="77777777" w:rsidR="00794E67" w:rsidRPr="00EA336E" w:rsidRDefault="00794E6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5706"/>
      </w:tblGrid>
      <w:tr w:rsidR="00EA336E" w:rsidRPr="00EA336E" w14:paraId="7DF5DED6" w14:textId="77777777">
        <w:tblPrEx>
          <w:tblCellMar>
            <w:top w:w="0" w:type="dxa"/>
            <w:bottom w:w="0" w:type="dxa"/>
          </w:tblCellMar>
        </w:tblPrEx>
        <w:trPr>
          <w:jc w:val="center"/>
        </w:trPr>
        <w:tc>
          <w:tcPr>
            <w:tcW w:w="15706" w:type="dxa"/>
            <w:tcBorders>
              <w:top w:val="nil"/>
              <w:left w:val="nil"/>
              <w:bottom w:val="nil"/>
              <w:right w:val="nil"/>
            </w:tcBorders>
            <w:tcMar>
              <w:top w:w="114" w:type="dxa"/>
              <w:left w:w="28" w:type="dxa"/>
              <w:bottom w:w="114" w:type="dxa"/>
              <w:right w:w="28" w:type="dxa"/>
            </w:tcMar>
          </w:tcPr>
          <w:p w14:paraId="77DD403A" w14:textId="1FAC30B6" w:rsidR="00794E67" w:rsidRPr="00EA336E" w:rsidRDefault="00097F1C">
            <w:pPr>
              <w:widowControl w:val="0"/>
              <w:autoSpaceDE w:val="0"/>
              <w:autoSpaceDN w:val="0"/>
              <w:adjustRightInd w:val="0"/>
              <w:spacing w:after="0" w:line="240" w:lineRule="auto"/>
              <w:jc w:val="center"/>
              <w:rPr>
                <w:rFonts w:ascii="Times New Roman" w:hAnsi="Times New Roman"/>
                <w:sz w:val="24"/>
                <w:szCs w:val="24"/>
              </w:rPr>
            </w:pPr>
            <w:r w:rsidRPr="00EA336E">
              <w:rPr>
                <w:rFonts w:ascii="Times New Roman" w:hAnsi="Times New Roman"/>
                <w:noProof/>
                <w:position w:val="-226"/>
                <w:sz w:val="24"/>
                <w:szCs w:val="24"/>
              </w:rPr>
              <w:drawing>
                <wp:inline distT="0" distB="0" distL="0" distR="0" wp14:anchorId="2C5D76AA" wp14:editId="2E522041">
                  <wp:extent cx="7328535" cy="490664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328535" cy="4906645"/>
                          </a:xfrm>
                          <a:prstGeom prst="rect">
                            <a:avLst/>
                          </a:prstGeom>
                          <a:noFill/>
                          <a:ln>
                            <a:noFill/>
                          </a:ln>
                        </pic:spPr>
                      </pic:pic>
                    </a:graphicData>
                  </a:graphic>
                </wp:inline>
              </w:drawing>
            </w:r>
          </w:p>
        </w:tc>
      </w:tr>
    </w:tbl>
    <w:p w14:paraId="5C72BBFD"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38A2C9AE"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b/>
          <w:bCs/>
        </w:rPr>
        <w:t>Сейсмическое районирование России</w:t>
      </w:r>
      <w:r w:rsidRPr="00EA336E">
        <w:rPr>
          <w:rFonts w:ascii="Times New Roman" w:hAnsi="Times New Roman" w:cs="Times New Roman"/>
        </w:rPr>
        <w:t xml:space="preserve"> </w:t>
      </w:r>
    </w:p>
    <w:p w14:paraId="581FD9D9" w14:textId="77777777" w:rsidR="00794E67" w:rsidRPr="00EA336E" w:rsidRDefault="00794E6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4400"/>
      </w:tblGrid>
      <w:tr w:rsidR="00EA336E" w:rsidRPr="00EA336E" w14:paraId="52789765" w14:textId="77777777">
        <w:tblPrEx>
          <w:tblCellMar>
            <w:top w:w="0" w:type="dxa"/>
            <w:bottom w:w="0" w:type="dxa"/>
          </w:tblCellMar>
        </w:tblPrEx>
        <w:trPr>
          <w:jc w:val="center"/>
        </w:trPr>
        <w:tc>
          <w:tcPr>
            <w:tcW w:w="14400" w:type="dxa"/>
            <w:tcBorders>
              <w:top w:val="nil"/>
              <w:left w:val="nil"/>
              <w:bottom w:val="nil"/>
              <w:right w:val="nil"/>
            </w:tcBorders>
            <w:tcMar>
              <w:top w:w="114" w:type="dxa"/>
              <w:left w:w="28" w:type="dxa"/>
              <w:bottom w:w="114" w:type="dxa"/>
              <w:right w:w="28" w:type="dxa"/>
            </w:tcMar>
          </w:tcPr>
          <w:p w14:paraId="58F5382A" w14:textId="58CE8533" w:rsidR="00794E67" w:rsidRPr="00EA336E" w:rsidRDefault="00097F1C">
            <w:pPr>
              <w:widowControl w:val="0"/>
              <w:autoSpaceDE w:val="0"/>
              <w:autoSpaceDN w:val="0"/>
              <w:adjustRightInd w:val="0"/>
              <w:spacing w:after="0" w:line="240" w:lineRule="auto"/>
              <w:jc w:val="center"/>
              <w:rPr>
                <w:rFonts w:ascii="Times New Roman" w:hAnsi="Times New Roman"/>
                <w:sz w:val="24"/>
                <w:szCs w:val="24"/>
              </w:rPr>
            </w:pPr>
            <w:r w:rsidRPr="00EA336E">
              <w:rPr>
                <w:rFonts w:ascii="Times New Roman" w:hAnsi="Times New Roman"/>
                <w:noProof/>
                <w:position w:val="-239"/>
                <w:sz w:val="24"/>
                <w:szCs w:val="24"/>
              </w:rPr>
              <w:lastRenderedPageBreak/>
              <w:drawing>
                <wp:inline distT="0" distB="0" distL="0" distR="0" wp14:anchorId="189E10B5" wp14:editId="7CF186D5">
                  <wp:extent cx="7192645" cy="482473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192645" cy="4824730"/>
                          </a:xfrm>
                          <a:prstGeom prst="rect">
                            <a:avLst/>
                          </a:prstGeom>
                          <a:noFill/>
                          <a:ln>
                            <a:noFill/>
                          </a:ln>
                        </pic:spPr>
                      </pic:pic>
                    </a:graphicData>
                  </a:graphic>
                </wp:inline>
              </w:drawing>
            </w:r>
          </w:p>
        </w:tc>
      </w:tr>
    </w:tbl>
    <w:p w14:paraId="7754EC5C"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0FFC6A21"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b/>
          <w:bCs/>
        </w:rPr>
        <w:t>Сейсмическое районирование России</w:t>
      </w:r>
      <w:r w:rsidRPr="00EA336E">
        <w:rPr>
          <w:rFonts w:ascii="Times New Roman" w:hAnsi="Times New Roman" w:cs="Times New Roman"/>
        </w:rPr>
        <w:t xml:space="preserve"> </w:t>
      </w:r>
    </w:p>
    <w:p w14:paraId="61802C42" w14:textId="77777777" w:rsidR="00794E67" w:rsidRPr="00EA336E" w:rsidRDefault="00794E6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4400"/>
      </w:tblGrid>
      <w:tr w:rsidR="00EA336E" w:rsidRPr="00EA336E" w14:paraId="56F9DD4F" w14:textId="77777777">
        <w:tblPrEx>
          <w:tblCellMar>
            <w:top w:w="0" w:type="dxa"/>
            <w:bottom w:w="0" w:type="dxa"/>
          </w:tblCellMar>
        </w:tblPrEx>
        <w:trPr>
          <w:jc w:val="center"/>
        </w:trPr>
        <w:tc>
          <w:tcPr>
            <w:tcW w:w="14400" w:type="dxa"/>
            <w:tcBorders>
              <w:top w:val="nil"/>
              <w:left w:val="nil"/>
              <w:bottom w:val="nil"/>
              <w:right w:val="nil"/>
            </w:tcBorders>
            <w:tcMar>
              <w:top w:w="114" w:type="dxa"/>
              <w:left w:w="28" w:type="dxa"/>
              <w:bottom w:w="114" w:type="dxa"/>
              <w:right w:w="28" w:type="dxa"/>
            </w:tcMar>
          </w:tcPr>
          <w:p w14:paraId="0D2EC9A1" w14:textId="6497C166" w:rsidR="00794E67" w:rsidRPr="00EA336E" w:rsidRDefault="00097F1C">
            <w:pPr>
              <w:widowControl w:val="0"/>
              <w:autoSpaceDE w:val="0"/>
              <w:autoSpaceDN w:val="0"/>
              <w:adjustRightInd w:val="0"/>
              <w:spacing w:after="0" w:line="240" w:lineRule="auto"/>
              <w:jc w:val="center"/>
              <w:rPr>
                <w:rFonts w:ascii="Times New Roman" w:hAnsi="Times New Roman"/>
                <w:sz w:val="24"/>
                <w:szCs w:val="24"/>
              </w:rPr>
            </w:pPr>
            <w:r w:rsidRPr="00EA336E">
              <w:rPr>
                <w:rFonts w:ascii="Times New Roman" w:hAnsi="Times New Roman"/>
                <w:noProof/>
                <w:position w:val="-239"/>
                <w:sz w:val="24"/>
                <w:szCs w:val="24"/>
              </w:rPr>
              <w:lastRenderedPageBreak/>
              <w:drawing>
                <wp:inline distT="0" distB="0" distL="0" distR="0" wp14:anchorId="02F3A508" wp14:editId="74A7CE06">
                  <wp:extent cx="7280910" cy="487934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280910" cy="4879340"/>
                          </a:xfrm>
                          <a:prstGeom prst="rect">
                            <a:avLst/>
                          </a:prstGeom>
                          <a:noFill/>
                          <a:ln>
                            <a:noFill/>
                          </a:ln>
                        </pic:spPr>
                      </pic:pic>
                    </a:graphicData>
                  </a:graphic>
                </wp:inline>
              </w:drawing>
            </w:r>
          </w:p>
        </w:tc>
      </w:tr>
    </w:tbl>
    <w:p w14:paraId="4AAC05E7"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446B3F77"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w:t>
      </w:r>
    </w:p>
    <w:p w14:paraId="616E9C2F"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xml:space="preserve">ОБЩЕЕ СЕЙСМИЧЕСКОЕ РАЙОНИРОВАНИЕ ДОНЕЦКОЙ НАРОДНОЙ РЕСПУБЛИКИ, ЛУГАНСКОЙ НАРОДНОЙ РЕСПУБЛИКИ, ХЕРСОНСКОЙ ОБЛАСТИ, ЗАПОРОЖСКОЙ ОБЛАСТИ </w:t>
      </w:r>
    </w:p>
    <w:p w14:paraId="6B6A9CC0"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xml:space="preserve">     Максимальная интенсивность сейсмических сотрясений (баллы) </w:t>
      </w:r>
    </w:p>
    <w:p w14:paraId="740C5E3E"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xml:space="preserve">     10% вероятность возможного превышения в течение 50 лет </w:t>
      </w:r>
    </w:p>
    <w:p w14:paraId="19887154"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xml:space="preserve">     Период повторяемости 500 лет </w:t>
      </w:r>
    </w:p>
    <w:p w14:paraId="22706049" w14:textId="77777777" w:rsidR="00794E67" w:rsidRPr="00EA336E" w:rsidRDefault="00794E6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210"/>
      </w:tblGrid>
      <w:tr w:rsidR="00EA336E" w:rsidRPr="00EA336E" w14:paraId="17DFAAC0" w14:textId="77777777">
        <w:tblPrEx>
          <w:tblCellMar>
            <w:top w:w="0" w:type="dxa"/>
            <w:bottom w:w="0" w:type="dxa"/>
          </w:tblCellMar>
        </w:tblPrEx>
        <w:trPr>
          <w:jc w:val="center"/>
        </w:trPr>
        <w:tc>
          <w:tcPr>
            <w:tcW w:w="9210" w:type="dxa"/>
            <w:tcBorders>
              <w:top w:val="nil"/>
              <w:left w:val="nil"/>
              <w:bottom w:val="nil"/>
              <w:right w:val="nil"/>
            </w:tcBorders>
            <w:tcMar>
              <w:top w:w="114" w:type="dxa"/>
              <w:left w:w="28" w:type="dxa"/>
              <w:bottom w:w="114" w:type="dxa"/>
              <w:right w:w="28" w:type="dxa"/>
            </w:tcMar>
          </w:tcPr>
          <w:p w14:paraId="4C2A8FE9" w14:textId="2FC0950A" w:rsidR="00794E67" w:rsidRPr="00EA336E" w:rsidRDefault="00097F1C">
            <w:pPr>
              <w:widowControl w:val="0"/>
              <w:autoSpaceDE w:val="0"/>
              <w:autoSpaceDN w:val="0"/>
              <w:adjustRightInd w:val="0"/>
              <w:spacing w:after="0" w:line="240" w:lineRule="auto"/>
              <w:jc w:val="center"/>
              <w:rPr>
                <w:rFonts w:ascii="Times New Roman" w:hAnsi="Times New Roman"/>
                <w:sz w:val="24"/>
                <w:szCs w:val="24"/>
              </w:rPr>
            </w:pPr>
            <w:r w:rsidRPr="00EA336E">
              <w:rPr>
                <w:rFonts w:ascii="Times New Roman" w:hAnsi="Times New Roman"/>
                <w:noProof/>
                <w:position w:val="-131"/>
                <w:sz w:val="24"/>
                <w:szCs w:val="24"/>
              </w:rPr>
              <w:lastRenderedPageBreak/>
              <w:drawing>
                <wp:inline distT="0" distB="0" distL="0" distR="0" wp14:anchorId="580EDD00" wp14:editId="4744A6D2">
                  <wp:extent cx="5718175" cy="32893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18175" cy="3289300"/>
                          </a:xfrm>
                          <a:prstGeom prst="rect">
                            <a:avLst/>
                          </a:prstGeom>
                          <a:noFill/>
                          <a:ln>
                            <a:noFill/>
                          </a:ln>
                        </pic:spPr>
                      </pic:pic>
                    </a:graphicData>
                  </a:graphic>
                </wp:inline>
              </w:drawing>
            </w:r>
          </w:p>
        </w:tc>
      </w:tr>
    </w:tbl>
    <w:p w14:paraId="7AA637B3"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55B3D7D2"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(Введена дополнительно, Изм. № 4).</w:t>
      </w:r>
    </w:p>
    <w:p w14:paraId="6F6B6EA0" w14:textId="77777777" w:rsidR="00794E67" w:rsidRPr="00EA336E" w:rsidRDefault="00794E67">
      <w:pPr>
        <w:pStyle w:val="FORMATTEXT"/>
        <w:ind w:firstLine="568"/>
        <w:jc w:val="both"/>
        <w:rPr>
          <w:rFonts w:ascii="Times New Roman" w:hAnsi="Times New Roman" w:cs="Times New Roman"/>
        </w:rPr>
      </w:pPr>
    </w:p>
    <w:p w14:paraId="077FDA14"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xml:space="preserve">ОБЩЕЕ СЕЙСМИЧЕСКОЕ РАЙОНИРОВАНИЕ ДОНЕЦКОЙ НАРОДНОЙ РЕСПУБЛИКИ, ЛУГАНСКОЙ НАРОДНОЙ РЕСПУБЛИКИ, ХЕРСОНСКОЙ ОБЛАСТИ, ЗАПОРОЖСКОЙ ОБЛАСТИ </w:t>
      </w:r>
    </w:p>
    <w:p w14:paraId="4EDDDEBF"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xml:space="preserve">     Максимальная интенсивность сейсмических сотрясений (баллы) </w:t>
      </w:r>
    </w:p>
    <w:p w14:paraId="30B7290B"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xml:space="preserve">     5% вероятность возможного превышения в течение 50 лет </w:t>
      </w:r>
    </w:p>
    <w:p w14:paraId="7DAE54CC"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xml:space="preserve">     Период повторяемости 1000 лет </w:t>
      </w:r>
    </w:p>
    <w:p w14:paraId="23F81318" w14:textId="77777777" w:rsidR="00794E67" w:rsidRPr="00EA336E" w:rsidRDefault="00794E6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210"/>
      </w:tblGrid>
      <w:tr w:rsidR="00EA336E" w:rsidRPr="00EA336E" w14:paraId="6BF35863" w14:textId="77777777">
        <w:tblPrEx>
          <w:tblCellMar>
            <w:top w:w="0" w:type="dxa"/>
            <w:bottom w:w="0" w:type="dxa"/>
          </w:tblCellMar>
        </w:tblPrEx>
        <w:trPr>
          <w:jc w:val="center"/>
        </w:trPr>
        <w:tc>
          <w:tcPr>
            <w:tcW w:w="9210" w:type="dxa"/>
            <w:tcBorders>
              <w:top w:val="nil"/>
              <w:left w:val="nil"/>
              <w:bottom w:val="nil"/>
              <w:right w:val="nil"/>
            </w:tcBorders>
            <w:tcMar>
              <w:top w:w="114" w:type="dxa"/>
              <w:left w:w="28" w:type="dxa"/>
              <w:bottom w:w="114" w:type="dxa"/>
              <w:right w:w="28" w:type="dxa"/>
            </w:tcMar>
          </w:tcPr>
          <w:p w14:paraId="7F01324B" w14:textId="55D26A4D" w:rsidR="00794E67" w:rsidRPr="00EA336E" w:rsidRDefault="00097F1C">
            <w:pPr>
              <w:widowControl w:val="0"/>
              <w:autoSpaceDE w:val="0"/>
              <w:autoSpaceDN w:val="0"/>
              <w:adjustRightInd w:val="0"/>
              <w:spacing w:after="0" w:line="240" w:lineRule="auto"/>
              <w:jc w:val="center"/>
              <w:rPr>
                <w:rFonts w:ascii="Times New Roman" w:hAnsi="Times New Roman"/>
                <w:sz w:val="24"/>
                <w:szCs w:val="24"/>
              </w:rPr>
            </w:pPr>
            <w:r w:rsidRPr="00EA336E">
              <w:rPr>
                <w:rFonts w:ascii="Times New Roman" w:hAnsi="Times New Roman"/>
                <w:noProof/>
                <w:position w:val="-131"/>
                <w:sz w:val="24"/>
                <w:szCs w:val="24"/>
              </w:rPr>
              <w:drawing>
                <wp:inline distT="0" distB="0" distL="0" distR="0" wp14:anchorId="4D413293" wp14:editId="68EFE288">
                  <wp:extent cx="5718175" cy="32956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18175" cy="3295650"/>
                          </a:xfrm>
                          <a:prstGeom prst="rect">
                            <a:avLst/>
                          </a:prstGeom>
                          <a:noFill/>
                          <a:ln>
                            <a:noFill/>
                          </a:ln>
                        </pic:spPr>
                      </pic:pic>
                    </a:graphicData>
                  </a:graphic>
                </wp:inline>
              </w:drawing>
            </w:r>
          </w:p>
        </w:tc>
      </w:tr>
    </w:tbl>
    <w:p w14:paraId="7192B297"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23DA48F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(Введена дополнительно, Изм. № 4).</w:t>
      </w:r>
    </w:p>
    <w:p w14:paraId="082DD3D2" w14:textId="77777777" w:rsidR="00794E67" w:rsidRPr="00EA336E" w:rsidRDefault="00794E67">
      <w:pPr>
        <w:pStyle w:val="FORMATTEXT"/>
        <w:ind w:firstLine="568"/>
        <w:jc w:val="both"/>
        <w:rPr>
          <w:rFonts w:ascii="Times New Roman" w:hAnsi="Times New Roman" w:cs="Times New Roman"/>
        </w:rPr>
      </w:pPr>
    </w:p>
    <w:p w14:paraId="6123D995"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xml:space="preserve">ОБЩЕЕ СЕЙСМИЧЕСКОЕ РАЙОНИРОВАНИЕ ДОНЕЦКОЙ НАРОДНОЙ РЕСПУБЛИКИ, ЛУГАНСКОЙ НАРОДНОЙ РЕСПУБЛИКИ, ХЕРСОНСКОЙ ОБЛАСТИ, ЗАПОРОЖСКОЙ ОБЛАСТИ </w:t>
      </w:r>
    </w:p>
    <w:p w14:paraId="375F0F1B"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xml:space="preserve">     Максимальная интенсивность сейсмических сотрясений (баллы) </w:t>
      </w:r>
    </w:p>
    <w:p w14:paraId="54D360D0"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xml:space="preserve">     1% вероятность возможного превышения в течение 50 лет </w:t>
      </w:r>
    </w:p>
    <w:p w14:paraId="4C35FBE1" w14:textId="77777777" w:rsidR="00794E67" w:rsidRPr="00EA336E" w:rsidRDefault="00794E67">
      <w:pPr>
        <w:pStyle w:val="FORMATTEXT"/>
        <w:jc w:val="center"/>
        <w:rPr>
          <w:rFonts w:ascii="Times New Roman" w:hAnsi="Times New Roman" w:cs="Times New Roman"/>
        </w:rPr>
      </w:pPr>
      <w:r w:rsidRPr="00EA336E">
        <w:rPr>
          <w:rFonts w:ascii="Times New Roman" w:hAnsi="Times New Roman" w:cs="Times New Roman"/>
        </w:rPr>
        <w:t xml:space="preserve">     Период повторяемости 5000 лет </w:t>
      </w:r>
    </w:p>
    <w:p w14:paraId="4E0CCB4B" w14:textId="77777777" w:rsidR="00794E67" w:rsidRPr="00EA336E" w:rsidRDefault="00794E6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210"/>
      </w:tblGrid>
      <w:tr w:rsidR="00EA336E" w:rsidRPr="00EA336E" w14:paraId="33C62B71" w14:textId="77777777">
        <w:tblPrEx>
          <w:tblCellMar>
            <w:top w:w="0" w:type="dxa"/>
            <w:bottom w:w="0" w:type="dxa"/>
          </w:tblCellMar>
        </w:tblPrEx>
        <w:trPr>
          <w:jc w:val="center"/>
        </w:trPr>
        <w:tc>
          <w:tcPr>
            <w:tcW w:w="9210" w:type="dxa"/>
            <w:tcBorders>
              <w:top w:val="nil"/>
              <w:left w:val="nil"/>
              <w:bottom w:val="nil"/>
              <w:right w:val="nil"/>
            </w:tcBorders>
            <w:tcMar>
              <w:top w:w="114" w:type="dxa"/>
              <w:left w:w="28" w:type="dxa"/>
              <w:bottom w:w="114" w:type="dxa"/>
              <w:right w:w="28" w:type="dxa"/>
            </w:tcMar>
          </w:tcPr>
          <w:p w14:paraId="5BDFCCF1" w14:textId="1BA70752" w:rsidR="00794E67" w:rsidRPr="00EA336E" w:rsidRDefault="00097F1C">
            <w:pPr>
              <w:widowControl w:val="0"/>
              <w:autoSpaceDE w:val="0"/>
              <w:autoSpaceDN w:val="0"/>
              <w:adjustRightInd w:val="0"/>
              <w:spacing w:after="0" w:line="240" w:lineRule="auto"/>
              <w:jc w:val="center"/>
              <w:rPr>
                <w:rFonts w:ascii="Times New Roman" w:hAnsi="Times New Roman"/>
                <w:sz w:val="24"/>
                <w:szCs w:val="24"/>
              </w:rPr>
            </w:pPr>
            <w:r w:rsidRPr="00EA336E">
              <w:rPr>
                <w:rFonts w:ascii="Times New Roman" w:hAnsi="Times New Roman"/>
                <w:noProof/>
                <w:position w:val="-130"/>
                <w:sz w:val="24"/>
                <w:szCs w:val="24"/>
              </w:rPr>
              <w:lastRenderedPageBreak/>
              <w:drawing>
                <wp:inline distT="0" distB="0" distL="0" distR="0" wp14:anchorId="593E1F9F" wp14:editId="47A4E30B">
                  <wp:extent cx="5718175" cy="326834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18175" cy="3268345"/>
                          </a:xfrm>
                          <a:prstGeom prst="rect">
                            <a:avLst/>
                          </a:prstGeom>
                          <a:noFill/>
                          <a:ln>
                            <a:noFill/>
                          </a:ln>
                        </pic:spPr>
                      </pic:pic>
                    </a:graphicData>
                  </a:graphic>
                </wp:inline>
              </w:drawing>
            </w:r>
          </w:p>
        </w:tc>
      </w:tr>
    </w:tbl>
    <w:p w14:paraId="547D6B7C"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6A91614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(Введена дополнительно, Изм. № 4).</w:t>
      </w:r>
    </w:p>
    <w:p w14:paraId="664E4DA4" w14:textId="77777777" w:rsidR="00794E67" w:rsidRPr="00EA336E" w:rsidRDefault="00794E67">
      <w:pPr>
        <w:pStyle w:val="FORMATTEXT"/>
        <w:ind w:firstLine="568"/>
        <w:jc w:val="both"/>
        <w:rPr>
          <w:rFonts w:ascii="Times New Roman" w:hAnsi="Times New Roman" w:cs="Times New Roman"/>
        </w:rPr>
      </w:pPr>
    </w:p>
    <w:p w14:paraId="65056CC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Приложение Б (Исключено, Изм. N 2).</w:t>
      </w:r>
    </w:p>
    <w:p w14:paraId="1C2B3D8E" w14:textId="77777777" w:rsidR="00794E67" w:rsidRPr="00EA336E" w:rsidRDefault="00794E67">
      <w:pPr>
        <w:pStyle w:val="FORMATTEXT"/>
        <w:ind w:firstLine="568"/>
        <w:jc w:val="both"/>
        <w:rPr>
          <w:rFonts w:ascii="Times New Roman" w:hAnsi="Times New Roman" w:cs="Times New Roman"/>
        </w:rPr>
      </w:pPr>
    </w:p>
    <w:p w14:paraId="41E51E9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Приложение В (Исключено, Изм. N 2).</w:t>
      </w:r>
    </w:p>
    <w:p w14:paraId="0DD374EE" w14:textId="77777777" w:rsidR="00794E67" w:rsidRPr="00EA336E" w:rsidRDefault="00794E67">
      <w:pPr>
        <w:pStyle w:val="FORMATTEXT"/>
        <w:ind w:firstLine="568"/>
        <w:jc w:val="both"/>
        <w:rPr>
          <w:rFonts w:ascii="Times New Roman" w:hAnsi="Times New Roman" w:cs="Times New Roman"/>
        </w:rPr>
      </w:pPr>
    </w:p>
    <w:p w14:paraId="04397B6C" w14:textId="77777777" w:rsidR="00794E67" w:rsidRPr="00EA336E" w:rsidRDefault="0002666A">
      <w:pPr>
        <w:pStyle w:val="FORMATTEXT"/>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2Приложение Г. Методика поверочного расчета зданий и сооружений во временной области с применением инструментальных или синтезированных акселерограмм</w:instrText>
      </w:r>
      <w:r w:rsidRPr="00EA336E">
        <w:rPr>
          <w:rFonts w:ascii="Times New Roman" w:hAnsi="Times New Roman" w:cs="Times New Roman"/>
        </w:rPr>
        <w:instrText>"</w:instrText>
      </w:r>
      <w:r>
        <w:rPr>
          <w:rFonts w:ascii="Times New Roman" w:hAnsi="Times New Roman" w:cs="Times New Roman"/>
        </w:rPr>
        <w:fldChar w:fldCharType="end"/>
      </w:r>
    </w:p>
    <w:p w14:paraId="2C40911D" w14:textId="77777777" w:rsidR="00794E67" w:rsidRPr="00EA336E" w:rsidRDefault="00EE2298">
      <w:pPr>
        <w:pStyle w:val="FORMATTEXT"/>
        <w:jc w:val="center"/>
        <w:rPr>
          <w:rFonts w:ascii="Times New Roman" w:hAnsi="Times New Roman" w:cs="Times New Roman"/>
        </w:rPr>
      </w:pPr>
      <w:r>
        <w:rPr>
          <w:rFonts w:ascii="Times New Roman" w:hAnsi="Times New Roman" w:cs="Times New Roman"/>
        </w:rPr>
        <w:br w:type="page"/>
      </w:r>
      <w:r w:rsidR="00794E67" w:rsidRPr="00EA336E">
        <w:rPr>
          <w:rFonts w:ascii="Times New Roman" w:hAnsi="Times New Roman" w:cs="Times New Roman"/>
        </w:rPr>
        <w:lastRenderedPageBreak/>
        <w:t xml:space="preserve">Приложение Г </w:t>
      </w:r>
    </w:p>
    <w:p w14:paraId="440BC5D3" w14:textId="77777777" w:rsidR="00794E67" w:rsidRPr="00EA336E" w:rsidRDefault="00794E67">
      <w:pPr>
        <w:pStyle w:val="HEADERTEXT"/>
        <w:rPr>
          <w:rFonts w:ascii="Times New Roman" w:hAnsi="Times New Roman" w:cs="Times New Roman"/>
          <w:b/>
          <w:bCs/>
          <w:color w:val="auto"/>
        </w:rPr>
      </w:pPr>
    </w:p>
    <w:p w14:paraId="12B103A6" w14:textId="77777777" w:rsidR="00794E67" w:rsidRPr="00EA336E" w:rsidRDefault="00794E67">
      <w:pPr>
        <w:pStyle w:val="HEADERTEXT"/>
        <w:jc w:val="center"/>
        <w:outlineLvl w:val="2"/>
        <w:rPr>
          <w:rFonts w:ascii="Times New Roman" w:hAnsi="Times New Roman" w:cs="Times New Roman"/>
          <w:b/>
          <w:bCs/>
          <w:color w:val="auto"/>
        </w:rPr>
      </w:pPr>
      <w:r w:rsidRPr="00EA336E">
        <w:rPr>
          <w:rFonts w:ascii="Times New Roman" w:hAnsi="Times New Roman" w:cs="Times New Roman"/>
          <w:b/>
          <w:bCs/>
          <w:color w:val="auto"/>
        </w:rPr>
        <w:t xml:space="preserve">      </w:t>
      </w:r>
    </w:p>
    <w:p w14:paraId="2BE5C289" w14:textId="77777777" w:rsidR="00794E67" w:rsidRPr="00EE2298" w:rsidRDefault="00794E67" w:rsidP="00EE2298">
      <w:pPr>
        <w:pStyle w:val="HEADERTEXT"/>
        <w:jc w:val="center"/>
        <w:outlineLvl w:val="2"/>
        <w:rPr>
          <w:rFonts w:ascii="Times New Roman" w:hAnsi="Times New Roman" w:cs="Times New Roman"/>
          <w:b/>
          <w:bCs/>
          <w:color w:val="auto"/>
        </w:rPr>
      </w:pPr>
      <w:r w:rsidRPr="00EA336E">
        <w:rPr>
          <w:rFonts w:ascii="Times New Roman" w:hAnsi="Times New Roman" w:cs="Times New Roman"/>
          <w:b/>
          <w:bCs/>
          <w:color w:val="auto"/>
        </w:rPr>
        <w:t xml:space="preserve">Методика поверочного расчета зданий и сооружений во </w:t>
      </w:r>
      <w:r w:rsidR="00EE2298">
        <w:rPr>
          <w:rFonts w:ascii="Times New Roman" w:hAnsi="Times New Roman" w:cs="Times New Roman"/>
          <w:b/>
          <w:bCs/>
          <w:color w:val="auto"/>
        </w:rPr>
        <w:t xml:space="preserve">временной </w:t>
      </w:r>
      <w:r w:rsidRPr="00EA336E">
        <w:rPr>
          <w:rFonts w:ascii="Times New Roman" w:hAnsi="Times New Roman" w:cs="Times New Roman"/>
          <w:b/>
          <w:bCs/>
          <w:color w:val="auto"/>
        </w:rPr>
        <w:t xml:space="preserve">области с применением инструментальных или синтезированных акселерограмм </w:t>
      </w:r>
      <w:r w:rsidRPr="00EA336E">
        <w:rPr>
          <w:rFonts w:ascii="Times New Roman" w:hAnsi="Times New Roman" w:cs="Times New Roman"/>
          <w:color w:val="auto"/>
        </w:rPr>
        <w:t xml:space="preserve"> </w:t>
      </w:r>
    </w:p>
    <w:p w14:paraId="2864C355"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3CA66B3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Г.1 (Исключен, Изм. N 2). </w:t>
      </w:r>
    </w:p>
    <w:p w14:paraId="576D21C8"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10B5E3F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Г.2 (Исключен, Изм. N 2).</w:t>
      </w:r>
    </w:p>
    <w:p w14:paraId="2CF6C981" w14:textId="77777777" w:rsidR="00794E67" w:rsidRPr="00EA336E" w:rsidRDefault="00794E67">
      <w:pPr>
        <w:pStyle w:val="FORMATTEXT"/>
        <w:ind w:firstLine="568"/>
        <w:jc w:val="both"/>
        <w:rPr>
          <w:rFonts w:ascii="Times New Roman" w:hAnsi="Times New Roman" w:cs="Times New Roman"/>
        </w:rPr>
      </w:pPr>
    </w:p>
    <w:p w14:paraId="129D26BE" w14:textId="5530DAE8"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Г.3 При выполнении поверочных расчетов во </w:t>
      </w:r>
      <w:r w:rsidR="00097F1C" w:rsidRPr="00EA336E">
        <w:rPr>
          <w:rFonts w:ascii="Times New Roman" w:hAnsi="Times New Roman" w:cs="Times New Roman"/>
          <w:noProof/>
          <w:position w:val="-9"/>
        </w:rPr>
        <w:drawing>
          <wp:inline distT="0" distB="0" distL="0" distR="0" wp14:anchorId="3F4FF805" wp14:editId="6005AFA9">
            <wp:extent cx="812165" cy="19113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12165" cy="191135"/>
                    </a:xfrm>
                    <a:prstGeom prst="rect">
                      <a:avLst/>
                    </a:prstGeom>
                    <a:noFill/>
                    <a:ln>
                      <a:noFill/>
                    </a:ln>
                  </pic:spPr>
                </pic:pic>
              </a:graphicData>
            </a:graphic>
          </wp:inline>
        </w:drawing>
      </w:r>
      <w:r w:rsidRPr="00EA336E">
        <w:rPr>
          <w:rFonts w:ascii="Times New Roman" w:hAnsi="Times New Roman" w:cs="Times New Roman"/>
        </w:rPr>
        <w:t xml:space="preserve">области с применением инструментальных или синтезированных акселерограмм следует задавать жесткостные характеристики конструкций здания, соответствующие прогнозируемому или назначаемому уровню деформирования или повреждения его элементов. Учет нелинейного характера зависимости между величиной внешнего воздействия и деформациями (перемещениями) конструкций может выполняться как путем прямого задания диаграммы деформирования, так и с применением различных способов линеаризации. Для расчетов во </w:t>
      </w:r>
      <w:r w:rsidR="00097F1C" w:rsidRPr="00EA336E">
        <w:rPr>
          <w:rFonts w:ascii="Times New Roman" w:hAnsi="Times New Roman" w:cs="Times New Roman"/>
          <w:noProof/>
          <w:position w:val="-9"/>
        </w:rPr>
        <w:drawing>
          <wp:inline distT="0" distB="0" distL="0" distR="0" wp14:anchorId="79EAA8D0" wp14:editId="6A0101D9">
            <wp:extent cx="812165" cy="19113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12165" cy="191135"/>
                    </a:xfrm>
                    <a:prstGeom prst="rect">
                      <a:avLst/>
                    </a:prstGeom>
                    <a:noFill/>
                    <a:ln>
                      <a:noFill/>
                    </a:ln>
                  </pic:spPr>
                </pic:pic>
              </a:graphicData>
            </a:graphic>
          </wp:inline>
        </w:drawing>
      </w:r>
      <w:r w:rsidRPr="00EA336E">
        <w:rPr>
          <w:rFonts w:ascii="Times New Roman" w:hAnsi="Times New Roman" w:cs="Times New Roman"/>
        </w:rPr>
        <w:t>области максимальные амплитуды инструментальных или синтезированных ускорений в уровне основания сооружения следует принимать не менее 1,0; 2,0 или 4,0 м/с</w:t>
      </w:r>
      <w:r w:rsidR="00097F1C" w:rsidRPr="00EA336E">
        <w:rPr>
          <w:rFonts w:ascii="Times New Roman" w:hAnsi="Times New Roman" w:cs="Times New Roman"/>
          <w:noProof/>
          <w:position w:val="-10"/>
        </w:rPr>
        <w:drawing>
          <wp:inline distT="0" distB="0" distL="0" distR="0" wp14:anchorId="3A5B1AF7" wp14:editId="783462B9">
            <wp:extent cx="102235" cy="21844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A336E">
        <w:rPr>
          <w:rFonts w:ascii="Times New Roman" w:hAnsi="Times New Roman" w:cs="Times New Roman"/>
        </w:rPr>
        <w:t xml:space="preserve"> при сейсмичности площадок строительства 7, 8 и 9 баллов соответственно и умножать на коэффициент </w:t>
      </w:r>
      <w:r w:rsidR="00097F1C" w:rsidRPr="00EA336E">
        <w:rPr>
          <w:rFonts w:ascii="Times New Roman" w:hAnsi="Times New Roman" w:cs="Times New Roman"/>
          <w:noProof/>
          <w:position w:val="-11"/>
        </w:rPr>
        <w:drawing>
          <wp:inline distT="0" distB="0" distL="0" distR="0" wp14:anchorId="542642AE" wp14:editId="4E86B3E5">
            <wp:extent cx="218440" cy="23177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A336E">
        <w:rPr>
          <w:rFonts w:ascii="Times New Roman" w:hAnsi="Times New Roman" w:cs="Times New Roman"/>
        </w:rPr>
        <w:t xml:space="preserve">таблицы 4.2. </w:t>
      </w:r>
    </w:p>
    <w:p w14:paraId="31E40870" w14:textId="21665208"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При поверочных расчетах во </w:t>
      </w:r>
      <w:r w:rsidR="00097F1C" w:rsidRPr="00EA336E">
        <w:rPr>
          <w:rFonts w:ascii="Times New Roman" w:hAnsi="Times New Roman" w:cs="Times New Roman"/>
          <w:noProof/>
          <w:position w:val="-9"/>
        </w:rPr>
        <w:drawing>
          <wp:inline distT="0" distB="0" distL="0" distR="0" wp14:anchorId="5AD8FBF4" wp14:editId="7448A171">
            <wp:extent cx="812165" cy="19113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12165" cy="191135"/>
                    </a:xfrm>
                    <a:prstGeom prst="rect">
                      <a:avLst/>
                    </a:prstGeom>
                    <a:noFill/>
                    <a:ln>
                      <a:noFill/>
                    </a:ln>
                  </pic:spPr>
                </pic:pic>
              </a:graphicData>
            </a:graphic>
          </wp:inline>
        </w:drawing>
      </w:r>
      <w:r w:rsidRPr="00EA336E">
        <w:rPr>
          <w:rFonts w:ascii="Times New Roman" w:hAnsi="Times New Roman" w:cs="Times New Roman"/>
        </w:rPr>
        <w:t xml:space="preserve"> области следует принимать коэффициент </w:t>
      </w:r>
      <w:r w:rsidR="00097F1C" w:rsidRPr="00EA336E">
        <w:rPr>
          <w:rFonts w:ascii="Times New Roman" w:hAnsi="Times New Roman" w:cs="Times New Roman"/>
          <w:noProof/>
          <w:position w:val="-10"/>
        </w:rPr>
        <w:drawing>
          <wp:inline distT="0" distB="0" distL="0" distR="0" wp14:anchorId="5146AB50" wp14:editId="07998A4F">
            <wp:extent cx="340995" cy="21844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0995" cy="218440"/>
                    </a:xfrm>
                    <a:prstGeom prst="rect">
                      <a:avLst/>
                    </a:prstGeom>
                    <a:noFill/>
                    <a:ln>
                      <a:noFill/>
                    </a:ln>
                  </pic:spPr>
                </pic:pic>
              </a:graphicData>
            </a:graphic>
          </wp:inline>
        </w:drawing>
      </w:r>
      <w:r w:rsidRPr="00EA336E">
        <w:rPr>
          <w:rFonts w:ascii="Times New Roman" w:hAnsi="Times New Roman" w:cs="Times New Roman"/>
        </w:rPr>
        <w:t>1.</w:t>
      </w:r>
    </w:p>
    <w:p w14:paraId="14247A1F" w14:textId="77777777" w:rsidR="00794E67" w:rsidRPr="00EA336E" w:rsidRDefault="00794E67">
      <w:pPr>
        <w:pStyle w:val="FORMATTEXT"/>
        <w:ind w:firstLine="568"/>
        <w:jc w:val="both"/>
        <w:rPr>
          <w:rFonts w:ascii="Times New Roman" w:hAnsi="Times New Roman" w:cs="Times New Roman"/>
        </w:rPr>
      </w:pPr>
    </w:p>
    <w:p w14:paraId="566DAB0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484765D1" w14:textId="77777777" w:rsidR="00794E67" w:rsidRPr="00EA336E" w:rsidRDefault="00794E67">
      <w:pPr>
        <w:pStyle w:val="FORMATTEXT"/>
        <w:ind w:firstLine="568"/>
        <w:jc w:val="both"/>
        <w:rPr>
          <w:rFonts w:ascii="Times New Roman" w:hAnsi="Times New Roman" w:cs="Times New Roman"/>
        </w:rPr>
      </w:pPr>
    </w:p>
    <w:p w14:paraId="7619CBD4" w14:textId="0A7F515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Г.4 При поверочных расчетах во </w:t>
      </w:r>
      <w:r w:rsidR="00097F1C" w:rsidRPr="00EA336E">
        <w:rPr>
          <w:rFonts w:ascii="Times New Roman" w:hAnsi="Times New Roman" w:cs="Times New Roman"/>
          <w:noProof/>
          <w:position w:val="-9"/>
        </w:rPr>
        <w:drawing>
          <wp:inline distT="0" distB="0" distL="0" distR="0" wp14:anchorId="1F26F694" wp14:editId="3C830C65">
            <wp:extent cx="812165" cy="19113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12165" cy="191135"/>
                    </a:xfrm>
                    <a:prstGeom prst="rect">
                      <a:avLst/>
                    </a:prstGeom>
                    <a:noFill/>
                    <a:ln>
                      <a:noFill/>
                    </a:ln>
                  </pic:spPr>
                </pic:pic>
              </a:graphicData>
            </a:graphic>
          </wp:inline>
        </w:drawing>
      </w:r>
      <w:r w:rsidRPr="00EA336E">
        <w:rPr>
          <w:rFonts w:ascii="Times New Roman" w:hAnsi="Times New Roman" w:cs="Times New Roman"/>
        </w:rPr>
        <w:t xml:space="preserve">области с применением инструментальных или синтезированных акселерограмм рассматриваются вынужденные колебания системы под влиянием внешнего воздействия. </w:t>
      </w:r>
    </w:p>
    <w:p w14:paraId="56AD7A1A"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xml:space="preserve">            </w:t>
      </w:r>
    </w:p>
    <w:p w14:paraId="58321B7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Расчеты следует выполнять с применением акселерограмм, разработанных или адаптированных для площадки строительства, а также с учетом возможности развития в элементах неупругих деформаций и локальных хрупких разрушений с использованием апробированных программных комплексов.</w:t>
      </w:r>
    </w:p>
    <w:p w14:paraId="1554DD9B" w14:textId="77777777" w:rsidR="00794E67" w:rsidRPr="00EA336E" w:rsidRDefault="00794E67">
      <w:pPr>
        <w:pStyle w:val="FORMATTEXT"/>
        <w:ind w:firstLine="568"/>
        <w:jc w:val="both"/>
        <w:rPr>
          <w:rFonts w:ascii="Times New Roman" w:hAnsi="Times New Roman" w:cs="Times New Roman"/>
        </w:rPr>
      </w:pPr>
    </w:p>
    <w:p w14:paraId="73C6455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(Измененная редакция, Изм. N 2).</w:t>
      </w:r>
    </w:p>
    <w:p w14:paraId="185E359B" w14:textId="77777777" w:rsidR="00794E67" w:rsidRPr="00EA336E" w:rsidRDefault="00794E67">
      <w:pPr>
        <w:pStyle w:val="FORMATTEXT"/>
        <w:ind w:firstLine="568"/>
        <w:jc w:val="both"/>
        <w:rPr>
          <w:rFonts w:ascii="Times New Roman" w:hAnsi="Times New Roman" w:cs="Times New Roman"/>
        </w:rPr>
      </w:pPr>
    </w:p>
    <w:p w14:paraId="713B347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Г.5 Для определения сейсмических воздействий допускается использовать перечисленные ниже методы или их комбинации, которые можно объединить в три основные группы:</w:t>
      </w:r>
    </w:p>
    <w:p w14:paraId="07591CDE" w14:textId="77777777" w:rsidR="00794E67" w:rsidRPr="00EA336E" w:rsidRDefault="00794E67">
      <w:pPr>
        <w:pStyle w:val="FORMATTEXT"/>
        <w:ind w:firstLine="568"/>
        <w:jc w:val="both"/>
        <w:rPr>
          <w:rFonts w:ascii="Times New Roman" w:hAnsi="Times New Roman" w:cs="Times New Roman"/>
        </w:rPr>
      </w:pPr>
    </w:p>
    <w:p w14:paraId="00B51D8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Г.5.1 Методы, использующие записи сильных землетрясений максимального расчетного уровня, имевших место на площадке, или имеющиеся аналоговые записи сильных землетрясений.</w:t>
      </w:r>
    </w:p>
    <w:p w14:paraId="3F3ABCAE" w14:textId="77777777" w:rsidR="00794E67" w:rsidRPr="00EA336E" w:rsidRDefault="00794E67">
      <w:pPr>
        <w:pStyle w:val="FORMATTEXT"/>
        <w:ind w:firstLine="568"/>
        <w:jc w:val="both"/>
        <w:rPr>
          <w:rFonts w:ascii="Times New Roman" w:hAnsi="Times New Roman" w:cs="Times New Roman"/>
        </w:rPr>
      </w:pPr>
    </w:p>
    <w:p w14:paraId="4B65239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Г.5.2 Методы, основанные на моделях разлома:</w:t>
      </w:r>
    </w:p>
    <w:p w14:paraId="021469DA" w14:textId="77777777" w:rsidR="00794E67" w:rsidRPr="00EA336E" w:rsidRDefault="00794E67">
      <w:pPr>
        <w:pStyle w:val="FORMATTEXT"/>
        <w:ind w:firstLine="568"/>
        <w:jc w:val="both"/>
        <w:rPr>
          <w:rFonts w:ascii="Times New Roman" w:hAnsi="Times New Roman" w:cs="Times New Roman"/>
        </w:rPr>
      </w:pPr>
    </w:p>
    <w:p w14:paraId="642D709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теоретический метод;</w:t>
      </w:r>
    </w:p>
    <w:p w14:paraId="3E443023" w14:textId="77777777" w:rsidR="00794E67" w:rsidRPr="00EA336E" w:rsidRDefault="00794E67">
      <w:pPr>
        <w:pStyle w:val="FORMATTEXT"/>
        <w:ind w:firstLine="568"/>
        <w:jc w:val="both"/>
        <w:rPr>
          <w:rFonts w:ascii="Times New Roman" w:hAnsi="Times New Roman" w:cs="Times New Roman"/>
        </w:rPr>
      </w:pPr>
    </w:p>
    <w:p w14:paraId="58F787C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полуэмпирический метод.</w:t>
      </w:r>
    </w:p>
    <w:p w14:paraId="2B21C28D" w14:textId="77777777" w:rsidR="00794E67" w:rsidRPr="00EA336E" w:rsidRDefault="00794E67">
      <w:pPr>
        <w:pStyle w:val="FORMATTEXT"/>
        <w:ind w:firstLine="568"/>
        <w:jc w:val="both"/>
        <w:rPr>
          <w:rFonts w:ascii="Times New Roman" w:hAnsi="Times New Roman" w:cs="Times New Roman"/>
        </w:rPr>
      </w:pPr>
    </w:p>
    <w:p w14:paraId="49317776"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Г.5.3 Методы, использующие стандартные спектры:</w:t>
      </w:r>
    </w:p>
    <w:p w14:paraId="09C0B459" w14:textId="77777777" w:rsidR="00794E67" w:rsidRPr="00EA336E" w:rsidRDefault="00794E67">
      <w:pPr>
        <w:pStyle w:val="FORMATTEXT"/>
        <w:ind w:firstLine="568"/>
        <w:jc w:val="both"/>
        <w:rPr>
          <w:rFonts w:ascii="Times New Roman" w:hAnsi="Times New Roman" w:cs="Times New Roman"/>
        </w:rPr>
      </w:pPr>
    </w:p>
    <w:p w14:paraId="40D382F0" w14:textId="52BAB4AF"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методы синтезирования расчетных акселерограмм и спектров действия с установленными оценками параметров движений грунта при расчетных воздействиях во временн</w:t>
      </w:r>
      <w:r w:rsidR="00097F1C" w:rsidRPr="00EA336E">
        <w:rPr>
          <w:rFonts w:ascii="Times New Roman" w:hAnsi="Times New Roman" w:cs="Times New Roman"/>
          <w:noProof/>
          <w:position w:val="-7"/>
        </w:rPr>
        <w:drawing>
          <wp:inline distT="0" distB="0" distL="0" distR="0" wp14:anchorId="34CE4F6D" wp14:editId="7BA0611E">
            <wp:extent cx="67945" cy="14351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945" cy="143510"/>
                    </a:xfrm>
                    <a:prstGeom prst="rect">
                      <a:avLst/>
                    </a:prstGeom>
                    <a:noFill/>
                    <a:ln>
                      <a:noFill/>
                    </a:ln>
                  </pic:spPr>
                </pic:pic>
              </a:graphicData>
            </a:graphic>
          </wp:inline>
        </w:drawing>
      </w:r>
      <w:r w:rsidRPr="00EA336E">
        <w:rPr>
          <w:rFonts w:ascii="Times New Roman" w:hAnsi="Times New Roman" w:cs="Times New Roman"/>
        </w:rPr>
        <w:t>й и (или) спектральной форме.</w:t>
      </w:r>
    </w:p>
    <w:p w14:paraId="0D530B68" w14:textId="77777777" w:rsidR="00794E67" w:rsidRPr="00EA336E" w:rsidRDefault="00794E67">
      <w:pPr>
        <w:pStyle w:val="FORMATTEXT"/>
        <w:ind w:firstLine="568"/>
        <w:jc w:val="both"/>
        <w:rPr>
          <w:rFonts w:ascii="Times New Roman" w:hAnsi="Times New Roman" w:cs="Times New Roman"/>
        </w:rPr>
      </w:pPr>
    </w:p>
    <w:p w14:paraId="45E93C9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Г.6 Сейсмические воздействия в зависимости от степени изученности сейсмотектонических и грунтовых условий площадки могут быть определены любым из методов или несколькими методами одновременно: нормативным, эмпирическим, полуэмпирическим и аналитическим. Должны быть получены наиболее вероятные значения параметров сейсмических воздействий и оценка их неопределенности. Применимость каждого из использованных методов должна быть обоснована.</w:t>
      </w:r>
    </w:p>
    <w:p w14:paraId="1FC571D3" w14:textId="77777777" w:rsidR="00794E67" w:rsidRPr="00EA336E" w:rsidRDefault="00794E67">
      <w:pPr>
        <w:pStyle w:val="FORMATTEXT"/>
        <w:ind w:firstLine="568"/>
        <w:jc w:val="both"/>
        <w:rPr>
          <w:rFonts w:ascii="Times New Roman" w:hAnsi="Times New Roman" w:cs="Times New Roman"/>
        </w:rPr>
      </w:pPr>
    </w:p>
    <w:p w14:paraId="74AC7BB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Г.7 При выборе методов определения сейсмических колебаний грунта для проектных основ следует отдавать предпочтение эмпирическому методу, использующему записи сильных движений от землетрясений на площадке максимального расчетного уровня, поскольку они наиболее удовлетворяют реальной площадке.</w:t>
      </w:r>
    </w:p>
    <w:p w14:paraId="18145543" w14:textId="77777777" w:rsidR="00794E67" w:rsidRPr="00EA336E" w:rsidRDefault="00794E67">
      <w:pPr>
        <w:pStyle w:val="FORMATTEXT"/>
        <w:ind w:firstLine="568"/>
        <w:jc w:val="both"/>
        <w:rPr>
          <w:rFonts w:ascii="Times New Roman" w:hAnsi="Times New Roman" w:cs="Times New Roman"/>
        </w:rPr>
      </w:pPr>
    </w:p>
    <w:p w14:paraId="5F179D0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Г.8 Применение полуэмпирического метода предпочтительно в случае отсутствия записей сильных движений, но при наличии данных о параметрах разлома и распределении скоростей между разломом и площадкой.</w:t>
      </w:r>
    </w:p>
    <w:p w14:paraId="27EF8CB4" w14:textId="77777777" w:rsidR="00794E67" w:rsidRPr="00EA336E" w:rsidRDefault="00794E67">
      <w:pPr>
        <w:pStyle w:val="FORMATTEXT"/>
        <w:ind w:firstLine="568"/>
        <w:jc w:val="both"/>
        <w:rPr>
          <w:rFonts w:ascii="Times New Roman" w:hAnsi="Times New Roman" w:cs="Times New Roman"/>
        </w:rPr>
      </w:pPr>
    </w:p>
    <w:p w14:paraId="2BF59E99"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Г.9 Теоретический метод следует применять при наличии записи движений на площадке при слабых землетрясениях, а также параметров разлома, генерирующего РЗ.</w:t>
      </w:r>
    </w:p>
    <w:p w14:paraId="08D218D2" w14:textId="77777777" w:rsidR="00794E67" w:rsidRPr="00EA336E" w:rsidRDefault="00794E67">
      <w:pPr>
        <w:pStyle w:val="FORMATTEXT"/>
        <w:ind w:firstLine="568"/>
        <w:jc w:val="both"/>
        <w:rPr>
          <w:rFonts w:ascii="Times New Roman" w:hAnsi="Times New Roman" w:cs="Times New Roman"/>
        </w:rPr>
      </w:pPr>
    </w:p>
    <w:p w14:paraId="7F0EDD7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Г.10 Нормативный метод применяется при ограниченной сейсмологической информации о площадке строительства, такой как магнитуда РЗ и расстояние до очага. В этом методе сейсмические воздействия синтезируются по стандартному спектру реакции или спектральной плотности, продолжительности и огибающей, зависящей от времени.</w:t>
      </w:r>
    </w:p>
    <w:p w14:paraId="785332BC" w14:textId="77777777" w:rsidR="00794E67" w:rsidRPr="00EA336E" w:rsidRDefault="00794E67">
      <w:pPr>
        <w:pStyle w:val="FORMATTEXT"/>
        <w:ind w:firstLine="568"/>
        <w:jc w:val="both"/>
        <w:rPr>
          <w:rFonts w:ascii="Times New Roman" w:hAnsi="Times New Roman" w:cs="Times New Roman"/>
        </w:rPr>
      </w:pPr>
    </w:p>
    <w:p w14:paraId="2ACE571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Г.11 Аналитический метод применяется в случае отсутствия конкретной информации о площадке. Данный метод рекомендуется для ограниченного применения и получения предварительных оценок.</w:t>
      </w:r>
    </w:p>
    <w:p w14:paraId="48F03D36" w14:textId="77777777" w:rsidR="00794E67" w:rsidRPr="00EA336E" w:rsidRDefault="00794E67">
      <w:pPr>
        <w:pStyle w:val="FORMATTEXT"/>
        <w:ind w:firstLine="568"/>
        <w:jc w:val="both"/>
        <w:rPr>
          <w:rFonts w:ascii="Times New Roman" w:hAnsi="Times New Roman" w:cs="Times New Roman"/>
        </w:rPr>
      </w:pPr>
    </w:p>
    <w:p w14:paraId="4369265F"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Г.12 Сейсмические колебания могут быть представлены в виде записей ускорения грунта во времени и соответствующими параметрами (скоростью и перемещением).</w:t>
      </w:r>
    </w:p>
    <w:p w14:paraId="33F1D79D" w14:textId="77777777" w:rsidR="00794E67" w:rsidRPr="00EA336E" w:rsidRDefault="00794E67">
      <w:pPr>
        <w:pStyle w:val="FORMATTEXT"/>
        <w:ind w:firstLine="568"/>
        <w:jc w:val="both"/>
        <w:rPr>
          <w:rFonts w:ascii="Times New Roman" w:hAnsi="Times New Roman" w:cs="Times New Roman"/>
        </w:rPr>
      </w:pPr>
    </w:p>
    <w:p w14:paraId="5FE9785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Г.13 Если для расчета требуется пространственная модель сооружения, сейсмические колебания должны состоять из трех одновременно действующих акселерограмм. Одна и та же акселерограмма не может быть использована одновременно вдоль обеих горизонтальных направлений.</w:t>
      </w:r>
    </w:p>
    <w:p w14:paraId="1ABAF821" w14:textId="77777777" w:rsidR="00794E67" w:rsidRPr="00EA336E" w:rsidRDefault="00794E67">
      <w:pPr>
        <w:pStyle w:val="FORMATTEXT"/>
        <w:ind w:firstLine="568"/>
        <w:jc w:val="both"/>
        <w:rPr>
          <w:rFonts w:ascii="Times New Roman" w:hAnsi="Times New Roman" w:cs="Times New Roman"/>
        </w:rPr>
      </w:pPr>
    </w:p>
    <w:p w14:paraId="11CDBEE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Г.14 В зависимости от характера применения и фактически имеющейся информации описание сейсмического воздействия может быть выполнено с использованием искусственных акселерограмм (см. Г.15), а также записанных или синтезированных акселерограмм (см. Г.19).</w:t>
      </w:r>
    </w:p>
    <w:p w14:paraId="1D20ED73" w14:textId="77777777" w:rsidR="00794E67" w:rsidRPr="00EA336E" w:rsidRDefault="00794E67">
      <w:pPr>
        <w:pStyle w:val="FORMATTEXT"/>
        <w:ind w:firstLine="568"/>
        <w:jc w:val="both"/>
        <w:rPr>
          <w:rFonts w:ascii="Times New Roman" w:hAnsi="Times New Roman" w:cs="Times New Roman"/>
        </w:rPr>
      </w:pPr>
    </w:p>
    <w:p w14:paraId="1342063C" w14:textId="7EA9505F"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Г.15 Искусственные акселерограммы должны быть созданы таким образом, чтобы соответствовать форме упругого спектра отклика максимальных ускорений для соответствующих категорий грунта по сейсмическим свойствам для вязкого затухания 5% критического (</w:t>
      </w:r>
      <w:r w:rsidR="00097F1C" w:rsidRPr="00EA336E">
        <w:rPr>
          <w:rFonts w:ascii="Times New Roman" w:hAnsi="Times New Roman" w:cs="Times New Roman"/>
          <w:noProof/>
          <w:position w:val="-9"/>
        </w:rPr>
        <w:drawing>
          <wp:inline distT="0" distB="0" distL="0" distR="0" wp14:anchorId="69C9E342" wp14:editId="72493CAB">
            <wp:extent cx="122555" cy="19812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EA336E">
        <w:rPr>
          <w:rFonts w:ascii="Times New Roman" w:hAnsi="Times New Roman" w:cs="Times New Roman"/>
        </w:rPr>
        <w:t>=5%).</w:t>
      </w:r>
    </w:p>
    <w:p w14:paraId="66F5DAC6" w14:textId="77777777" w:rsidR="00794E67" w:rsidRPr="00EA336E" w:rsidRDefault="00794E67">
      <w:pPr>
        <w:pStyle w:val="FORMATTEXT"/>
        <w:ind w:firstLine="568"/>
        <w:jc w:val="both"/>
        <w:rPr>
          <w:rFonts w:ascii="Times New Roman" w:hAnsi="Times New Roman" w:cs="Times New Roman"/>
        </w:rPr>
      </w:pPr>
    </w:p>
    <w:p w14:paraId="00D6D9DE" w14:textId="43B91DD9"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Г.16 Продолжительность акселерограмм должна соответствовать магнитуде и другим важным параметрам сейсмического события, лежащим в основе установления расчетного максимального ускорения </w:t>
      </w:r>
      <w:r w:rsidR="00097F1C" w:rsidRPr="00EA336E">
        <w:rPr>
          <w:rFonts w:ascii="Times New Roman" w:hAnsi="Times New Roman" w:cs="Times New Roman"/>
          <w:noProof/>
          <w:position w:val="-11"/>
        </w:rPr>
        <w:drawing>
          <wp:inline distT="0" distB="0" distL="0" distR="0" wp14:anchorId="012052F1" wp14:editId="1BFC93A7">
            <wp:extent cx="266065" cy="23876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A336E">
        <w:rPr>
          <w:rFonts w:ascii="Times New Roman" w:hAnsi="Times New Roman" w:cs="Times New Roman"/>
        </w:rPr>
        <w:t>.</w:t>
      </w:r>
    </w:p>
    <w:p w14:paraId="4D70B765" w14:textId="77777777" w:rsidR="00794E67" w:rsidRPr="00EA336E" w:rsidRDefault="00794E67">
      <w:pPr>
        <w:pStyle w:val="FORMATTEXT"/>
        <w:ind w:firstLine="568"/>
        <w:jc w:val="both"/>
        <w:rPr>
          <w:rFonts w:ascii="Times New Roman" w:hAnsi="Times New Roman" w:cs="Times New Roman"/>
        </w:rPr>
      </w:pPr>
    </w:p>
    <w:p w14:paraId="78387BCD" w14:textId="14A57C0E"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Г.17 Если отсутствуют данные, характерные для конкретной площадки, минимальная продолжительность </w:t>
      </w:r>
      <w:r w:rsidR="00097F1C" w:rsidRPr="00EA336E">
        <w:rPr>
          <w:rFonts w:ascii="Times New Roman" w:hAnsi="Times New Roman" w:cs="Times New Roman"/>
          <w:noProof/>
          <w:position w:val="-11"/>
        </w:rPr>
        <w:drawing>
          <wp:inline distT="0" distB="0" distL="0" distR="0" wp14:anchorId="501A939C" wp14:editId="2AE7AB5B">
            <wp:extent cx="163830" cy="23177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EA336E">
        <w:rPr>
          <w:rFonts w:ascii="Times New Roman" w:hAnsi="Times New Roman" w:cs="Times New Roman"/>
        </w:rPr>
        <w:t>установившейся части акселерограмм должна равняться 10 с.</w:t>
      </w:r>
    </w:p>
    <w:p w14:paraId="29F2522C" w14:textId="77777777" w:rsidR="00794E67" w:rsidRPr="00EA336E" w:rsidRDefault="00794E67">
      <w:pPr>
        <w:pStyle w:val="FORMATTEXT"/>
        <w:ind w:firstLine="568"/>
        <w:jc w:val="both"/>
        <w:rPr>
          <w:rFonts w:ascii="Times New Roman" w:hAnsi="Times New Roman" w:cs="Times New Roman"/>
        </w:rPr>
      </w:pPr>
    </w:p>
    <w:p w14:paraId="50472EA3"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Г.18 Набор искусственных акселерограмм должен соответствовать требованиям Г.18.1-Г.18.3:</w:t>
      </w:r>
    </w:p>
    <w:p w14:paraId="55D4F616" w14:textId="77777777" w:rsidR="00794E67" w:rsidRPr="00EA336E" w:rsidRDefault="00794E67">
      <w:pPr>
        <w:pStyle w:val="FORMATTEXT"/>
        <w:ind w:firstLine="568"/>
        <w:jc w:val="both"/>
        <w:rPr>
          <w:rFonts w:ascii="Times New Roman" w:hAnsi="Times New Roman" w:cs="Times New Roman"/>
        </w:rPr>
      </w:pPr>
    </w:p>
    <w:p w14:paraId="65F17FC8"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Г.18.1 Следует использовать не менее трех акселерограмм.</w:t>
      </w:r>
    </w:p>
    <w:p w14:paraId="7CC01B08" w14:textId="77777777" w:rsidR="00794E67" w:rsidRPr="00EA336E" w:rsidRDefault="00794E67">
      <w:pPr>
        <w:pStyle w:val="FORMATTEXT"/>
        <w:ind w:firstLine="568"/>
        <w:jc w:val="both"/>
        <w:rPr>
          <w:rFonts w:ascii="Times New Roman" w:hAnsi="Times New Roman" w:cs="Times New Roman"/>
        </w:rPr>
      </w:pPr>
    </w:p>
    <w:p w14:paraId="70D9FA03" w14:textId="2C045619"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Г.18.2 Среднее значение спектральных ускорений нулевого периода (вычисленное по отдельным записям колебаний во времени) не должно быть меньше значения </w:t>
      </w:r>
      <w:r w:rsidR="00097F1C" w:rsidRPr="00EA336E">
        <w:rPr>
          <w:rFonts w:ascii="Times New Roman" w:hAnsi="Times New Roman" w:cs="Times New Roman"/>
          <w:noProof/>
          <w:position w:val="-11"/>
        </w:rPr>
        <w:drawing>
          <wp:inline distT="0" distB="0" distL="0" distR="0" wp14:anchorId="269D9A05" wp14:editId="31BFF41A">
            <wp:extent cx="382270" cy="23177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Pr="00EA336E">
        <w:rPr>
          <w:rFonts w:ascii="Times New Roman" w:hAnsi="Times New Roman" w:cs="Times New Roman"/>
        </w:rPr>
        <w:t>для рассматриваемой площадки.</w:t>
      </w:r>
    </w:p>
    <w:p w14:paraId="75594BE2" w14:textId="77777777" w:rsidR="00794E67" w:rsidRPr="00EA336E" w:rsidRDefault="00794E67">
      <w:pPr>
        <w:pStyle w:val="FORMATTEXT"/>
        <w:ind w:firstLine="568"/>
        <w:jc w:val="both"/>
        <w:rPr>
          <w:rFonts w:ascii="Times New Roman" w:hAnsi="Times New Roman" w:cs="Times New Roman"/>
        </w:rPr>
      </w:pPr>
    </w:p>
    <w:p w14:paraId="7DC1149C" w14:textId="0CA9CEA5"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Г.18.3 В диапазоне периодов от 0,2</w:t>
      </w:r>
      <w:r w:rsidR="00097F1C" w:rsidRPr="00EA336E">
        <w:rPr>
          <w:rFonts w:ascii="Times New Roman" w:hAnsi="Times New Roman" w:cs="Times New Roman"/>
          <w:noProof/>
          <w:position w:val="-10"/>
        </w:rPr>
        <w:drawing>
          <wp:inline distT="0" distB="0" distL="0" distR="0" wp14:anchorId="072A88A9" wp14:editId="43075DE4">
            <wp:extent cx="149860" cy="21844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EA336E">
        <w:rPr>
          <w:rFonts w:ascii="Times New Roman" w:hAnsi="Times New Roman" w:cs="Times New Roman"/>
        </w:rPr>
        <w:t xml:space="preserve"> до 2</w:t>
      </w:r>
      <w:r w:rsidR="00097F1C" w:rsidRPr="00EA336E">
        <w:rPr>
          <w:rFonts w:ascii="Times New Roman" w:hAnsi="Times New Roman" w:cs="Times New Roman"/>
          <w:noProof/>
          <w:position w:val="-10"/>
        </w:rPr>
        <w:drawing>
          <wp:inline distT="0" distB="0" distL="0" distR="0" wp14:anchorId="05C982E1" wp14:editId="77D2E32D">
            <wp:extent cx="149860" cy="21844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EA336E">
        <w:rPr>
          <w:rFonts w:ascii="Times New Roman" w:hAnsi="Times New Roman" w:cs="Times New Roman"/>
        </w:rPr>
        <w:t xml:space="preserve">, где </w:t>
      </w:r>
      <w:r w:rsidR="00097F1C" w:rsidRPr="00EA336E">
        <w:rPr>
          <w:rFonts w:ascii="Times New Roman" w:hAnsi="Times New Roman" w:cs="Times New Roman"/>
          <w:noProof/>
          <w:position w:val="-10"/>
        </w:rPr>
        <w:drawing>
          <wp:inline distT="0" distB="0" distL="0" distR="0" wp14:anchorId="1EAEB028" wp14:editId="3DE528F8">
            <wp:extent cx="149860" cy="21844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EA336E">
        <w:rPr>
          <w:rFonts w:ascii="Times New Roman" w:hAnsi="Times New Roman" w:cs="Times New Roman"/>
        </w:rPr>
        <w:t>- основной период колебаний сооружения в направлении, для которого будет применяться акселерограмма, ни одно среднее значение упругого спектра отклика с затуханием 5%, вычисленное по всем записям колебаний во времени, не должно быть меньше 90% соответствующего значения упругого спектра отклика с затуханием 5%.</w:t>
      </w:r>
    </w:p>
    <w:p w14:paraId="73409A15" w14:textId="77777777" w:rsidR="00794E67" w:rsidRPr="00EA336E" w:rsidRDefault="00794E67">
      <w:pPr>
        <w:pStyle w:val="FORMATTEXT"/>
        <w:ind w:firstLine="568"/>
        <w:jc w:val="both"/>
        <w:rPr>
          <w:rFonts w:ascii="Times New Roman" w:hAnsi="Times New Roman" w:cs="Times New Roman"/>
        </w:rPr>
      </w:pPr>
    </w:p>
    <w:p w14:paraId="106409BF" w14:textId="5B4BE75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Г.19 Записанные или синтезированные акселерограммы могут применяться с использованием физического моделирования механизмов источника, эпицентрального расстояния и пути прохождения сейсмической волны через грунты при условии, что записи разработаны с учетом сейсмогенных свойств источника воздействия и грунтовых условий, характерных для площадки, а их значения нормированы к значению </w:t>
      </w:r>
      <w:r w:rsidR="00097F1C" w:rsidRPr="00EA336E">
        <w:rPr>
          <w:rFonts w:ascii="Times New Roman" w:hAnsi="Times New Roman" w:cs="Times New Roman"/>
          <w:noProof/>
          <w:position w:val="-11"/>
        </w:rPr>
        <w:drawing>
          <wp:inline distT="0" distB="0" distL="0" distR="0" wp14:anchorId="2EA8ADC6" wp14:editId="1838EF95">
            <wp:extent cx="266065" cy="23876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A336E">
        <w:rPr>
          <w:rFonts w:ascii="Times New Roman" w:hAnsi="Times New Roman" w:cs="Times New Roman"/>
        </w:rPr>
        <w:t>для рассматриваемого района.</w:t>
      </w:r>
    </w:p>
    <w:p w14:paraId="68D6B070" w14:textId="77777777" w:rsidR="00794E67" w:rsidRPr="00EA336E" w:rsidRDefault="00794E67">
      <w:pPr>
        <w:pStyle w:val="FORMATTEXT"/>
        <w:ind w:firstLine="568"/>
        <w:jc w:val="both"/>
        <w:rPr>
          <w:rFonts w:ascii="Times New Roman" w:hAnsi="Times New Roman" w:cs="Times New Roman"/>
        </w:rPr>
      </w:pPr>
    </w:p>
    <w:p w14:paraId="0F3BA08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Г.20 Анализ свойств грунта на возможное увеличение эффектов при сейсмических воздействиях и проверку динамической устойчивости склона следует проводить в соответствии с СП 22.13330.</w:t>
      </w:r>
    </w:p>
    <w:p w14:paraId="7D8A9E87" w14:textId="77777777" w:rsidR="00794E67" w:rsidRPr="00EA336E" w:rsidRDefault="00794E67">
      <w:pPr>
        <w:pStyle w:val="FORMATTEXT"/>
        <w:ind w:firstLine="568"/>
        <w:jc w:val="both"/>
        <w:rPr>
          <w:rFonts w:ascii="Times New Roman" w:hAnsi="Times New Roman" w:cs="Times New Roman"/>
        </w:rPr>
      </w:pPr>
    </w:p>
    <w:p w14:paraId="49F09D6C"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Г.21 Используемый набор записанных или синтезированных акселерограмм должен соответствовать требованиям Г.15.</w:t>
      </w:r>
    </w:p>
    <w:p w14:paraId="2ED42628" w14:textId="77777777" w:rsidR="00794E67" w:rsidRPr="00EA336E" w:rsidRDefault="00794E67">
      <w:pPr>
        <w:pStyle w:val="FORMATTEXT"/>
        <w:ind w:firstLine="568"/>
        <w:jc w:val="both"/>
        <w:rPr>
          <w:rFonts w:ascii="Times New Roman" w:hAnsi="Times New Roman" w:cs="Times New Roman"/>
        </w:rPr>
      </w:pPr>
    </w:p>
    <w:p w14:paraId="1BC891E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Г.22 Сейсмические колебания грунта на площадке зависят от следующих основных факторов:</w:t>
      </w:r>
    </w:p>
    <w:p w14:paraId="78929F7D" w14:textId="77777777" w:rsidR="00794E67" w:rsidRPr="00EA336E" w:rsidRDefault="00794E67">
      <w:pPr>
        <w:pStyle w:val="FORMATTEXT"/>
        <w:ind w:firstLine="568"/>
        <w:jc w:val="both"/>
        <w:rPr>
          <w:rFonts w:ascii="Times New Roman" w:hAnsi="Times New Roman" w:cs="Times New Roman"/>
        </w:rPr>
      </w:pPr>
    </w:p>
    <w:p w14:paraId="2BFD6450"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положение активных разломов и их параметров (длина, глубина заложения, направление движения, скорость движения);</w:t>
      </w:r>
    </w:p>
    <w:p w14:paraId="32FE2C1A" w14:textId="77777777" w:rsidR="00794E67" w:rsidRPr="00EA336E" w:rsidRDefault="00794E67">
      <w:pPr>
        <w:pStyle w:val="FORMATTEXT"/>
        <w:ind w:firstLine="568"/>
        <w:jc w:val="both"/>
        <w:rPr>
          <w:rFonts w:ascii="Times New Roman" w:hAnsi="Times New Roman" w:cs="Times New Roman"/>
        </w:rPr>
      </w:pPr>
    </w:p>
    <w:p w14:paraId="5BEEAF85"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lastRenderedPageBreak/>
        <w:t>- положение зон ВОЗ и их параметров (максимальная магнитуда, глубина очага, механизм очага, параметры сейсмического режима);</w:t>
      </w:r>
    </w:p>
    <w:p w14:paraId="6ED0657E" w14:textId="77777777" w:rsidR="00794E67" w:rsidRPr="00EA336E" w:rsidRDefault="00794E67">
      <w:pPr>
        <w:pStyle w:val="FORMATTEXT"/>
        <w:ind w:firstLine="568"/>
        <w:jc w:val="both"/>
        <w:rPr>
          <w:rFonts w:ascii="Times New Roman" w:hAnsi="Times New Roman" w:cs="Times New Roman"/>
        </w:rPr>
      </w:pPr>
    </w:p>
    <w:p w14:paraId="4BD28D5B"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удаление площадки от центра активного разлома или зоны ВОЗ;</w:t>
      </w:r>
    </w:p>
    <w:p w14:paraId="6785BC31" w14:textId="77777777" w:rsidR="00794E67" w:rsidRPr="00EA336E" w:rsidRDefault="00794E67">
      <w:pPr>
        <w:pStyle w:val="FORMATTEXT"/>
        <w:ind w:firstLine="568"/>
        <w:jc w:val="both"/>
        <w:rPr>
          <w:rFonts w:ascii="Times New Roman" w:hAnsi="Times New Roman" w:cs="Times New Roman"/>
        </w:rPr>
      </w:pPr>
    </w:p>
    <w:p w14:paraId="10917F5E"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характеристика затухания интенсивности сейсмических волн и изменения спектрального состава колебаний на пути распространения колебаний от потенциального очага землетрясения до площадки;</w:t>
      </w:r>
    </w:p>
    <w:p w14:paraId="38CFEB47" w14:textId="77777777" w:rsidR="00794E67" w:rsidRPr="00EA336E" w:rsidRDefault="00794E67">
      <w:pPr>
        <w:pStyle w:val="FORMATTEXT"/>
        <w:ind w:firstLine="568"/>
        <w:jc w:val="both"/>
        <w:rPr>
          <w:rFonts w:ascii="Times New Roman" w:hAnsi="Times New Roman" w:cs="Times New Roman"/>
        </w:rPr>
      </w:pPr>
    </w:p>
    <w:p w14:paraId="1B81CA2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сейсмические характеристики грунтовых условий площадки (скорость распространения поперечных сейсмических волн, их коэффициенты демпфирования, плотность и мощность слоев грунта).</w:t>
      </w:r>
    </w:p>
    <w:p w14:paraId="5D340477" w14:textId="77777777" w:rsidR="00794E67" w:rsidRPr="00EA336E" w:rsidRDefault="00794E67">
      <w:pPr>
        <w:pStyle w:val="FORMATTEXT"/>
        <w:ind w:firstLine="568"/>
        <w:jc w:val="both"/>
        <w:rPr>
          <w:rFonts w:ascii="Times New Roman" w:hAnsi="Times New Roman" w:cs="Times New Roman"/>
        </w:rPr>
      </w:pPr>
    </w:p>
    <w:p w14:paraId="2F9C3714"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Г.23 Исходные сейсмические колебания грунта должны быть получены с учетом конкретных сейсмотектонических грунтовых условий площадки.</w:t>
      </w:r>
    </w:p>
    <w:p w14:paraId="16F9B8AF" w14:textId="77777777" w:rsidR="00794E67" w:rsidRPr="00EA336E" w:rsidRDefault="00794E67">
      <w:pPr>
        <w:pStyle w:val="FORMATTEXT"/>
        <w:ind w:firstLine="568"/>
        <w:jc w:val="both"/>
        <w:rPr>
          <w:rFonts w:ascii="Times New Roman" w:hAnsi="Times New Roman" w:cs="Times New Roman"/>
        </w:rPr>
      </w:pPr>
    </w:p>
    <w:p w14:paraId="052ED0D1"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Г.24 Должны быть определены две ортогональные горизонтальные и одна вертикальная компоненты колебаний грунта.</w:t>
      </w:r>
    </w:p>
    <w:p w14:paraId="700DA116" w14:textId="77777777" w:rsidR="00794E67" w:rsidRPr="00EA336E" w:rsidRDefault="00794E67">
      <w:pPr>
        <w:pStyle w:val="FORMATTEXT"/>
        <w:ind w:firstLine="568"/>
        <w:jc w:val="both"/>
        <w:rPr>
          <w:rFonts w:ascii="Times New Roman" w:hAnsi="Times New Roman" w:cs="Times New Roman"/>
        </w:rPr>
      </w:pPr>
    </w:p>
    <w:p w14:paraId="55E9CDEA"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Г.25 Максимальные значения параметров сейсмических колебаний грунта следует определять по результатам СМР на площадке строительства.</w:t>
      </w:r>
    </w:p>
    <w:p w14:paraId="058D6CD8" w14:textId="77777777" w:rsidR="00794E67" w:rsidRPr="00EA336E" w:rsidRDefault="00794E67">
      <w:pPr>
        <w:pStyle w:val="FORMATTEXT"/>
        <w:ind w:firstLine="568"/>
        <w:jc w:val="both"/>
        <w:rPr>
          <w:rFonts w:ascii="Times New Roman" w:hAnsi="Times New Roman" w:cs="Times New Roman"/>
        </w:rPr>
      </w:pPr>
    </w:p>
    <w:p w14:paraId="1D953DFD" w14:textId="77777777"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Г.26 В качестве источника (функций Грина) при моделировании расчетного сейсмического воздействия необходимо принять широкополосные процессы, отражающие степень неопределенности доминирующих частот исходного сейсмического колебания.</w:t>
      </w:r>
    </w:p>
    <w:p w14:paraId="0177CA23" w14:textId="77777777" w:rsidR="00794E67" w:rsidRPr="00EA336E" w:rsidRDefault="00794E67">
      <w:pPr>
        <w:pStyle w:val="FORMATTEXT"/>
        <w:ind w:firstLine="568"/>
        <w:jc w:val="both"/>
        <w:rPr>
          <w:rFonts w:ascii="Times New Roman" w:hAnsi="Times New Roman" w:cs="Times New Roman"/>
        </w:rPr>
      </w:pPr>
    </w:p>
    <w:p w14:paraId="6B924F2B" w14:textId="0380C8DD" w:rsidR="00794E67" w:rsidRPr="00EA336E" w:rsidRDefault="00794E67">
      <w:pPr>
        <w:pStyle w:val="FORMATTEXT"/>
        <w:ind w:firstLine="568"/>
        <w:jc w:val="both"/>
        <w:rPr>
          <w:rFonts w:ascii="Times New Roman" w:hAnsi="Times New Roman" w:cs="Times New Roman"/>
        </w:rPr>
      </w:pPr>
      <w:r w:rsidRPr="00EA336E">
        <w:rPr>
          <w:rFonts w:ascii="Times New Roman" w:hAnsi="Times New Roman" w:cs="Times New Roman"/>
        </w:rPr>
        <w:t xml:space="preserve">Г.27 При синтезировании трехкомпонентных акселерограмм необходимо обеспечивать их статистическую независимость. Две акселерограммы считаются статистически независимыми, если абсолютное значение коэффициента корреляции </w:t>
      </w:r>
      <w:r w:rsidR="00097F1C" w:rsidRPr="00EA336E">
        <w:rPr>
          <w:rFonts w:ascii="Times New Roman" w:hAnsi="Times New Roman" w:cs="Times New Roman"/>
          <w:noProof/>
          <w:position w:val="-10"/>
        </w:rPr>
        <w:drawing>
          <wp:inline distT="0" distB="0" distL="0" distR="0" wp14:anchorId="181F4419" wp14:editId="7C55D2B1">
            <wp:extent cx="231775" cy="21844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EA336E">
        <w:rPr>
          <w:rFonts w:ascii="Times New Roman" w:hAnsi="Times New Roman" w:cs="Times New Roman"/>
        </w:rPr>
        <w:t>не превышает 0,3:</w:t>
      </w:r>
    </w:p>
    <w:p w14:paraId="66F41623" w14:textId="77777777" w:rsidR="00794E67" w:rsidRPr="00EA336E" w:rsidRDefault="00794E67">
      <w:pPr>
        <w:pStyle w:val="FORMATTEXT"/>
        <w:ind w:firstLine="568"/>
        <w:jc w:val="both"/>
        <w:rPr>
          <w:rFonts w:ascii="Times New Roman" w:hAnsi="Times New Roman" w:cs="Times New Roman"/>
        </w:rPr>
      </w:pPr>
    </w:p>
    <w:p w14:paraId="3D022949" w14:textId="6149F4EF" w:rsidR="00794E67" w:rsidRPr="00EA336E" w:rsidRDefault="00097F1C">
      <w:pPr>
        <w:pStyle w:val="FORMATTEXT"/>
        <w:jc w:val="center"/>
        <w:rPr>
          <w:rFonts w:ascii="Times New Roman" w:hAnsi="Times New Roman" w:cs="Times New Roman"/>
        </w:rPr>
      </w:pPr>
      <w:r w:rsidRPr="00EA336E">
        <w:rPr>
          <w:rFonts w:ascii="Times New Roman" w:hAnsi="Times New Roman" w:cs="Times New Roman"/>
          <w:noProof/>
          <w:position w:val="-18"/>
        </w:rPr>
        <w:drawing>
          <wp:inline distT="0" distB="0" distL="0" distR="0" wp14:anchorId="02842B48" wp14:editId="27B18BB9">
            <wp:extent cx="1603375" cy="42989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03375" cy="429895"/>
                    </a:xfrm>
                    <a:prstGeom prst="rect">
                      <a:avLst/>
                    </a:prstGeom>
                    <a:noFill/>
                    <a:ln>
                      <a:noFill/>
                    </a:ln>
                  </pic:spPr>
                </pic:pic>
              </a:graphicData>
            </a:graphic>
          </wp:inline>
        </w:drawing>
      </w:r>
      <w:r w:rsidR="00794E67" w:rsidRPr="00EA336E">
        <w:rPr>
          <w:rFonts w:ascii="Times New Roman" w:hAnsi="Times New Roman" w:cs="Times New Roman"/>
        </w:rPr>
        <w:t xml:space="preserve">, </w:t>
      </w:r>
    </w:p>
    <w:p w14:paraId="16F6B6EE" w14:textId="77777777" w:rsidR="00794E67" w:rsidRPr="00EA336E" w:rsidRDefault="00794E67">
      <w:pPr>
        <w:pStyle w:val="FORMATTEXT"/>
        <w:rPr>
          <w:rFonts w:ascii="Times New Roman" w:hAnsi="Times New Roman" w:cs="Times New Roman"/>
        </w:rPr>
      </w:pPr>
      <w:r w:rsidRPr="00EA336E">
        <w:rPr>
          <w:rFonts w:ascii="Times New Roman" w:hAnsi="Times New Roman" w:cs="Times New Roman"/>
        </w:rPr>
        <w:t>     </w:t>
      </w:r>
    </w:p>
    <w:p w14:paraId="11D48109" w14:textId="23AEC707" w:rsidR="00794E67" w:rsidRPr="00EA336E" w:rsidRDefault="00794E67">
      <w:pPr>
        <w:pStyle w:val="FORMATTEXT"/>
        <w:rPr>
          <w:rFonts w:ascii="Times New Roman" w:hAnsi="Times New Roman" w:cs="Times New Roman"/>
        </w:rPr>
      </w:pPr>
      <w:r w:rsidRPr="00EA336E">
        <w:rPr>
          <w:rFonts w:ascii="Times New Roman" w:hAnsi="Times New Roman" w:cs="Times New Roman"/>
        </w:rPr>
        <w:t xml:space="preserve">где </w:t>
      </w:r>
      <w:r w:rsidR="00097F1C" w:rsidRPr="00EA336E">
        <w:rPr>
          <w:rFonts w:ascii="Times New Roman" w:hAnsi="Times New Roman" w:cs="Times New Roman"/>
          <w:noProof/>
          <w:position w:val="-10"/>
        </w:rPr>
        <w:drawing>
          <wp:inline distT="0" distB="0" distL="0" distR="0" wp14:anchorId="237D257A" wp14:editId="6F4E2358">
            <wp:extent cx="191135" cy="21844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A336E">
        <w:rPr>
          <w:rFonts w:ascii="Times New Roman" w:hAnsi="Times New Roman" w:cs="Times New Roman"/>
        </w:rPr>
        <w:t xml:space="preserve">и </w:t>
      </w:r>
      <w:r w:rsidR="00097F1C" w:rsidRPr="00EA336E">
        <w:rPr>
          <w:rFonts w:ascii="Times New Roman" w:hAnsi="Times New Roman" w:cs="Times New Roman"/>
          <w:noProof/>
          <w:position w:val="-10"/>
        </w:rPr>
        <w:drawing>
          <wp:inline distT="0" distB="0" distL="0" distR="0" wp14:anchorId="13137545" wp14:editId="2E96A04E">
            <wp:extent cx="218440" cy="21844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EA336E">
        <w:rPr>
          <w:rFonts w:ascii="Times New Roman" w:hAnsi="Times New Roman" w:cs="Times New Roman"/>
        </w:rPr>
        <w:t xml:space="preserve">- математические ожидания функций </w:t>
      </w:r>
      <w:r w:rsidR="00097F1C" w:rsidRPr="00EA336E">
        <w:rPr>
          <w:rFonts w:ascii="Times New Roman" w:hAnsi="Times New Roman" w:cs="Times New Roman"/>
          <w:noProof/>
          <w:position w:val="-10"/>
        </w:rPr>
        <w:drawing>
          <wp:inline distT="0" distB="0" distL="0" distR="0" wp14:anchorId="6C86882B" wp14:editId="069D5699">
            <wp:extent cx="149860" cy="21844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EA336E">
        <w:rPr>
          <w:rFonts w:ascii="Times New Roman" w:hAnsi="Times New Roman" w:cs="Times New Roman"/>
        </w:rPr>
        <w:t xml:space="preserve">и </w:t>
      </w:r>
      <w:r w:rsidR="00097F1C" w:rsidRPr="00EA336E">
        <w:rPr>
          <w:rFonts w:ascii="Times New Roman" w:hAnsi="Times New Roman" w:cs="Times New Roman"/>
          <w:noProof/>
          <w:position w:val="-10"/>
        </w:rPr>
        <w:drawing>
          <wp:inline distT="0" distB="0" distL="0" distR="0" wp14:anchorId="0022CAFE" wp14:editId="4B19BFB4">
            <wp:extent cx="184150" cy="21844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EA336E">
        <w:rPr>
          <w:rFonts w:ascii="Times New Roman" w:hAnsi="Times New Roman" w:cs="Times New Roman"/>
        </w:rPr>
        <w:t xml:space="preserve">; </w:t>
      </w:r>
    </w:p>
    <w:p w14:paraId="2066EF11" w14:textId="06423D55" w:rsidR="00794E67" w:rsidRPr="00EA336E" w:rsidRDefault="00097F1C">
      <w:pPr>
        <w:pStyle w:val="FORMATTEXT"/>
        <w:ind w:firstLine="568"/>
        <w:jc w:val="both"/>
        <w:rPr>
          <w:rFonts w:ascii="Times New Roman" w:hAnsi="Times New Roman" w:cs="Times New Roman"/>
        </w:rPr>
      </w:pPr>
      <w:r w:rsidRPr="00EA336E">
        <w:rPr>
          <w:rFonts w:ascii="Times New Roman" w:hAnsi="Times New Roman" w:cs="Times New Roman"/>
          <w:noProof/>
          <w:position w:val="-10"/>
        </w:rPr>
        <w:drawing>
          <wp:inline distT="0" distB="0" distL="0" distR="0" wp14:anchorId="51D21F01" wp14:editId="24AFC5C1">
            <wp:extent cx="184150" cy="21844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794E67" w:rsidRPr="00EA336E">
        <w:rPr>
          <w:rFonts w:ascii="Times New Roman" w:hAnsi="Times New Roman" w:cs="Times New Roman"/>
        </w:rPr>
        <w:t xml:space="preserve">и </w:t>
      </w:r>
      <w:r w:rsidRPr="00EA336E">
        <w:rPr>
          <w:rFonts w:ascii="Times New Roman" w:hAnsi="Times New Roman" w:cs="Times New Roman"/>
          <w:noProof/>
          <w:position w:val="-10"/>
        </w:rPr>
        <w:drawing>
          <wp:inline distT="0" distB="0" distL="0" distR="0" wp14:anchorId="04FC5411" wp14:editId="4F708BF1">
            <wp:extent cx="198120" cy="21844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794E67" w:rsidRPr="00EA336E">
        <w:rPr>
          <w:rFonts w:ascii="Times New Roman" w:hAnsi="Times New Roman" w:cs="Times New Roman"/>
        </w:rPr>
        <w:t xml:space="preserve">- стандартные отклонения функций </w:t>
      </w:r>
      <w:r w:rsidRPr="00EA336E">
        <w:rPr>
          <w:rFonts w:ascii="Times New Roman" w:hAnsi="Times New Roman" w:cs="Times New Roman"/>
          <w:noProof/>
          <w:position w:val="-10"/>
        </w:rPr>
        <w:drawing>
          <wp:inline distT="0" distB="0" distL="0" distR="0" wp14:anchorId="5F31C4D9" wp14:editId="331FA2D2">
            <wp:extent cx="149860" cy="21844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94E67" w:rsidRPr="00EA336E">
        <w:rPr>
          <w:rFonts w:ascii="Times New Roman" w:hAnsi="Times New Roman" w:cs="Times New Roman"/>
        </w:rPr>
        <w:t xml:space="preserve">и </w:t>
      </w:r>
      <w:r w:rsidRPr="00EA336E">
        <w:rPr>
          <w:rFonts w:ascii="Times New Roman" w:hAnsi="Times New Roman" w:cs="Times New Roman"/>
          <w:noProof/>
          <w:position w:val="-10"/>
        </w:rPr>
        <w:drawing>
          <wp:inline distT="0" distB="0" distL="0" distR="0" wp14:anchorId="1359AD46" wp14:editId="525390A2">
            <wp:extent cx="184150" cy="21844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794E67" w:rsidRPr="00EA336E">
        <w:rPr>
          <w:rFonts w:ascii="Times New Roman" w:hAnsi="Times New Roman" w:cs="Times New Roman"/>
        </w:rPr>
        <w:t>.     </w:t>
      </w:r>
    </w:p>
    <w:p w14:paraId="27EE2CE1" w14:textId="77777777" w:rsidR="00794E67" w:rsidRPr="00EA336E" w:rsidRDefault="00794E67">
      <w:pPr>
        <w:pStyle w:val="FORMATTEXT"/>
        <w:ind w:firstLine="568"/>
        <w:jc w:val="both"/>
        <w:rPr>
          <w:rFonts w:ascii="Times New Roman" w:hAnsi="Times New Roman" w:cs="Times New Roman"/>
        </w:rPr>
      </w:pPr>
    </w:p>
    <w:p w14:paraId="773C7513" w14:textId="77777777" w:rsidR="00794E67" w:rsidRPr="00EA336E" w:rsidRDefault="00794E67">
      <w:pPr>
        <w:pStyle w:val="FORMATTEXT"/>
        <w:ind w:firstLine="568"/>
        <w:jc w:val="both"/>
        <w:rPr>
          <w:rFonts w:ascii="Times New Roman" w:hAnsi="Times New Roman" w:cs="Times New Roman"/>
        </w:rPr>
      </w:pPr>
    </w:p>
    <w:p w14:paraId="656442BA" w14:textId="77777777" w:rsidR="00794E67" w:rsidRPr="00EA336E" w:rsidRDefault="0002666A">
      <w:pPr>
        <w:pStyle w:val="FORMATTEXT"/>
        <w:ind w:firstLine="568"/>
        <w:jc w:val="both"/>
        <w:rPr>
          <w:rFonts w:ascii="Times New Roman" w:hAnsi="Times New Roman" w:cs="Times New Roman"/>
        </w:rPr>
      </w:pPr>
      <w:r>
        <w:rPr>
          <w:rFonts w:ascii="Times New Roman" w:hAnsi="Times New Roman" w:cs="Times New Roman"/>
        </w:rPr>
        <w:fldChar w:fldCharType="begin"/>
      </w:r>
      <w:r w:rsidRPr="00EA336E">
        <w:rPr>
          <w:rFonts w:ascii="Times New Roman" w:hAnsi="Times New Roman" w:cs="Times New Roman"/>
        </w:rPr>
        <w:instrText xml:space="preserve">tc </w:instrText>
      </w:r>
      <w:r w:rsidR="00794E67" w:rsidRPr="00EA336E">
        <w:rPr>
          <w:rFonts w:ascii="Times New Roman" w:hAnsi="Times New Roman" w:cs="Times New Roman"/>
        </w:rPr>
        <w:instrText xml:space="preserve"> \l 0 </w:instrText>
      </w:r>
      <w:r w:rsidRPr="00EA336E">
        <w:rPr>
          <w:rFonts w:ascii="Times New Roman" w:hAnsi="Times New Roman" w:cs="Times New Roman"/>
        </w:rPr>
        <w:instrText>"</w:instrText>
      </w:r>
      <w:r w:rsidR="00794E67" w:rsidRPr="00EA336E">
        <w:rPr>
          <w:rFonts w:ascii="Times New Roman" w:hAnsi="Times New Roman" w:cs="Times New Roman"/>
        </w:rPr>
        <w:instrText>2Библиография</w:instrText>
      </w:r>
      <w:r w:rsidRPr="00EA336E">
        <w:rPr>
          <w:rFonts w:ascii="Times New Roman" w:hAnsi="Times New Roman" w:cs="Times New Roman"/>
        </w:rPr>
        <w:instrText>"</w:instrText>
      </w:r>
      <w:r>
        <w:rPr>
          <w:rFonts w:ascii="Times New Roman" w:hAnsi="Times New Roman" w:cs="Times New Roman"/>
        </w:rPr>
        <w:fldChar w:fldCharType="end"/>
      </w:r>
    </w:p>
    <w:p w14:paraId="5260B7E7" w14:textId="77777777" w:rsidR="00794E67" w:rsidRPr="00EA336E" w:rsidRDefault="00794E67">
      <w:pPr>
        <w:pStyle w:val="HEADERTEXT"/>
        <w:rPr>
          <w:rFonts w:ascii="Times New Roman" w:hAnsi="Times New Roman" w:cs="Times New Roman"/>
          <w:b/>
          <w:bCs/>
          <w:color w:val="auto"/>
        </w:rPr>
      </w:pPr>
    </w:p>
    <w:p w14:paraId="637C0D0E" w14:textId="77777777" w:rsidR="00794E67" w:rsidRPr="00EA336E" w:rsidRDefault="00794E67">
      <w:pPr>
        <w:pStyle w:val="HEADERTEXT"/>
        <w:jc w:val="center"/>
        <w:outlineLvl w:val="2"/>
        <w:rPr>
          <w:rFonts w:ascii="Times New Roman" w:hAnsi="Times New Roman" w:cs="Times New Roman"/>
          <w:b/>
          <w:bCs/>
          <w:color w:val="auto"/>
        </w:rPr>
      </w:pPr>
      <w:r w:rsidRPr="00EA336E">
        <w:rPr>
          <w:rFonts w:ascii="Times New Roman" w:hAnsi="Times New Roman" w:cs="Times New Roman"/>
          <w:b/>
          <w:bCs/>
          <w:color w:val="auto"/>
        </w:rPr>
        <w:t xml:space="preserve"> Библиография </w:t>
      </w:r>
    </w:p>
    <w:p w14:paraId="290DC0C2"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00"/>
        <w:gridCol w:w="8400"/>
      </w:tblGrid>
      <w:tr w:rsidR="00EA336E" w:rsidRPr="00EA336E" w14:paraId="36F8D799" w14:textId="77777777">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14:paraId="0FA890D2"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 xml:space="preserve">[1] </w:t>
            </w:r>
          </w:p>
        </w:tc>
        <w:tc>
          <w:tcPr>
            <w:tcW w:w="8400" w:type="dxa"/>
            <w:tcBorders>
              <w:top w:val="nil"/>
              <w:left w:val="nil"/>
              <w:bottom w:val="nil"/>
              <w:right w:val="nil"/>
            </w:tcBorders>
            <w:tcMar>
              <w:top w:w="114" w:type="dxa"/>
              <w:left w:w="28" w:type="dxa"/>
              <w:bottom w:w="114" w:type="dxa"/>
              <w:right w:w="28" w:type="dxa"/>
            </w:tcMar>
          </w:tcPr>
          <w:p w14:paraId="50C8808F"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Федеральный закон от 29 декабря 2004 г. N 190-ФЗ "Градостроительный кодекс Российской Федерации"</w:t>
            </w:r>
          </w:p>
        </w:tc>
      </w:tr>
      <w:tr w:rsidR="00EA336E" w:rsidRPr="00EA336E" w14:paraId="20830D55" w14:textId="77777777">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14:paraId="0373E6C5"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 xml:space="preserve">[2] </w:t>
            </w:r>
          </w:p>
        </w:tc>
        <w:tc>
          <w:tcPr>
            <w:tcW w:w="8400" w:type="dxa"/>
            <w:tcBorders>
              <w:top w:val="nil"/>
              <w:left w:val="nil"/>
              <w:bottom w:val="nil"/>
              <w:right w:val="nil"/>
            </w:tcBorders>
            <w:tcMar>
              <w:top w:w="114" w:type="dxa"/>
              <w:left w:w="28" w:type="dxa"/>
              <w:bottom w:w="114" w:type="dxa"/>
              <w:right w:w="28" w:type="dxa"/>
            </w:tcMar>
          </w:tcPr>
          <w:p w14:paraId="1068D369"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Федеральный закон от 21 июля 1997 г. N 116-ФЗ "О промышленной безопасности опасных производственных объектов"</w:t>
            </w:r>
          </w:p>
        </w:tc>
      </w:tr>
      <w:tr w:rsidR="00EA336E" w:rsidRPr="00EA336E" w14:paraId="627F0B90" w14:textId="77777777">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14:paraId="5EA33378"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 xml:space="preserve">[3] </w:t>
            </w:r>
          </w:p>
        </w:tc>
        <w:tc>
          <w:tcPr>
            <w:tcW w:w="8400" w:type="dxa"/>
            <w:tcBorders>
              <w:top w:val="nil"/>
              <w:left w:val="nil"/>
              <w:bottom w:val="nil"/>
              <w:right w:val="nil"/>
            </w:tcBorders>
            <w:tcMar>
              <w:top w:w="114" w:type="dxa"/>
              <w:left w:w="28" w:type="dxa"/>
              <w:bottom w:w="114" w:type="dxa"/>
              <w:right w:w="28" w:type="dxa"/>
            </w:tcMar>
          </w:tcPr>
          <w:p w14:paraId="35FA6846"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Федеральный закон от 30 декабря 2009 г. N 384-ФЗ "Технический регламент о безопасности зданий и сооружений"</w:t>
            </w:r>
          </w:p>
        </w:tc>
      </w:tr>
      <w:tr w:rsidR="00EA336E" w:rsidRPr="00EA336E" w14:paraId="318F5A9F" w14:textId="77777777">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14:paraId="3EEB6DC0"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 xml:space="preserve">[4] </w:t>
            </w:r>
          </w:p>
        </w:tc>
        <w:tc>
          <w:tcPr>
            <w:tcW w:w="8400" w:type="dxa"/>
            <w:tcBorders>
              <w:top w:val="nil"/>
              <w:left w:val="nil"/>
              <w:bottom w:val="nil"/>
              <w:right w:val="nil"/>
            </w:tcBorders>
            <w:tcMar>
              <w:top w:w="114" w:type="dxa"/>
              <w:left w:w="28" w:type="dxa"/>
              <w:bottom w:w="114" w:type="dxa"/>
              <w:right w:w="28" w:type="dxa"/>
            </w:tcMar>
          </w:tcPr>
          <w:p w14:paraId="68DE41CE" w14:textId="77777777" w:rsidR="00794E67" w:rsidRPr="00EA336E" w:rsidRDefault="00794E67">
            <w:pPr>
              <w:pStyle w:val="FORMATTEXT"/>
              <w:jc w:val="both"/>
              <w:rPr>
                <w:rFonts w:ascii="Times New Roman" w:hAnsi="Times New Roman" w:cs="Times New Roman"/>
                <w:sz w:val="18"/>
                <w:szCs w:val="18"/>
              </w:rPr>
            </w:pPr>
            <w:r w:rsidRPr="00EA336E">
              <w:rPr>
                <w:rFonts w:ascii="Times New Roman" w:hAnsi="Times New Roman" w:cs="Times New Roman"/>
                <w:sz w:val="18"/>
                <w:szCs w:val="18"/>
              </w:rPr>
              <w:t xml:space="preserve">Федеральный закон от 22 июля 2008 г. N 123-ФЗ "Технический регламент о требованиях пожарной безопасности" </w:t>
            </w:r>
          </w:p>
        </w:tc>
      </w:tr>
    </w:tbl>
    <w:p w14:paraId="639456FB" w14:textId="77777777" w:rsidR="00794E67" w:rsidRPr="00EA336E" w:rsidRDefault="00794E67">
      <w:pPr>
        <w:widowControl w:val="0"/>
        <w:autoSpaceDE w:val="0"/>
        <w:autoSpaceDN w:val="0"/>
        <w:adjustRightInd w:val="0"/>
        <w:spacing w:after="0" w:line="240" w:lineRule="auto"/>
        <w:rPr>
          <w:rFonts w:ascii="Times New Roman" w:hAnsi="Times New Roman"/>
          <w:sz w:val="24"/>
          <w:szCs w:val="24"/>
        </w:rPr>
      </w:pPr>
    </w:p>
    <w:p w14:paraId="4CD9D77D" w14:textId="77777777" w:rsidR="00794E67" w:rsidRPr="00EA336E" w:rsidRDefault="00794E67">
      <w:pPr>
        <w:pStyle w:val="FORMATTEXT"/>
        <w:jc w:val="both"/>
        <w:rPr>
          <w:rFonts w:ascii="Times New Roman" w:hAnsi="Times New Roman" w:cs="Times New Roman"/>
        </w:rPr>
      </w:pPr>
      <w:r w:rsidRPr="00EA336E">
        <w:rPr>
          <w:rFonts w:ascii="Times New Roman" w:hAnsi="Times New Roman" w:cs="Times New Roman"/>
        </w:rPr>
        <w:t>           </w:t>
      </w:r>
    </w:p>
    <w:p w14:paraId="5C2CBD5C" w14:textId="77777777" w:rsidR="00794E67" w:rsidRPr="00EA336E" w:rsidRDefault="00794E67">
      <w:pPr>
        <w:widowControl w:val="0"/>
        <w:autoSpaceDE w:val="0"/>
        <w:autoSpaceDN w:val="0"/>
        <w:adjustRightInd w:val="0"/>
        <w:spacing w:after="0" w:line="240" w:lineRule="auto"/>
        <w:rPr>
          <w:rFonts w:ascii="Times New Roman" w:hAnsi="Times New Roman"/>
        </w:rPr>
      </w:pPr>
      <w:r w:rsidRPr="00EA336E">
        <w:rPr>
          <w:rFonts w:ascii="Times New Roman" w:hAnsi="Times New Roman"/>
          <w:sz w:val="24"/>
          <w:szCs w:val="24"/>
        </w:rPr>
        <w:t xml:space="preserve">     </w:t>
      </w:r>
    </w:p>
    <w:sectPr w:rsidR="00794E67" w:rsidRPr="00EA336E" w:rsidSect="00EE2298">
      <w:headerReference w:type="default" r:id="rId160"/>
      <w:footerReference w:type="default" r:id="rId161"/>
      <w:type w:val="continuous"/>
      <w:pgSz w:w="11907" w:h="16840"/>
      <w:pgMar w:top="567" w:right="1134" w:bottom="567" w:left="851" w:header="278" w:footer="27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C01F4" w14:textId="77777777" w:rsidR="0002666A" w:rsidRDefault="0002666A">
      <w:pPr>
        <w:spacing w:after="0" w:line="240" w:lineRule="auto"/>
      </w:pPr>
      <w:r>
        <w:separator/>
      </w:r>
    </w:p>
  </w:endnote>
  <w:endnote w:type="continuationSeparator" w:id="0">
    <w:p w14:paraId="37EAC97D" w14:textId="77777777" w:rsidR="0002666A" w:rsidRDefault="00026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C0FD1" w14:textId="77777777" w:rsidR="00794E67" w:rsidRDefault="00794E67">
    <w:r>
      <w:rPr>
        <w:rFonts w:ascii="Arial, sans-serif" w:hAnsi="Arial, sans-serif"/>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E1311" w14:textId="77777777" w:rsidR="0002666A" w:rsidRDefault="0002666A">
      <w:pPr>
        <w:spacing w:after="0" w:line="240" w:lineRule="auto"/>
      </w:pPr>
      <w:r>
        <w:separator/>
      </w:r>
    </w:p>
  </w:footnote>
  <w:footnote w:type="continuationSeparator" w:id="0">
    <w:p w14:paraId="00E820C4" w14:textId="77777777" w:rsidR="0002666A" w:rsidRDefault="000266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EFA3" w14:textId="77777777" w:rsidR="00794E67" w:rsidRDefault="00794E67">
    <w:pPr>
      <w:pStyle w:val="COLTOP"/>
      <w:pBdr>
        <w:bottom w:val="single" w:sz="4" w:space="1" w:color="auto"/>
      </w:pBdr>
      <w:jc w:val="right"/>
    </w:pPr>
    <w:r>
      <w:t xml:space="preserve">Страница </w:t>
    </w:r>
    <w:r>
      <w:pgNum/>
    </w:r>
  </w:p>
  <w:p w14:paraId="3F8EFBEF" w14:textId="77777777" w:rsidR="00794E67" w:rsidRDefault="00794E67">
    <w:r>
      <w:rPr>
        <w:rFonts w:ascii="Arial, sans-serif" w:hAnsi="Arial, sans-serif"/>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36E"/>
    <w:rsid w:val="0002666A"/>
    <w:rsid w:val="00097F1C"/>
    <w:rsid w:val="00794E67"/>
    <w:rsid w:val="00EA336E"/>
    <w:rsid w:val="00EE22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3AEF9E"/>
  <w14:defaultImageDpi w14:val="0"/>
  <w15:docId w15:val="{733194C8-0030-4B63-9861-4681E8881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EA336E"/>
    <w:pPr>
      <w:tabs>
        <w:tab w:val="center" w:pos="4677"/>
        <w:tab w:val="right" w:pos="9355"/>
      </w:tabs>
    </w:pPr>
  </w:style>
  <w:style w:type="character" w:customStyle="1" w:styleId="a4">
    <w:name w:val="Верхний колонтитул Знак"/>
    <w:basedOn w:val="a0"/>
    <w:link w:val="a3"/>
    <w:uiPriority w:val="99"/>
    <w:locked/>
    <w:rsid w:val="00EA336E"/>
    <w:rPr>
      <w:rFonts w:cs="Times New Roman"/>
    </w:rPr>
  </w:style>
  <w:style w:type="paragraph" w:styleId="a5">
    <w:name w:val="footer"/>
    <w:basedOn w:val="a"/>
    <w:link w:val="a6"/>
    <w:uiPriority w:val="99"/>
    <w:unhideWhenUsed/>
    <w:rsid w:val="00EA336E"/>
    <w:pPr>
      <w:tabs>
        <w:tab w:val="center" w:pos="4677"/>
        <w:tab w:val="right" w:pos="9355"/>
      </w:tabs>
    </w:pPr>
  </w:style>
  <w:style w:type="character" w:customStyle="1" w:styleId="a6">
    <w:name w:val="Нижний колонтитул Знак"/>
    <w:basedOn w:val="a0"/>
    <w:link w:val="a5"/>
    <w:uiPriority w:val="99"/>
    <w:locked/>
    <w:rsid w:val="00EA336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endnotes" Target="endnotes.xml"/><Relationship Id="rId95" Type="http://schemas.openxmlformats.org/officeDocument/2006/relationships/image" Target="media/image90.png"/><Relationship Id="rId160" Type="http://schemas.openxmlformats.org/officeDocument/2006/relationships/header" Target="header1.xml"/><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png"/><Relationship Id="rId150" Type="http://schemas.openxmlformats.org/officeDocument/2006/relationships/image" Target="media/image145.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6" Type="http://schemas.openxmlformats.org/officeDocument/2006/relationships/image" Target="media/image11.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43304</Words>
  <Characters>246838</Characters>
  <Application>Microsoft Office Word</Application>
  <DocSecurity>0</DocSecurity>
  <Lines>2056</Lines>
  <Paragraphs>579</Paragraphs>
  <ScaleCrop>false</ScaleCrop>
  <Company/>
  <LinksUpToDate>false</LinksUpToDate>
  <CharactersWithSpaces>289563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14.13330.2018 Строительство в сейсмических районах. Актуализированная редакция СНиП II-7-81* (с Изменениями № 2-4)</dc:title>
  <dc:subject/>
  <dc:creator>Екатерина Малючкова</dc:creator>
  <cp:keywords/>
  <dc:description/>
  <cp:lastModifiedBy>Екатерина Малючкова</cp:lastModifiedBy>
  <cp:revision>3</cp:revision>
  <dcterms:created xsi:type="dcterms:W3CDTF">2024-12-25T12:19:00Z</dcterms:created>
  <dcterms:modified xsi:type="dcterms:W3CDTF">2024-12-25T12:19:00Z</dcterms:modified>
</cp:coreProperties>
</file>